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rPr>
          <w:rFonts w:ascii="Times New Roman" w:hAnsi="Times New Roman"/>
          <w:noProof/>
          <w:color w:val="auto"/>
          <w:szCs w:val="20"/>
          <w:lang w:val="de-AT" w:eastAsia="de-AT"/>
        </w:rPr>
        <w:id w:val="1949882721"/>
        <w:docPartObj>
          <w:docPartGallery w:val="Cover Pages"/>
          <w:docPartUnique/>
        </w:docPartObj>
      </w:sdtPr>
      <w:sdtEndPr>
        <w:rPr>
          <w:noProof w:val="0"/>
          <w:lang w:eastAsia="en-US"/>
        </w:rPr>
      </w:sdtEndPr>
      <w:sdtContent>
        <w:p w:rsidR="000E4C08" w:rsidP="001A593E" w:rsidRDefault="00AD5973" w14:paraId="78713060" w14:textId="40AF715C">
          <w:pPr>
            <w:pStyle w:val="CE-StandardText"/>
          </w:pPr>
          <w:r w:rsidRPr="00AD5973">
            <w:rPr>
              <w:noProof/>
              <w:sz w:val="24"/>
              <w:szCs w:val="24"/>
              <w:lang w:val="en-US"/>
            </w:rPr>
            <w:drawing>
              <wp:anchor distT="0" distB="0" distL="114300" distR="114300" simplePos="0" relativeHeight="251658246" behindDoc="1" locked="0" layoutInCell="1" allowOverlap="1" wp14:anchorId="2C5F8D71" wp14:editId="68C204CF">
                <wp:simplePos x="0" y="0"/>
                <wp:positionH relativeFrom="column">
                  <wp:posOffset>2794635</wp:posOffset>
                </wp:positionH>
                <wp:positionV relativeFrom="paragraph">
                  <wp:posOffset>-931545</wp:posOffset>
                </wp:positionV>
                <wp:extent cx="3219450" cy="1367155"/>
                <wp:effectExtent l="0" t="0" r="0" b="4445"/>
                <wp:wrapNone/>
                <wp:docPr id="7" name="Obraz 7" descr="C:\Users\ewasy\AppData\Local\Packages\Microsoft.Windows.Photos_8wekyb3d8bbwe\TempState\ShareServiceTempFolder\foodCIRCUS_Logo_Standard_smal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wasy\AppData\Local\Packages\Microsoft.Windows.Photos_8wekyb3d8bbwe\TempState\ShareServiceTempFolder\foodCIRCUS_Logo_Standard_small.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9450" cy="1367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7" behindDoc="0" locked="0" layoutInCell="1" allowOverlap="1" wp14:anchorId="467F292F" wp14:editId="0677CF72">
                <wp:simplePos x="0" y="0"/>
                <wp:positionH relativeFrom="column">
                  <wp:posOffset>2795366</wp:posOffset>
                </wp:positionH>
                <wp:positionV relativeFrom="paragraph">
                  <wp:posOffset>-1091565</wp:posOffset>
                </wp:positionV>
                <wp:extent cx="3597841" cy="1528996"/>
                <wp:effectExtent l="0" t="0" r="3175" b="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CIRCUS_Logo_Standard_small.png"/>
                        <pic:cNvPicPr/>
                      </pic:nvPicPr>
                      <pic:blipFill>
                        <a:blip r:embed="rId12">
                          <a:extLst>
                            <a:ext uri="{28A0092B-C50C-407E-A947-70E740481C1C}">
                              <a14:useLocalDpi xmlns:a14="http://schemas.microsoft.com/office/drawing/2010/main" val="0"/>
                            </a:ext>
                          </a:extLst>
                        </a:blip>
                        <a:stretch>
                          <a:fillRect/>
                        </a:stretch>
                      </pic:blipFill>
                      <pic:spPr>
                        <a:xfrm>
                          <a:off x="0" y="0"/>
                          <a:ext cx="3597841" cy="1528996"/>
                        </a:xfrm>
                        <a:prstGeom prst="rect">
                          <a:avLst/>
                        </a:prstGeom>
                      </pic:spPr>
                    </pic:pic>
                  </a:graphicData>
                </a:graphic>
                <wp14:sizeRelH relativeFrom="margin">
                  <wp14:pctWidth>0</wp14:pctWidth>
                </wp14:sizeRelH>
                <wp14:sizeRelV relativeFrom="margin">
                  <wp14:pctHeight>0</wp14:pctHeight>
                </wp14:sizeRelV>
              </wp:anchor>
            </w:drawing>
          </w:r>
          <w:r w:rsidR="00F96738">
            <w:rPr>
              <w:noProof/>
              <w:lang w:val="en-US"/>
            </w:rPr>
            <w:drawing>
              <wp:anchor distT="0" distB="0" distL="114300" distR="114300" simplePos="0" relativeHeight="251658245" behindDoc="1" locked="0" layoutInCell="1" allowOverlap="1" wp14:anchorId="151C43AD" wp14:editId="259CBBA7">
                <wp:simplePos x="0" y="0"/>
                <wp:positionH relativeFrom="column">
                  <wp:posOffset>-840740</wp:posOffset>
                </wp:positionH>
                <wp:positionV relativeFrom="paragraph">
                  <wp:posOffset>7192807</wp:posOffset>
                </wp:positionV>
                <wp:extent cx="8365966" cy="3600169"/>
                <wp:effectExtent l="0" t="0" r="381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65966" cy="3600169"/>
                        </a:xfrm>
                        <a:prstGeom prst="rect">
                          <a:avLst/>
                        </a:prstGeom>
                      </pic:spPr>
                    </pic:pic>
                  </a:graphicData>
                </a:graphic>
                <wp14:sizeRelH relativeFrom="page">
                  <wp14:pctWidth>0</wp14:pctWidth>
                </wp14:sizeRelH>
                <wp14:sizeRelV relativeFrom="page">
                  <wp14:pctHeight>0</wp14:pctHeight>
                </wp14:sizeRelV>
              </wp:anchor>
            </w:drawing>
          </w:r>
          <w:r w:rsidR="00EE6117">
            <w:rPr>
              <w:noProof/>
              <w:lang w:eastAsia="en-GB"/>
            </w:rPr>
            <mc:AlternateContent>
              <mc:Choice Requires="wps">
                <w:drawing>
                  <wp:anchor distT="0" distB="0" distL="114300" distR="114300" simplePos="0" relativeHeight="251658240" behindDoc="0" locked="0" layoutInCell="1" allowOverlap="1" wp14:anchorId="087546C4" wp14:editId="690F433D">
                    <wp:simplePos x="0" y="0"/>
                    <wp:positionH relativeFrom="column">
                      <wp:posOffset>-729615</wp:posOffset>
                    </wp:positionH>
                    <wp:positionV relativeFrom="paragraph">
                      <wp:posOffset>-1560194</wp:posOffset>
                    </wp:positionV>
                    <wp:extent cx="7772400" cy="4405630"/>
                    <wp:effectExtent l="209550" t="190500" r="228600" b="185420"/>
                    <wp:wrapNone/>
                    <wp:docPr id="2" name="Rechteck 2"/>
                    <wp:cNvGraphicFramePr/>
                    <a:graphic xmlns:a="http://schemas.openxmlformats.org/drawingml/2006/main">
                      <a:graphicData uri="http://schemas.microsoft.com/office/word/2010/wordprocessingShape">
                        <wps:wsp>
                          <wps:cNvSpPr/>
                          <wps:spPr>
                            <a:xfrm>
                              <a:off x="0" y="0"/>
                              <a:ext cx="7772400" cy="4405630"/>
                            </a:xfrm>
                            <a:prstGeom prst="rect">
                              <a:avLst/>
                            </a:prstGeom>
                            <a:solidFill>
                              <a:schemeClr val="bg1"/>
                            </a:solidFill>
                            <a:ln>
                              <a:noFill/>
                            </a:ln>
                            <a:effectLst>
                              <a:outerShdw blurRad="241300" sx="102000" sy="102000" algn="ctr" rotWithShape="0">
                                <a:prstClr val="black">
                                  <a:alpha val="6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Pr="00AD5973" w:rsidR="00AD5973" w:rsidP="00AD5973" w:rsidRDefault="00AD5973" w14:paraId="5D1686D6" w14:textId="5D62D6A4">
                                <w:pPr>
                                  <w:spacing w:before="100" w:beforeAutospacing="1" w:after="100" w:afterAutospacing="1" w:line="240" w:lineRule="auto"/>
                                  <w:ind w:left="0" w:right="0"/>
                                  <w:jc w:val="left"/>
                                  <w:rPr>
                                    <w:sz w:val="24"/>
                                    <w:szCs w:val="24"/>
                                    <w:lang w:val="en-US"/>
                                  </w:rPr>
                                </w:pPr>
                              </w:p>
                              <w:p w:rsidR="00AD5973" w:rsidP="00AD5973" w:rsidRDefault="00AD5973" w14:paraId="5C8F6F78" w14:textId="77777777">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50111E50">
                  <v:rect id="Rechteck 2" style="position:absolute;left:0;text-align:left;margin-left:-57.45pt;margin-top:-122.85pt;width:612pt;height:346.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1.5pt" w14:anchorId="087546C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">
                    <v:stroke endcap="round"/>
                    <v:shadow on="t" type="perspective" color="black" opacity="3932f" offset="0,0" matrix="66847f,,,66847f"/>
                    <v:textbox>
                      <w:txbxContent>
                        <w:p w:rsidRPr="00AD5973" w:rsidR="00AD5973" w:rsidP="00AD5973" w:rsidRDefault="00AD5973" w14:paraId="672A6659" w14:textId="5D62D6A4">
                          <w:pPr>
                            <w:spacing w:before="100" w:beforeAutospacing="1" w:after="100" w:afterAutospacing="1" w:line="240" w:lineRule="auto"/>
                            <w:ind w:left="0" w:right="0"/>
                            <w:jc w:val="left"/>
                            <w:rPr>
                              <w:sz w:val="24"/>
                              <w:szCs w:val="24"/>
                              <w:lang w:val="en-US"/>
                            </w:rPr>
                          </w:pPr>
                        </w:p>
                        <w:p w:rsidR="00AD5973" w:rsidP="00AD5973" w:rsidRDefault="00AD5973" w14:paraId="0A37501D" w14:textId="77777777">
                          <w:pPr>
                            <w:ind w:left="0"/>
                            <w:jc w:val="center"/>
                          </w:pPr>
                        </w:p>
                      </w:txbxContent>
                    </v:textbox>
                  </v:rect>
                </w:pict>
              </mc:Fallback>
            </mc:AlternateContent>
          </w:r>
          <w:r w:rsidR="00EE6117">
            <w:rPr>
              <w:noProof/>
              <w:lang w:eastAsia="en-GB"/>
            </w:rPr>
            <mc:AlternateContent>
              <mc:Choice Requires="wps">
                <w:drawing>
                  <wp:anchor distT="0" distB="0" distL="114300" distR="114300" simplePos="0" relativeHeight="251658241" behindDoc="0" locked="0" layoutInCell="1" allowOverlap="1" wp14:anchorId="2C8F715B" wp14:editId="64C2B627">
                    <wp:simplePos x="0" y="0"/>
                    <wp:positionH relativeFrom="column">
                      <wp:posOffset>-8890</wp:posOffset>
                    </wp:positionH>
                    <wp:positionV relativeFrom="paragraph">
                      <wp:posOffset>201930</wp:posOffset>
                    </wp:positionV>
                    <wp:extent cx="6013450" cy="1529715"/>
                    <wp:effectExtent l="0" t="0" r="0" b="0"/>
                    <wp:wrapNone/>
                    <wp:docPr id="1" name="Textfeld 1"/>
                    <wp:cNvGraphicFramePr/>
                    <a:graphic xmlns:a="http://schemas.openxmlformats.org/drawingml/2006/main">
                      <a:graphicData uri="http://schemas.microsoft.com/office/word/2010/wordprocessingShape">
                        <wps:wsp>
                          <wps:cNvSpPr txBox="1"/>
                          <wps:spPr bwMode="auto">
                            <a:xfrm>
                              <a:off x="0" y="0"/>
                              <a:ext cx="6013450" cy="1529715"/>
                            </a:xfrm>
                            <a:prstGeom prst="rect">
                              <a:avLst/>
                            </a:prstGeom>
                            <a:noFill/>
                            <a:ln w="6350">
                              <a:noFill/>
                            </a:ln>
                          </wps:spPr>
                          <wps:txbx>
                            <w:txbxContent>
                              <w:p w:rsidRPr="00D06749" w:rsidR="00587A63" w:rsidP="00EF0451" w:rsidRDefault="00D06749" w14:paraId="12D3BD74" w14:textId="7A239263">
                                <w:pPr>
                                  <w:spacing w:line="440" w:lineRule="exact"/>
                                  <w:ind w:left="0"/>
                                  <w:jc w:val="left"/>
                                  <w:rPr>
                                    <w:rFonts w:asciiTheme="majorHAnsi" w:hAnsiTheme="majorHAnsi"/>
                                    <w:color w:val="90ABB1" w:themeColor="accent1"/>
                                    <w:sz w:val="28"/>
                                    <w:szCs w:val="28"/>
                                    <w:lang w:val="en-GB"/>
                                  </w:rPr>
                                </w:pPr>
                                <w:r w:rsidRPr="00D06749">
                                  <w:rPr>
                                    <w:rFonts w:asciiTheme="majorHAnsi" w:hAnsiTheme="majorHAnsi"/>
                                    <w:color w:val="708792" w:themeColor="background2"/>
                                    <w:sz w:val="48"/>
                                    <w:szCs w:val="48"/>
                                    <w:lang w:val="en-GB"/>
                                  </w:rPr>
                                  <w:t>D 1.</w:t>
                                </w:r>
                                <w:r w:rsidR="00C14575">
                                  <w:rPr>
                                    <w:rFonts w:asciiTheme="majorHAnsi" w:hAnsiTheme="majorHAnsi"/>
                                    <w:color w:val="708792" w:themeColor="background2"/>
                                    <w:sz w:val="48"/>
                                    <w:szCs w:val="48"/>
                                    <w:lang w:val="en-GB"/>
                                  </w:rPr>
                                  <w:t>3</w:t>
                                </w:r>
                                <w:r w:rsidR="00C64207">
                                  <w:rPr>
                                    <w:rFonts w:asciiTheme="majorHAnsi" w:hAnsiTheme="majorHAnsi"/>
                                    <w:color w:val="708792" w:themeColor="background2"/>
                                    <w:sz w:val="48"/>
                                    <w:szCs w:val="48"/>
                                    <w:lang w:val="en-GB"/>
                                  </w:rPr>
                                  <w:t>.</w:t>
                                </w:r>
                                <w:r w:rsidR="00B313DB">
                                  <w:rPr>
                                    <w:rFonts w:asciiTheme="majorHAnsi" w:hAnsiTheme="majorHAnsi"/>
                                    <w:color w:val="708792" w:themeColor="background2"/>
                                    <w:sz w:val="48"/>
                                    <w:szCs w:val="48"/>
                                    <w:lang w:val="en-US" w:eastAsia="zh-TW"/>
                                  </w:rPr>
                                  <w:t>1</w:t>
                                </w:r>
                                <w:r w:rsidRPr="00D06749">
                                  <w:rPr>
                                    <w:rFonts w:hint="eastAsia" w:asciiTheme="majorHAnsi" w:hAnsiTheme="majorHAnsi"/>
                                    <w:color w:val="708792" w:themeColor="background2"/>
                                    <w:sz w:val="48"/>
                                    <w:szCs w:val="48"/>
                                    <w:lang w:val="en-GB" w:eastAsia="zh-TW"/>
                                  </w:rPr>
                                  <w:t>:</w:t>
                                </w:r>
                                <w:r w:rsidRPr="00D06749">
                                  <w:rPr>
                                    <w:rFonts w:asciiTheme="majorHAnsi" w:hAnsiTheme="majorHAnsi"/>
                                    <w:color w:val="708792" w:themeColor="background2"/>
                                    <w:sz w:val="48"/>
                                    <w:szCs w:val="48"/>
                                    <w:lang w:val="en-GB"/>
                                  </w:rPr>
                                  <w:t xml:space="preserve"> </w:t>
                                </w:r>
                                <w:r w:rsidR="00BB7779">
                                  <w:rPr>
                                    <w:rFonts w:asciiTheme="majorHAnsi" w:hAnsiTheme="majorHAnsi"/>
                                    <w:color w:val="708792" w:themeColor="background2"/>
                                    <w:sz w:val="48"/>
                                    <w:szCs w:val="48"/>
                                    <w:lang w:val="en-GB"/>
                                  </w:rPr>
                                  <w:t>Catalogue</w:t>
                                </w:r>
                                <w:r w:rsidR="00C14575">
                                  <w:rPr>
                                    <w:rFonts w:asciiTheme="majorHAnsi" w:hAnsiTheme="majorHAnsi"/>
                                    <w:color w:val="708792" w:themeColor="background2"/>
                                    <w:sz w:val="48"/>
                                    <w:szCs w:val="48"/>
                                    <w:lang w:val="en-GB"/>
                                  </w:rPr>
                                  <w:t xml:space="preserve"> </w:t>
                                </w:r>
                                <w:r w:rsidR="00BB7779">
                                  <w:rPr>
                                    <w:rFonts w:asciiTheme="majorHAnsi" w:hAnsiTheme="majorHAnsi"/>
                                    <w:color w:val="708792" w:themeColor="background2"/>
                                    <w:sz w:val="48"/>
                                    <w:szCs w:val="48"/>
                                    <w:lang w:val="en-GB"/>
                                  </w:rPr>
                                  <w:t>of</w:t>
                                </w:r>
                                <w:r w:rsidR="00C14575">
                                  <w:rPr>
                                    <w:rFonts w:asciiTheme="majorHAnsi" w:hAnsiTheme="majorHAnsi"/>
                                    <w:color w:val="708792" w:themeColor="background2"/>
                                    <w:sz w:val="48"/>
                                    <w:szCs w:val="48"/>
                                    <w:lang w:val="en-GB"/>
                                  </w:rPr>
                                  <w:t xml:space="preserve"> </w:t>
                                </w:r>
                                <w:r w:rsidR="00BB7779">
                                  <w:rPr>
                                    <w:rFonts w:asciiTheme="majorHAnsi" w:hAnsiTheme="majorHAnsi"/>
                                    <w:color w:val="708792" w:themeColor="background2"/>
                                    <w:sz w:val="48"/>
                                    <w:szCs w:val="48"/>
                                    <w:lang w:val="en-GB"/>
                                  </w:rPr>
                                  <w:t>Measures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8E3DCE4">
                  <v:shapetype id="_x0000_t202" coordsize="21600,21600" o:spt="202" path="m,l,21600r21600,l21600,xe" w14:anchorId="2C8F715B">
                    <v:stroke joinstyle="miter"/>
                    <v:path gradientshapeok="t" o:connecttype="rect"/>
                  </v:shapetype>
                  <v:shape id="Textfeld 1" style="position:absolute;left:0;text-align:left;margin-left:-.7pt;margin-top:15.9pt;width:473.5pt;height:120.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spid="_x0000_s1027"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">
                    <v:textbox>
                      <w:txbxContent>
                        <w:p w:rsidRPr="00D06749" w:rsidR="00587A63" w:rsidP="00EF0451" w:rsidRDefault="00D06749" w14:paraId="76E1B40E" w14:textId="7A239263">
                          <w:pPr>
                            <w:spacing w:line="440" w:lineRule="exact"/>
                            <w:ind w:left="0"/>
                            <w:jc w:val="left"/>
                            <w:rPr>
                              <w:rFonts w:asciiTheme="majorHAnsi" w:hAnsiTheme="majorHAnsi"/>
                              <w:color w:val="90ABB1" w:themeColor="accent1"/>
                              <w:sz w:val="28"/>
                              <w:szCs w:val="28"/>
                              <w:lang w:val="en-GB"/>
                            </w:rPr>
                          </w:pPr>
                          <w:r w:rsidRPr="00D06749">
                            <w:rPr>
                              <w:rFonts w:asciiTheme="majorHAnsi" w:hAnsiTheme="majorHAnsi"/>
                              <w:color w:val="708792" w:themeColor="background2"/>
                              <w:sz w:val="48"/>
                              <w:szCs w:val="48"/>
                              <w:lang w:val="en-GB"/>
                            </w:rPr>
                            <w:t>D 1.</w:t>
                          </w:r>
                          <w:r w:rsidR="00C14575">
                            <w:rPr>
                              <w:rFonts w:asciiTheme="majorHAnsi" w:hAnsiTheme="majorHAnsi"/>
                              <w:color w:val="708792" w:themeColor="background2"/>
                              <w:sz w:val="48"/>
                              <w:szCs w:val="48"/>
                              <w:lang w:val="en-GB"/>
                            </w:rPr>
                            <w:t>3</w:t>
                          </w:r>
                          <w:r w:rsidR="00C64207">
                            <w:rPr>
                              <w:rFonts w:asciiTheme="majorHAnsi" w:hAnsiTheme="majorHAnsi"/>
                              <w:color w:val="708792" w:themeColor="background2"/>
                              <w:sz w:val="48"/>
                              <w:szCs w:val="48"/>
                              <w:lang w:val="en-GB"/>
                            </w:rPr>
                            <w:t>.</w:t>
                          </w:r>
                          <w:r w:rsidR="00B313DB">
                            <w:rPr>
                              <w:rFonts w:asciiTheme="majorHAnsi" w:hAnsiTheme="majorHAnsi"/>
                              <w:color w:val="708792" w:themeColor="background2"/>
                              <w:sz w:val="48"/>
                              <w:szCs w:val="48"/>
                              <w:lang w:val="en-US" w:eastAsia="zh-TW"/>
                            </w:rPr>
                            <w:t>1</w:t>
                          </w:r>
                          <w:r w:rsidRPr="00D06749">
                            <w:rPr>
                              <w:rFonts w:hint="eastAsia" w:asciiTheme="majorHAnsi" w:hAnsiTheme="majorHAnsi"/>
                              <w:color w:val="708792" w:themeColor="background2"/>
                              <w:sz w:val="48"/>
                              <w:szCs w:val="48"/>
                              <w:lang w:val="en-GB" w:eastAsia="zh-TW"/>
                            </w:rPr>
                            <w:t>:</w:t>
                          </w:r>
                          <w:r w:rsidRPr="00D06749">
                            <w:rPr>
                              <w:rFonts w:asciiTheme="majorHAnsi" w:hAnsiTheme="majorHAnsi"/>
                              <w:color w:val="708792" w:themeColor="background2"/>
                              <w:sz w:val="48"/>
                              <w:szCs w:val="48"/>
                              <w:lang w:val="en-GB"/>
                            </w:rPr>
                            <w:t xml:space="preserve"> </w:t>
                          </w:r>
                          <w:r w:rsidR="00BB7779">
                            <w:rPr>
                              <w:rFonts w:asciiTheme="majorHAnsi" w:hAnsiTheme="majorHAnsi"/>
                              <w:color w:val="708792" w:themeColor="background2"/>
                              <w:sz w:val="48"/>
                              <w:szCs w:val="48"/>
                              <w:lang w:val="en-GB"/>
                            </w:rPr>
                            <w:t>Catalogue</w:t>
                          </w:r>
                          <w:r w:rsidR="00C14575">
                            <w:rPr>
                              <w:rFonts w:asciiTheme="majorHAnsi" w:hAnsiTheme="majorHAnsi"/>
                              <w:color w:val="708792" w:themeColor="background2"/>
                              <w:sz w:val="48"/>
                              <w:szCs w:val="48"/>
                              <w:lang w:val="en-GB"/>
                            </w:rPr>
                            <w:t xml:space="preserve"> </w:t>
                          </w:r>
                          <w:r w:rsidR="00BB7779">
                            <w:rPr>
                              <w:rFonts w:asciiTheme="majorHAnsi" w:hAnsiTheme="majorHAnsi"/>
                              <w:color w:val="708792" w:themeColor="background2"/>
                              <w:sz w:val="48"/>
                              <w:szCs w:val="48"/>
                              <w:lang w:val="en-GB"/>
                            </w:rPr>
                            <w:t>of</w:t>
                          </w:r>
                          <w:r w:rsidR="00C14575">
                            <w:rPr>
                              <w:rFonts w:asciiTheme="majorHAnsi" w:hAnsiTheme="majorHAnsi"/>
                              <w:color w:val="708792" w:themeColor="background2"/>
                              <w:sz w:val="48"/>
                              <w:szCs w:val="48"/>
                              <w:lang w:val="en-GB"/>
                            </w:rPr>
                            <w:t xml:space="preserve"> </w:t>
                          </w:r>
                          <w:r w:rsidR="00BB7779">
                            <w:rPr>
                              <w:rFonts w:asciiTheme="majorHAnsi" w:hAnsiTheme="majorHAnsi"/>
                              <w:color w:val="708792" w:themeColor="background2"/>
                              <w:sz w:val="48"/>
                              <w:szCs w:val="48"/>
                              <w:lang w:val="en-GB"/>
                            </w:rPr>
                            <w:t>Measures</w:t>
                          </w:r>
                        </w:p>
                      </w:txbxContent>
                    </v:textbox>
                  </v:shape>
                </w:pict>
              </mc:Fallback>
            </mc:AlternateContent>
          </w:r>
          <w:r w:rsidR="00EE6117">
            <w:rPr>
              <w:noProof/>
              <w:lang w:eastAsia="en-GB"/>
            </w:rPr>
            <mc:AlternateContent>
              <mc:Choice Requires="wps">
                <w:drawing>
                  <wp:anchor distT="0" distB="0" distL="114300" distR="114300" simplePos="0" relativeHeight="251658243" behindDoc="0" locked="0" layoutInCell="1" allowOverlap="1" wp14:anchorId="12ECFD9F" wp14:editId="61BB802F">
                    <wp:simplePos x="0" y="0"/>
                    <wp:positionH relativeFrom="column">
                      <wp:posOffset>-31322</wp:posOffset>
                    </wp:positionH>
                    <wp:positionV relativeFrom="paragraph">
                      <wp:posOffset>1836272</wp:posOffset>
                    </wp:positionV>
                    <wp:extent cx="6198919" cy="0"/>
                    <wp:effectExtent l="0" t="0" r="11430" b="12700"/>
                    <wp:wrapNone/>
                    <wp:docPr id="24" name="Gerader Verbinder 24"/>
                    <wp:cNvGraphicFramePr/>
                    <a:graphic xmlns:a="http://schemas.openxmlformats.org/drawingml/2006/main">
                      <a:graphicData uri="http://schemas.microsoft.com/office/word/2010/wordprocessingShape">
                        <wps:wsp>
                          <wps:cNvCnPr/>
                          <wps:spPr>
                            <a:xfrm>
                              <a:off x="0" y="0"/>
                              <a:ext cx="6198919" cy="0"/>
                            </a:xfrm>
                            <a:prstGeom prst="line">
                              <a:avLst/>
                            </a:prstGeom>
                            <a:ln w="12700">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35A87702">
                  <v:line id="Gerader Verbinder 24"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9aca3c [3207]" strokeweight="1pt" from="-2.45pt,144.6pt" to="485.65pt,144.6pt" w14:anchorId="729028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">
                    <v:stroke endcap="round"/>
                  </v:line>
                </w:pict>
              </mc:Fallback>
            </mc:AlternateContent>
          </w:r>
          <w:r w:rsidR="00EE6117">
            <w:rPr>
              <w:noProof/>
              <w:lang w:eastAsia="en-GB"/>
            </w:rPr>
            <mc:AlternateContent>
              <mc:Choice Requires="wps">
                <w:drawing>
                  <wp:anchor distT="0" distB="0" distL="114300" distR="114300" simplePos="0" relativeHeight="251658244" behindDoc="0" locked="0" layoutInCell="1" allowOverlap="1" wp14:anchorId="77F054F6" wp14:editId="71318188">
                    <wp:simplePos x="0" y="0"/>
                    <wp:positionH relativeFrom="column">
                      <wp:posOffset>5383827</wp:posOffset>
                    </wp:positionH>
                    <wp:positionV relativeFrom="paragraph">
                      <wp:posOffset>1183129</wp:posOffset>
                    </wp:positionV>
                    <wp:extent cx="799084" cy="947420"/>
                    <wp:effectExtent l="88900" t="0" r="26670" b="0"/>
                    <wp:wrapNone/>
                    <wp:docPr id="4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rot="1328560">
                              <a:off x="0" y="0"/>
                              <a:ext cx="799084" cy="947420"/>
                            </a:xfrm>
                            <a:custGeom>
                              <a:avLst/>
                              <a:gdLst>
                                <a:gd name="T0" fmla="*/ 755 w 1384"/>
                                <a:gd name="T1" fmla="*/ 18 h 1640"/>
                                <a:gd name="T2" fmla="*/ 737 w 1384"/>
                                <a:gd name="T3" fmla="*/ 101 h 1640"/>
                                <a:gd name="T4" fmla="*/ 787 w 1384"/>
                                <a:gd name="T5" fmla="*/ 129 h 1640"/>
                                <a:gd name="T6" fmla="*/ 839 w 1384"/>
                                <a:gd name="T7" fmla="*/ 585 h 1640"/>
                                <a:gd name="T8" fmla="*/ 789 w 1384"/>
                                <a:gd name="T9" fmla="*/ 621 h 1640"/>
                                <a:gd name="T10" fmla="*/ 778 w 1384"/>
                                <a:gd name="T11" fmla="*/ 648 h 1640"/>
                                <a:gd name="T12" fmla="*/ 800 w 1384"/>
                                <a:gd name="T13" fmla="*/ 721 h 1640"/>
                                <a:gd name="T14" fmla="*/ 463 w 1384"/>
                                <a:gd name="T15" fmla="*/ 1105 h 1640"/>
                                <a:gd name="T16" fmla="*/ 227 w 1384"/>
                                <a:gd name="T17" fmla="*/ 1069 h 1640"/>
                                <a:gd name="T18" fmla="*/ 45 w 1384"/>
                                <a:gd name="T19" fmla="*/ 1413 h 1640"/>
                                <a:gd name="T20" fmla="*/ 389 w 1384"/>
                                <a:gd name="T21" fmla="*/ 1595 h 1640"/>
                                <a:gd name="T22" fmla="*/ 571 w 1384"/>
                                <a:gd name="T23" fmla="*/ 1251 h 1640"/>
                                <a:gd name="T24" fmla="*/ 475 w 1384"/>
                                <a:gd name="T25" fmla="*/ 1114 h 1640"/>
                                <a:gd name="T26" fmla="*/ 811 w 1384"/>
                                <a:gd name="T27" fmla="*/ 730 h 1640"/>
                                <a:gd name="T28" fmla="*/ 843 w 1384"/>
                                <a:gd name="T29" fmla="*/ 743 h 1640"/>
                                <a:gd name="T30" fmla="*/ 927 w 1384"/>
                                <a:gd name="T31" fmla="*/ 706 h 1640"/>
                                <a:gd name="T32" fmla="*/ 938 w 1384"/>
                                <a:gd name="T33" fmla="*/ 679 h 1640"/>
                                <a:gd name="T34" fmla="*/ 939 w 1384"/>
                                <a:gd name="T35" fmla="*/ 662 h 1640"/>
                                <a:gd name="T36" fmla="*/ 1259 w 1384"/>
                                <a:gd name="T37" fmla="*/ 583 h 1640"/>
                                <a:gd name="T38" fmla="*/ 1265 w 1384"/>
                                <a:gd name="T39" fmla="*/ 594 h 1640"/>
                                <a:gd name="T40" fmla="*/ 1348 w 1384"/>
                                <a:gd name="T41" fmla="*/ 613 h 1640"/>
                                <a:gd name="T42" fmla="*/ 1367 w 1384"/>
                                <a:gd name="T43" fmla="*/ 530 h 1640"/>
                                <a:gd name="T44" fmla="*/ 1283 w 1384"/>
                                <a:gd name="T45" fmla="*/ 511 h 1640"/>
                                <a:gd name="T46" fmla="*/ 1256 w 1384"/>
                                <a:gd name="T47" fmla="*/ 569 h 1640"/>
                                <a:gd name="T48" fmla="*/ 937 w 1384"/>
                                <a:gd name="T49" fmla="*/ 648 h 1640"/>
                                <a:gd name="T50" fmla="*/ 925 w 1384"/>
                                <a:gd name="T51" fmla="*/ 618 h 1640"/>
                                <a:gd name="T52" fmla="*/ 873 w 1384"/>
                                <a:gd name="T53" fmla="*/ 584 h 1640"/>
                                <a:gd name="T54" fmla="*/ 853 w 1384"/>
                                <a:gd name="T55" fmla="*/ 583 h 1640"/>
                                <a:gd name="T56" fmla="*/ 801 w 1384"/>
                                <a:gd name="T57" fmla="*/ 127 h 1640"/>
                                <a:gd name="T58" fmla="*/ 820 w 1384"/>
                                <a:gd name="T59" fmla="*/ 120 h 1640"/>
                                <a:gd name="T60" fmla="*/ 838 w 1384"/>
                                <a:gd name="T61" fmla="*/ 36 h 1640"/>
                                <a:gd name="T62" fmla="*/ 755 w 1384"/>
                                <a:gd name="T63" fmla="*/ 18 h 1640"/>
                                <a:gd name="T64" fmla="*/ 913 w 1384"/>
                                <a:gd name="T65" fmla="*/ 626 h 1640"/>
                                <a:gd name="T66" fmla="*/ 923 w 1384"/>
                                <a:gd name="T67" fmla="*/ 651 h 1640"/>
                                <a:gd name="T68" fmla="*/ 923 w 1384"/>
                                <a:gd name="T69" fmla="*/ 651 h 1640"/>
                                <a:gd name="T70" fmla="*/ 924 w 1384"/>
                                <a:gd name="T71" fmla="*/ 653 h 1640"/>
                                <a:gd name="T72" fmla="*/ 923 w 1384"/>
                                <a:gd name="T73" fmla="*/ 676 h 1640"/>
                                <a:gd name="T74" fmla="*/ 915 w 1384"/>
                                <a:gd name="T75" fmla="*/ 699 h 1640"/>
                                <a:gd name="T76" fmla="*/ 845 w 1384"/>
                                <a:gd name="T77" fmla="*/ 729 h 1640"/>
                                <a:gd name="T78" fmla="*/ 792 w 1384"/>
                                <a:gd name="T79" fmla="*/ 651 h 1640"/>
                                <a:gd name="T80" fmla="*/ 801 w 1384"/>
                                <a:gd name="T81" fmla="*/ 628 h 1640"/>
                                <a:gd name="T82" fmla="*/ 870 w 1384"/>
                                <a:gd name="T83" fmla="*/ 598 h 1640"/>
                                <a:gd name="T84" fmla="*/ 913 w 1384"/>
                                <a:gd name="T85" fmla="*/ 626 h 1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384" h="1640">
                                  <a:moveTo>
                                    <a:pt x="755" y="18"/>
                                  </a:moveTo>
                                  <a:cubicBezTo>
                                    <a:pt x="727" y="36"/>
                                    <a:pt x="719" y="73"/>
                                    <a:pt x="737" y="101"/>
                                  </a:cubicBezTo>
                                  <a:cubicBezTo>
                                    <a:pt x="748" y="119"/>
                                    <a:pt x="767" y="129"/>
                                    <a:pt x="787" y="129"/>
                                  </a:cubicBezTo>
                                  <a:lnTo>
                                    <a:pt x="839" y="585"/>
                                  </a:lnTo>
                                  <a:cubicBezTo>
                                    <a:pt x="819" y="590"/>
                                    <a:pt x="800" y="602"/>
                                    <a:pt x="789" y="621"/>
                                  </a:cubicBezTo>
                                  <a:cubicBezTo>
                                    <a:pt x="784" y="629"/>
                                    <a:pt x="780" y="639"/>
                                    <a:pt x="778" y="648"/>
                                  </a:cubicBezTo>
                                  <a:cubicBezTo>
                                    <a:pt x="773" y="676"/>
                                    <a:pt x="782" y="702"/>
                                    <a:pt x="800" y="721"/>
                                  </a:cubicBezTo>
                                  <a:lnTo>
                                    <a:pt x="463" y="1105"/>
                                  </a:lnTo>
                                  <a:cubicBezTo>
                                    <a:pt x="396" y="1060"/>
                                    <a:pt x="310" y="1044"/>
                                    <a:pt x="227" y="1069"/>
                                  </a:cubicBezTo>
                                  <a:cubicBezTo>
                                    <a:pt x="82" y="1114"/>
                                    <a:pt x="0" y="1268"/>
                                    <a:pt x="45" y="1413"/>
                                  </a:cubicBezTo>
                                  <a:cubicBezTo>
                                    <a:pt x="90" y="1559"/>
                                    <a:pt x="244" y="1640"/>
                                    <a:pt x="389" y="1595"/>
                                  </a:cubicBezTo>
                                  <a:cubicBezTo>
                                    <a:pt x="535" y="1551"/>
                                    <a:pt x="616" y="1396"/>
                                    <a:pt x="571" y="1251"/>
                                  </a:cubicBezTo>
                                  <a:cubicBezTo>
                                    <a:pt x="554" y="1194"/>
                                    <a:pt x="519" y="1147"/>
                                    <a:pt x="475" y="1114"/>
                                  </a:cubicBezTo>
                                  <a:lnTo>
                                    <a:pt x="811" y="730"/>
                                  </a:lnTo>
                                  <a:cubicBezTo>
                                    <a:pt x="820" y="736"/>
                                    <a:pt x="831" y="741"/>
                                    <a:pt x="843" y="743"/>
                                  </a:cubicBezTo>
                                  <a:cubicBezTo>
                                    <a:pt x="876" y="749"/>
                                    <a:pt x="909" y="735"/>
                                    <a:pt x="927" y="706"/>
                                  </a:cubicBezTo>
                                  <a:cubicBezTo>
                                    <a:pt x="932" y="698"/>
                                    <a:pt x="936" y="688"/>
                                    <a:pt x="938" y="679"/>
                                  </a:cubicBezTo>
                                  <a:cubicBezTo>
                                    <a:pt x="939" y="673"/>
                                    <a:pt x="939" y="668"/>
                                    <a:pt x="939" y="662"/>
                                  </a:cubicBezTo>
                                  <a:lnTo>
                                    <a:pt x="1259" y="583"/>
                                  </a:lnTo>
                                  <a:cubicBezTo>
                                    <a:pt x="1261" y="587"/>
                                    <a:pt x="1263" y="591"/>
                                    <a:pt x="1265" y="594"/>
                                  </a:cubicBezTo>
                                  <a:cubicBezTo>
                                    <a:pt x="1283" y="622"/>
                                    <a:pt x="1320" y="631"/>
                                    <a:pt x="1348" y="613"/>
                                  </a:cubicBezTo>
                                  <a:cubicBezTo>
                                    <a:pt x="1376" y="595"/>
                                    <a:pt x="1384" y="558"/>
                                    <a:pt x="1367" y="530"/>
                                  </a:cubicBezTo>
                                  <a:cubicBezTo>
                                    <a:pt x="1349" y="501"/>
                                    <a:pt x="1311" y="493"/>
                                    <a:pt x="1283" y="511"/>
                                  </a:cubicBezTo>
                                  <a:cubicBezTo>
                                    <a:pt x="1263" y="524"/>
                                    <a:pt x="1253" y="547"/>
                                    <a:pt x="1256" y="569"/>
                                  </a:cubicBezTo>
                                  <a:lnTo>
                                    <a:pt x="937" y="648"/>
                                  </a:lnTo>
                                  <a:cubicBezTo>
                                    <a:pt x="935" y="637"/>
                                    <a:pt x="931" y="627"/>
                                    <a:pt x="925" y="618"/>
                                  </a:cubicBezTo>
                                  <a:cubicBezTo>
                                    <a:pt x="913" y="600"/>
                                    <a:pt x="894" y="588"/>
                                    <a:pt x="873" y="584"/>
                                  </a:cubicBezTo>
                                  <a:cubicBezTo>
                                    <a:pt x="866" y="583"/>
                                    <a:pt x="860" y="582"/>
                                    <a:pt x="853" y="583"/>
                                  </a:cubicBezTo>
                                  <a:lnTo>
                                    <a:pt x="801" y="127"/>
                                  </a:lnTo>
                                  <a:cubicBezTo>
                                    <a:pt x="808" y="126"/>
                                    <a:pt x="814" y="123"/>
                                    <a:pt x="820" y="120"/>
                                  </a:cubicBezTo>
                                  <a:cubicBezTo>
                                    <a:pt x="848" y="102"/>
                                    <a:pt x="856" y="64"/>
                                    <a:pt x="838" y="36"/>
                                  </a:cubicBezTo>
                                  <a:cubicBezTo>
                                    <a:pt x="821" y="8"/>
                                    <a:pt x="783" y="0"/>
                                    <a:pt x="755" y="18"/>
                                  </a:cubicBezTo>
                                  <a:moveTo>
                                    <a:pt x="913" y="626"/>
                                  </a:moveTo>
                                  <a:cubicBezTo>
                                    <a:pt x="918" y="634"/>
                                    <a:pt x="922" y="642"/>
                                    <a:pt x="923" y="651"/>
                                  </a:cubicBezTo>
                                  <a:lnTo>
                                    <a:pt x="923" y="651"/>
                                  </a:lnTo>
                                  <a:lnTo>
                                    <a:pt x="924" y="653"/>
                                  </a:lnTo>
                                  <a:cubicBezTo>
                                    <a:pt x="925" y="660"/>
                                    <a:pt x="925" y="668"/>
                                    <a:pt x="923" y="676"/>
                                  </a:cubicBezTo>
                                  <a:cubicBezTo>
                                    <a:pt x="922" y="684"/>
                                    <a:pt x="919" y="692"/>
                                    <a:pt x="915" y="699"/>
                                  </a:cubicBezTo>
                                  <a:cubicBezTo>
                                    <a:pt x="900" y="722"/>
                                    <a:pt x="872" y="734"/>
                                    <a:pt x="845" y="729"/>
                                  </a:cubicBezTo>
                                  <a:cubicBezTo>
                                    <a:pt x="809" y="722"/>
                                    <a:pt x="785" y="687"/>
                                    <a:pt x="792" y="651"/>
                                  </a:cubicBezTo>
                                  <a:cubicBezTo>
                                    <a:pt x="794" y="643"/>
                                    <a:pt x="797" y="635"/>
                                    <a:pt x="801" y="628"/>
                                  </a:cubicBezTo>
                                  <a:cubicBezTo>
                                    <a:pt x="816" y="605"/>
                                    <a:pt x="843" y="593"/>
                                    <a:pt x="870" y="598"/>
                                  </a:cubicBezTo>
                                  <a:cubicBezTo>
                                    <a:pt x="888" y="601"/>
                                    <a:pt x="903" y="611"/>
                                    <a:pt x="913" y="626"/>
                                  </a:cubicBezTo>
                                  <a:close/>
                                </a:path>
                              </a:pathLst>
                            </a:custGeom>
                            <a:solidFill>
                              <a:schemeClr val="accent4"/>
                            </a:solidFill>
                            <a:ln>
                              <a:noFill/>
                            </a:ln>
                          </wps:spPr>
                          <wps:bodyPr rot="0" vert="horz" wrap="square" lIns="91440" tIns="45720" rIns="91440" bIns="45720" anchor="t" anchorCtr="0" upright="1">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EB32EC3">
                  <v:shape id="Freeform 14" style="position:absolute;margin-left:423.9pt;margin-top:93.15pt;width:62.9pt;height:74.6pt;rotation:1451142fd;z-index:251658244;visibility:visible;mso-wrap-style:square;mso-wrap-distance-left:9pt;mso-wrap-distance-top:0;mso-wrap-distance-right:9pt;mso-wrap-distance-bottom:0;mso-position-horizontal:absolute;mso-position-horizontal-relative:text;mso-position-vertical:absolute;mso-position-vertical-relative:text;v-text-anchor:top" coordsize="1384,1640" o:spid="_x0000_s1026" fillcolor="#9aca3c [3207]" stroked="f" path="m755,18v-28,18,-36,55,-18,83c748,119,767,129,787,129r52,456c819,590,800,602,789,621v-5,8,-9,18,-11,27c773,676,782,702,800,721l463,1105v-67,-45,-153,-61,-236,-36c82,1114,,1268,45,1413v45,146,199,227,344,182c535,1551,616,1396,571,1251v-17,-57,-52,-104,-96,-137l811,730v9,6,20,11,32,13c876,749,909,735,927,706v5,-8,9,-18,11,-27c939,673,939,668,939,662r320,-79c1261,587,1263,591,1265,594v18,28,55,37,83,19c1376,595,1384,558,1367,530v-18,-29,-56,-37,-84,-19c1263,524,1253,547,1256,569l937,648v-2,-11,-6,-21,-12,-30c913,600,894,588,873,584v-7,-1,-13,-2,-20,-1l801,127v7,-1,13,-4,19,-7c848,102,856,64,838,36,821,8,783,,755,18m913,626v5,8,9,16,10,25l923,651r1,2c925,660,925,668,923,676v-1,8,-4,16,-8,23c900,722,872,734,845,729v-36,-7,-60,-42,-53,-78c794,643,797,635,801,628v15,-23,42,-35,69,-30c888,601,903,611,913,6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" w14:anchorId="53EA7151">
                    <v:path arrowok="t" o:connecttype="custom" o:connectlocs="435916,10399;425524,58347;454392,74523;484416,337952;455547,358749;449196,374346;461898,416518;267324,638353;131064,617556;25982,816283;224598,921424;329680,722697;274252,643552;468249,421717;486725,429227;535225,407853;541576,392255;542153,382434;726912,336796;730377,343151;778299,354127;789269,306178;740769,295202;725180,328709;540998,374346;534070,357016;504046,337374;492499,336796;462476,73367;473446,69323;483838,20797;435916,10399;527141,361637;532915,376080;532915,376080;533492,377235;532915,390522;528296,403809;487880,421140;457279,376080;462476,362793;502314,345462;527141,361637" o:connectangles="0,0,0,0,0,0,0,0,0,0,0,0,0,0,0,0,0,0,0,0,0,0,0,0,0,0,0,0,0,0,0,0,0,0,0,0,0,0,0,0,0,0,0"/>
                    <o:lock v:ext="edit" verticies="t"/>
                  </v:shape>
                </w:pict>
              </mc:Fallback>
            </mc:AlternateContent>
          </w:r>
          <w:r w:rsidR="00EE6117">
            <w:rPr>
              <w:noProof/>
              <w:lang w:eastAsia="en-GB"/>
            </w:rPr>
            <mc:AlternateContent>
              <mc:Choice Requires="wps">
                <w:drawing>
                  <wp:anchor distT="0" distB="0" distL="114300" distR="114300" simplePos="0" relativeHeight="251658242" behindDoc="0" locked="0" layoutInCell="1" allowOverlap="1" wp14:anchorId="1BBA73E2" wp14:editId="105BF2E4">
                    <wp:simplePos x="0" y="0"/>
                    <wp:positionH relativeFrom="column">
                      <wp:posOffset>3891610</wp:posOffset>
                    </wp:positionH>
                    <wp:positionV relativeFrom="paragraph">
                      <wp:posOffset>1999615</wp:posOffset>
                    </wp:positionV>
                    <wp:extent cx="2373630" cy="536575"/>
                    <wp:effectExtent l="0" t="0" r="0" b="0"/>
                    <wp:wrapNone/>
                    <wp:docPr id="20" name="Textfeld 20"/>
                    <wp:cNvGraphicFramePr/>
                    <a:graphic xmlns:a="http://schemas.openxmlformats.org/drawingml/2006/main">
                      <a:graphicData uri="http://schemas.microsoft.com/office/word/2010/wordprocessingShape">
                        <wps:wsp>
                          <wps:cNvSpPr txBox="1"/>
                          <wps:spPr bwMode="auto">
                            <a:xfrm>
                              <a:off x="0" y="0"/>
                              <a:ext cx="2373630" cy="536575"/>
                            </a:xfrm>
                            <a:prstGeom prst="rect">
                              <a:avLst/>
                            </a:prstGeom>
                            <a:noFill/>
                            <a:ln w="6350">
                              <a:noFill/>
                            </a:ln>
                          </wps:spPr>
                          <wps:txbx>
                            <w:txbxContent>
                              <w:p w:rsidRPr="00823D40" w:rsidR="00EE6117" w:rsidP="00EE6117" w:rsidRDefault="00EE6117" w14:paraId="0C59E9A8" w14:textId="77777777">
                                <w:pPr>
                                  <w:pStyle w:val="CE-StandardText"/>
                                  <w:spacing w:line="240" w:lineRule="auto"/>
                                  <w:jc w:val="right"/>
                                  <w:rPr>
                                    <w:color w:val="90ABB1" w:themeColor="accent1"/>
                                  </w:rPr>
                                </w:pPr>
                                <w:r w:rsidRPr="00823D40">
                                  <w:rPr>
                                    <w:color w:val="90ABB1" w:themeColor="accent1"/>
                                  </w:rPr>
                                  <w:t>Version 1</w:t>
                                </w:r>
                              </w:p>
                              <w:p w:rsidRPr="00823D40" w:rsidR="00EE6117" w:rsidP="00EE6117" w:rsidRDefault="00C76E54" w14:paraId="70658DBF" w14:textId="19FA9EC1">
                                <w:pPr>
                                  <w:pStyle w:val="CE-StandardText"/>
                                  <w:spacing w:line="240" w:lineRule="auto"/>
                                  <w:jc w:val="right"/>
                                  <w:rPr>
                                    <w:color w:val="90ABB1" w:themeColor="accent1"/>
                                  </w:rPr>
                                </w:pPr>
                                <w:r>
                                  <w:rPr>
                                    <w:color w:val="90ABB1" w:themeColor="accent1"/>
                                  </w:rPr>
                                  <w:t>11</w:t>
                                </w:r>
                                <w:r w:rsidRPr="00823D40" w:rsidR="00EE6117">
                                  <w:rPr>
                                    <w:color w:val="90ABB1" w:themeColor="accent1"/>
                                  </w:rPr>
                                  <w:t xml:space="preserve"> </w:t>
                                </w:r>
                                <w:r w:rsidR="00D06749">
                                  <w:rPr>
                                    <w:color w:val="90ABB1" w:themeColor="accent1"/>
                                  </w:rPr>
                                  <w:t>202</w:t>
                                </w:r>
                                <w:r w:rsidR="00432297">
                                  <w:rPr>
                                    <w:color w:val="90ABB1" w:themeColor="accent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3ED5672">
                  <v:shape id="Textfeld 20" style="position:absolute;left:0;text-align:left;margin-left:306.45pt;margin-top:157.45pt;width:186.9pt;height:42.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" w14:anchorId="1BBA73E2">
                    <v:textbox>
                      <w:txbxContent>
                        <w:p w:rsidRPr="00823D40" w:rsidR="00EE6117" w:rsidP="00EE6117" w:rsidRDefault="00EE6117" w14:paraId="09E17F5F" w14:textId="77777777">
                          <w:pPr>
                            <w:pStyle w:val="CE-StandardText"/>
                            <w:spacing w:line="240" w:lineRule="auto"/>
                            <w:jc w:val="right"/>
                            <w:rPr>
                              <w:color w:val="90ABB1" w:themeColor="accent1"/>
                            </w:rPr>
                          </w:pPr>
                          <w:r w:rsidRPr="00823D40">
                            <w:rPr>
                              <w:color w:val="90ABB1" w:themeColor="accent1"/>
                            </w:rPr>
                            <w:t>Version 1</w:t>
                          </w:r>
                        </w:p>
                        <w:p w:rsidRPr="00823D40" w:rsidR="00EE6117" w:rsidP="00EE6117" w:rsidRDefault="00C76E54" w14:paraId="79E38752" w14:textId="19FA9EC1">
                          <w:pPr>
                            <w:pStyle w:val="CE-StandardText"/>
                            <w:spacing w:line="240" w:lineRule="auto"/>
                            <w:jc w:val="right"/>
                            <w:rPr>
                              <w:color w:val="90ABB1" w:themeColor="accent1"/>
                            </w:rPr>
                          </w:pPr>
                          <w:r>
                            <w:rPr>
                              <w:color w:val="90ABB1" w:themeColor="accent1"/>
                            </w:rPr>
                            <w:t>11</w:t>
                          </w:r>
                          <w:r w:rsidRPr="00823D40" w:rsidR="00EE6117">
                            <w:rPr>
                              <w:color w:val="90ABB1" w:themeColor="accent1"/>
                            </w:rPr>
                            <w:t xml:space="preserve"> </w:t>
                          </w:r>
                          <w:r w:rsidR="00D06749">
                            <w:rPr>
                              <w:color w:val="90ABB1" w:themeColor="accent1"/>
                            </w:rPr>
                            <w:t>202</w:t>
                          </w:r>
                          <w:r w:rsidR="00432297">
                            <w:rPr>
                              <w:color w:val="90ABB1" w:themeColor="accent1"/>
                            </w:rPr>
                            <w:t>5</w:t>
                          </w:r>
                        </w:p>
                      </w:txbxContent>
                    </v:textbox>
                  </v:shape>
                </w:pict>
              </mc:Fallback>
            </mc:AlternateContent>
          </w:r>
        </w:p>
        <w:p w:rsidR="00731BF8" w:rsidRDefault="00731BF8" w14:paraId="2959DBD8" w14:textId="77777777">
          <w:pPr>
            <w:spacing w:before="0" w:line="240" w:lineRule="auto"/>
            <w:ind w:left="0" w:right="0"/>
            <w:jc w:val="left"/>
            <w:rPr>
              <w:lang w:val="en-GB"/>
            </w:rPr>
          </w:pPr>
        </w:p>
        <w:p w:rsidR="00731BF8" w:rsidRDefault="00731BF8" w14:paraId="7753C8CE" w14:textId="77777777">
          <w:pPr>
            <w:spacing w:before="0" w:line="240" w:lineRule="auto"/>
            <w:ind w:left="0" w:right="0"/>
            <w:jc w:val="left"/>
            <w:rPr>
              <w:lang w:val="en-GB"/>
            </w:rPr>
          </w:pPr>
        </w:p>
        <w:p w:rsidRPr="00E61DDB" w:rsidR="008D61D5" w:rsidP="00B34F51" w:rsidRDefault="008D61D5" w14:paraId="644B70C8" w14:textId="77777777">
          <w:pPr>
            <w:pStyle w:val="afe"/>
          </w:pPr>
        </w:p>
        <w:p w:rsidR="008D61D5" w:rsidP="00B34F51" w:rsidRDefault="008D61D5" w14:paraId="3D32A2DD" w14:textId="77777777">
          <w:pPr>
            <w:pStyle w:val="CE-StandardText"/>
          </w:pPr>
        </w:p>
        <w:p w:rsidR="008D61D5" w:rsidP="00B34F51" w:rsidRDefault="008D61D5" w14:paraId="5A9EDBF0" w14:textId="77777777">
          <w:pPr>
            <w:pStyle w:val="CE-StandardText"/>
          </w:pPr>
        </w:p>
        <w:sdt>
          <w:sdtPr>
            <w:id w:val="-547530610"/>
            <w:lock w:val="sdtContentLocked"/>
            <w:placeholder>
              <w:docPart w:val="4F361FFD6BE92646AC17932AD3552C32"/>
            </w:placeholder>
            <w:group/>
          </w:sdtPr>
          <w:sdtEndPr/>
          <w:sdtContent>
            <w:sdt>
              <w:sdtPr>
                <w:id w:val="2099130923"/>
                <w:lock w:val="sdtContentLocked"/>
                <w:placeholder>
                  <w:docPart w:val="4F361FFD6BE92646AC17932AD3552C32"/>
                </w:placeholder>
                <w:group/>
              </w:sdtPr>
              <w:sdtEndPr/>
              <w:sdtContent>
                <w:p w:rsidR="008D61D5" w:rsidP="00B34F51" w:rsidRDefault="008D61D5" w14:paraId="1B68765C" w14:textId="77777777">
                  <w:pPr>
                    <w:pStyle w:val="CE-StandardText"/>
                  </w:pPr>
                </w:p>
                <w:p w:rsidR="00542334" w:rsidP="00B34F51" w:rsidRDefault="00542334" w14:paraId="119157AE" w14:textId="77777777">
                  <w:pPr>
                    <w:pStyle w:val="CE-StandardText"/>
                  </w:pPr>
                </w:p>
                <w:p w:rsidR="00542334" w:rsidP="00B34F51" w:rsidRDefault="00542334" w14:paraId="0FDD60CA" w14:textId="77777777">
                  <w:pPr>
                    <w:pStyle w:val="CE-StandardText"/>
                  </w:pPr>
                </w:p>
                <w:p w:rsidR="00542334" w:rsidP="00B34F51" w:rsidRDefault="00542334" w14:paraId="3AD6F029" w14:textId="77777777">
                  <w:pPr>
                    <w:pStyle w:val="CE-StandardText"/>
                  </w:pPr>
                </w:p>
                <w:p w:rsidR="00542334" w:rsidP="00B34F51" w:rsidRDefault="00542334" w14:paraId="62C8395F" w14:textId="77777777">
                  <w:pPr>
                    <w:pStyle w:val="CE-StandardText"/>
                  </w:pPr>
                </w:p>
                <w:p w:rsidR="00542334" w:rsidP="00B34F51" w:rsidRDefault="00542334" w14:paraId="364DE19B" w14:textId="77777777">
                  <w:pPr>
                    <w:pStyle w:val="CE-StandardText"/>
                  </w:pPr>
                </w:p>
                <w:p w:rsidR="00542334" w:rsidP="00B34F51" w:rsidRDefault="00542334" w14:paraId="64D4C6F5" w14:textId="77777777">
                  <w:pPr>
                    <w:pStyle w:val="CE-StandardText"/>
                  </w:pPr>
                </w:p>
                <w:p w:rsidR="00542334" w:rsidP="00B34F51" w:rsidRDefault="00542334" w14:paraId="51E18210" w14:textId="77777777">
                  <w:pPr>
                    <w:pStyle w:val="CE-StandardText"/>
                  </w:pPr>
                </w:p>
                <w:p w:rsidR="00542334" w:rsidP="00B34F51" w:rsidRDefault="00542334" w14:paraId="53479094" w14:textId="77777777">
                  <w:pPr>
                    <w:pStyle w:val="CE-StandardText"/>
                  </w:pPr>
                </w:p>
                <w:p w:rsidR="00542334" w:rsidP="00B34F51" w:rsidRDefault="00542334" w14:paraId="7B8265C3" w14:textId="77777777">
                  <w:pPr>
                    <w:pStyle w:val="CE-StandardText"/>
                  </w:pPr>
                </w:p>
                <w:p w:rsidR="00542334" w:rsidP="00B34F51" w:rsidRDefault="00542334" w14:paraId="5486EE89" w14:textId="77777777">
                  <w:pPr>
                    <w:pStyle w:val="CE-StandardText"/>
                  </w:pPr>
                </w:p>
                <w:p w:rsidR="00542334" w:rsidP="00B34F51" w:rsidRDefault="00542334" w14:paraId="5779F1FB" w14:textId="77777777">
                  <w:pPr>
                    <w:pStyle w:val="CE-StandardText"/>
                  </w:pPr>
                </w:p>
                <w:p w:rsidR="00542334" w:rsidP="00B34F51" w:rsidRDefault="00542334" w14:paraId="7C451FD1" w14:textId="77777777">
                  <w:pPr>
                    <w:pStyle w:val="CE-StandardText"/>
                  </w:pPr>
                </w:p>
                <w:p w:rsidR="00542334" w:rsidP="00B34F51" w:rsidRDefault="00542334" w14:paraId="02E29BE0" w14:textId="77777777">
                  <w:pPr>
                    <w:pStyle w:val="CE-StandardText"/>
                  </w:pPr>
                </w:p>
                <w:p w:rsidR="00542334" w:rsidP="00B34F51" w:rsidRDefault="00542334" w14:paraId="4A829918" w14:textId="77777777">
                  <w:pPr>
                    <w:pStyle w:val="CE-StandardText"/>
                  </w:pPr>
                </w:p>
                <w:p w:rsidR="00542334" w:rsidP="00B34F51" w:rsidRDefault="00542334" w14:paraId="0F381AD2" w14:textId="77777777">
                  <w:pPr>
                    <w:pStyle w:val="CE-StandardText"/>
                  </w:pPr>
                </w:p>
                <w:p w:rsidR="00542334" w:rsidP="00B34F51" w:rsidRDefault="00542334" w14:paraId="7669A062" w14:textId="77777777">
                  <w:pPr>
                    <w:pStyle w:val="CE-StandardText"/>
                  </w:pPr>
                </w:p>
                <w:p w:rsidR="00542334" w:rsidP="00B34F51" w:rsidRDefault="00542334" w14:paraId="4D3AD559" w14:textId="77777777">
                  <w:pPr>
                    <w:pStyle w:val="CE-StandardText"/>
                  </w:pPr>
                </w:p>
                <w:p w:rsidR="00542334" w:rsidP="00B34F51" w:rsidRDefault="00542334" w14:paraId="65179A03" w14:textId="77777777">
                  <w:pPr>
                    <w:pStyle w:val="CE-StandardText"/>
                  </w:pPr>
                </w:p>
                <w:p w:rsidR="00542334" w:rsidP="00B34F51" w:rsidRDefault="00542334" w14:paraId="557C4765" w14:textId="77777777">
                  <w:pPr>
                    <w:pStyle w:val="CE-StandardText"/>
                  </w:pPr>
                </w:p>
                <w:p w:rsidR="00542334" w:rsidP="00B34F51" w:rsidRDefault="00542334" w14:paraId="1BCBD386" w14:textId="77777777">
                  <w:pPr>
                    <w:pStyle w:val="CE-StandardText"/>
                  </w:pPr>
                </w:p>
                <w:p w:rsidR="00542334" w:rsidP="00B34F51" w:rsidRDefault="00542334" w14:paraId="757E6962" w14:textId="77777777">
                  <w:pPr>
                    <w:pStyle w:val="CE-StandardText"/>
                  </w:pPr>
                </w:p>
                <w:p w:rsidR="00542334" w:rsidP="00B34F51" w:rsidRDefault="00542334" w14:paraId="0D9DCD2A" w14:textId="77777777">
                  <w:pPr>
                    <w:pStyle w:val="CE-StandardText"/>
                  </w:pPr>
                </w:p>
                <w:p w:rsidR="00542334" w:rsidP="00B34F51" w:rsidRDefault="00542334" w14:paraId="79D481C5" w14:textId="77777777">
                  <w:pPr>
                    <w:pStyle w:val="CE-StandardText"/>
                  </w:pPr>
                </w:p>
                <w:p w:rsidR="00942A8A" w:rsidP="00542334" w:rsidRDefault="00F6141B" w14:paraId="688367A3" w14:textId="77777777">
                  <w:pPr>
                    <w:pStyle w:val="CE-StandardText"/>
                  </w:pPr>
                </w:p>
              </w:sdtContent>
            </w:sdt>
          </w:sdtContent>
        </w:sdt>
        <w:sdt>
          <w:sdtPr>
            <w:rPr>
              <w:lang w:val="de-AT"/>
            </w:rPr>
            <w:id w:val="-128864140"/>
            <w:lock w:val="sdtContentLocked"/>
            <w:placeholder>
              <w:docPart w:val="4F361FFD6BE92646AC17932AD3552C32"/>
            </w:placeholder>
            <w:group/>
          </w:sdtPr>
          <w:sdtEndPr/>
          <w:sdtContent>
            <w:p w:rsidRPr="00A12A4E" w:rsidR="00CF374E" w:rsidP="00CF374E" w:rsidRDefault="00CF374E" w14:paraId="142BC8D6" w14:textId="77777777">
              <w:pPr>
                <w:pStyle w:val="CE-StandardText"/>
              </w:pPr>
              <w:r>
                <w:rPr>
                  <w:lang w:val="de-AT"/>
                </w:rPr>
                <w:t xml:space="preserve"> </w:t>
              </w:r>
            </w:p>
          </w:sdtContent>
        </w:sdt>
        <w:p w:rsidRPr="00E6344C" w:rsidR="006C7078" w:rsidP="00E6344C" w:rsidRDefault="00344933" w14:paraId="20934F62" w14:textId="2AEC22DF">
          <w:pPr>
            <w:spacing w:before="0" w:line="240" w:lineRule="auto"/>
            <w:ind w:left="0" w:right="0"/>
            <w:jc w:val="left"/>
            <w:rPr>
              <w:rFonts w:ascii="Trebuchet MS" w:hAnsi="Trebuchet MS"/>
              <w:caps/>
              <w:color w:val="708792" w:themeColor="background2"/>
              <w:spacing w:val="-20"/>
              <w:kern w:val="72"/>
              <w:sz w:val="60"/>
              <w:szCs w:val="76"/>
              <w:lang w:val="en-GB"/>
              <w14:ligatures w14:val="standard"/>
            </w:rPr>
          </w:pPr>
          <w:r w:rsidRPr="00A12A4E">
            <w:rPr>
              <w:lang w:val="en-GB"/>
            </w:rPr>
            <w:br w:type="page"/>
          </w:r>
        </w:p>
      </w:sdtContent>
    </w:sdt>
    <w:tbl>
      <w:tblPr>
        <w:tblW w:w="8415" w:type="dxa"/>
        <w:tblInd w:w="6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835"/>
        <w:gridCol w:w="5580"/>
      </w:tblGrid>
      <w:tr w:rsidRPr="002D5396" w:rsidR="00E6344C" w:rsidTr="39CF03D6" w14:paraId="6F5CF7A2"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0B88ED8C"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lastRenderedPageBreak/>
              <w:t>Project Acronym and Name</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1F0DCC22" w14:textId="5DBB2ED6">
            <w:pPr>
              <w:spacing w:before="0" w:line="240" w:lineRule="auto"/>
              <w:ind w:left="0" w:right="0"/>
              <w:textAlignment w:val="baseline"/>
              <w:rPr>
                <w:rFonts w:cs="Segoe UI" w:asciiTheme="minorHAnsi" w:hAnsiTheme="minorHAnsi"/>
                <w:lang w:val="en-GB" w:eastAsia="it-IT"/>
              </w:rPr>
            </w:pPr>
            <w:proofErr w:type="spellStart"/>
            <w:r w:rsidRPr="39CF03D6">
              <w:rPr>
                <w:rFonts w:cs="Segoe UI" w:asciiTheme="minorHAnsi" w:hAnsiTheme="minorHAnsi"/>
                <w:lang w:val="en-GB" w:eastAsia="it-IT"/>
              </w:rPr>
              <w:t>foodCIRCUS</w:t>
            </w:r>
            <w:proofErr w:type="spellEnd"/>
            <w:r w:rsidRPr="39CF03D6">
              <w:rPr>
                <w:rFonts w:cs="Segoe UI" w:asciiTheme="minorHAnsi" w:hAnsiTheme="minorHAnsi"/>
                <w:lang w:val="en-GB" w:eastAsia="it-IT"/>
              </w:rPr>
              <w:t xml:space="preserve"> -  Circular solutions for keeping food waste out of Central Europe's schools</w:t>
            </w:r>
          </w:p>
        </w:tc>
      </w:tr>
      <w:tr w:rsidRPr="00E6344C" w:rsidR="00E6344C" w:rsidTr="39CF03D6" w14:paraId="1A769C6E"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2C6B677B"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Work package</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2F6D9840" w14:textId="049256F2">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lang w:val="en-GB" w:eastAsia="it-IT"/>
              </w:rPr>
              <w:t xml:space="preserve">WP1 Food Waste Prevention </w:t>
            </w:r>
          </w:p>
        </w:tc>
      </w:tr>
      <w:tr w:rsidRPr="00E6344C" w:rsidR="00E6344C" w:rsidTr="39CF03D6" w14:paraId="6F6E6E1D"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535BDEE2"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Dissemination level</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E6344C" w:rsidP="39CF03D6" w:rsidRDefault="00E6344C" w14:paraId="532C8EC8" w14:textId="48BC3C0D">
            <w:pPr>
              <w:spacing w:before="0" w:line="240" w:lineRule="auto"/>
              <w:ind w:left="0" w:right="0"/>
              <w:textAlignment w:val="baseline"/>
              <w:rPr>
                <w:rFonts w:cs="Segoe UI" w:asciiTheme="minorHAnsi" w:hAnsiTheme="minorHAnsi"/>
                <w:lang w:val="en-GB" w:eastAsia="it-IT"/>
              </w:rPr>
            </w:pPr>
          </w:p>
        </w:tc>
      </w:tr>
      <w:tr w:rsidRPr="00E6344C" w:rsidR="00E6344C" w:rsidTr="39CF03D6" w14:paraId="5103DD3C"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7A83381B"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Document type</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170C6177"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lang w:val="en-GB" w:eastAsia="it-IT"/>
              </w:rPr>
              <w:t>Report </w:t>
            </w:r>
          </w:p>
        </w:tc>
      </w:tr>
      <w:tr w:rsidRPr="00E6344C" w:rsidR="00E6344C" w:rsidTr="39CF03D6" w14:paraId="597EDFCD"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1C4B19D2"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Lead partner</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E6344C" w:rsidP="39CF03D6" w:rsidRDefault="39CF03D6" w14:paraId="082A4AA9" w14:textId="2D98158D">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lang w:val="en-GB" w:eastAsia="it-IT"/>
              </w:rPr>
              <w:t>UNIBO </w:t>
            </w:r>
          </w:p>
        </w:tc>
      </w:tr>
      <w:tr w:rsidRPr="002D5396" w:rsidR="001E58BB" w:rsidTr="39CF03D6" w14:paraId="1051176D"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735CB454"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Authors</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46254E" w:rsidR="001E58BB" w:rsidP="001E58BB" w:rsidRDefault="004E3006" w14:paraId="467EFA32" w14:textId="5B8DD118">
            <w:pPr>
              <w:spacing w:before="0" w:line="240" w:lineRule="auto"/>
              <w:ind w:left="0" w:right="0"/>
              <w:textAlignment w:val="baseline"/>
              <w:rPr>
                <w:rFonts w:cs="Segoe UI" w:asciiTheme="minorHAnsi" w:hAnsiTheme="minorHAnsi"/>
                <w:highlight w:val="yellow"/>
                <w:lang w:val="it-IT" w:eastAsia="it-IT"/>
              </w:rPr>
            </w:pPr>
            <w:r w:rsidRPr="0044399F">
              <w:rPr>
                <w:rFonts w:cs="Segoe UI" w:asciiTheme="minorHAnsi" w:hAnsiTheme="minorHAnsi"/>
                <w:lang w:val="it-IT" w:eastAsia="it-IT"/>
              </w:rPr>
              <w:t xml:space="preserve">Yu-Chia Chen, Valeria Musso, Giulia Lombardo, Simone Amadori, </w:t>
            </w:r>
            <w:r w:rsidR="0046254E">
              <w:rPr>
                <w:rFonts w:cs="Segoe UI" w:asciiTheme="minorHAnsi" w:hAnsiTheme="minorHAnsi"/>
                <w:lang w:val="it-IT" w:eastAsia="it-IT"/>
              </w:rPr>
              <w:t>Caterina Rettore,</w:t>
            </w:r>
            <w:r w:rsidRPr="0044399F">
              <w:rPr>
                <w:rFonts w:cs="Segoe UI" w:asciiTheme="minorHAnsi" w:hAnsiTheme="minorHAnsi"/>
                <w:lang w:val="it-IT" w:eastAsia="it-IT"/>
              </w:rPr>
              <w:t xml:space="preserve"> Matteo Vittuari</w:t>
            </w:r>
          </w:p>
        </w:tc>
      </w:tr>
      <w:tr w:rsidRPr="002D5396" w:rsidR="001E58BB" w:rsidTr="39CF03D6" w14:paraId="09792356"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11FC5A1C"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Contributors</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4E3006" w:rsidR="001E58BB" w:rsidP="001E58BB" w:rsidRDefault="1763FEBF" w14:paraId="1919AFC7" w14:textId="760131B4">
            <w:pPr>
              <w:spacing w:before="100" w:beforeAutospacing="1" w:after="100" w:afterAutospacing="1" w:line="240" w:lineRule="auto"/>
              <w:ind w:left="0" w:right="0"/>
              <w:jc w:val="left"/>
              <w:rPr>
                <w:lang w:val="en-US"/>
              </w:rPr>
            </w:pPr>
            <w:r w:rsidRPr="004E3006">
              <w:rPr>
                <w:rFonts w:ascii="Trebuchet MS" w:hAnsi="Trebuchet MS" w:eastAsia="Trebuchet MS" w:cs="Trebuchet MS"/>
                <w:color w:val="000000" w:themeColor="text1"/>
                <w:lang w:val="en-GB"/>
              </w:rPr>
              <w:t xml:space="preserve">Agnes Csaszar-Biro, Alena Filipová, András </w:t>
            </w:r>
            <w:proofErr w:type="spellStart"/>
            <w:r w:rsidRPr="004E3006">
              <w:rPr>
                <w:rFonts w:ascii="Trebuchet MS" w:hAnsi="Trebuchet MS" w:eastAsia="Trebuchet MS" w:cs="Trebuchet MS"/>
                <w:color w:val="000000" w:themeColor="text1"/>
                <w:lang w:val="en-GB"/>
              </w:rPr>
              <w:t>Vig</w:t>
            </w:r>
            <w:proofErr w:type="spellEnd"/>
            <w:r w:rsidRPr="004E3006">
              <w:rPr>
                <w:rFonts w:ascii="Trebuchet MS" w:hAnsi="Trebuchet MS" w:eastAsia="Trebuchet MS" w:cs="Trebuchet MS"/>
                <w:color w:val="000000" w:themeColor="text1"/>
                <w:lang w:val="en-GB"/>
              </w:rPr>
              <w:t xml:space="preserve">, Atilla </w:t>
            </w:r>
            <w:proofErr w:type="spellStart"/>
            <w:r w:rsidRPr="004E3006">
              <w:rPr>
                <w:rFonts w:ascii="Trebuchet MS" w:hAnsi="Trebuchet MS" w:eastAsia="Trebuchet MS" w:cs="Trebuchet MS"/>
                <w:color w:val="000000" w:themeColor="text1"/>
                <w:lang w:val="en-GB"/>
              </w:rPr>
              <w:t>Kunszabo</w:t>
            </w:r>
            <w:proofErr w:type="spellEnd"/>
            <w:r w:rsidRPr="004E3006">
              <w:rPr>
                <w:rFonts w:ascii="Trebuchet MS" w:hAnsi="Trebuchet MS" w:eastAsia="Trebuchet MS" w:cs="Trebuchet MS"/>
                <w:color w:val="000000" w:themeColor="text1"/>
                <w:lang w:val="en-GB"/>
              </w:rPr>
              <w:t>, Barbora Grycozová, Beata Flank, Bryan Romankiewicz, David Szakos, Denisa Rybářová, Elisabeth Schmied, Emilia den Boer, Gudrun Obersteiner, Gyula Kasza, Jana Vasickova, Jan den Boer, Jiří Zeman, Karolina Sobieraj, Katharina Hofer, Katarzyna Janicka-</w:t>
            </w:r>
            <w:proofErr w:type="spellStart"/>
            <w:r w:rsidRPr="004E3006">
              <w:rPr>
                <w:rFonts w:ascii="Trebuchet MS" w:hAnsi="Trebuchet MS" w:eastAsia="Trebuchet MS" w:cs="Trebuchet MS"/>
                <w:color w:val="000000" w:themeColor="text1"/>
                <w:lang w:val="en-GB"/>
              </w:rPr>
              <w:t>Krzemień</w:t>
            </w:r>
            <w:proofErr w:type="spellEnd"/>
            <w:r w:rsidRPr="004E3006">
              <w:rPr>
                <w:rFonts w:ascii="Trebuchet MS" w:hAnsi="Trebuchet MS" w:eastAsia="Trebuchet MS" w:cs="Trebuchet MS"/>
                <w:color w:val="000000" w:themeColor="text1"/>
                <w:lang w:val="en-GB"/>
              </w:rPr>
              <w:t xml:space="preserve">, Katarzyna Szeremeta, Lucie Jezerská, Magdalena Lech, Magdalena </w:t>
            </w:r>
            <w:proofErr w:type="spellStart"/>
            <w:r w:rsidRPr="004E3006">
              <w:rPr>
                <w:rFonts w:ascii="Trebuchet MS" w:hAnsi="Trebuchet MS" w:eastAsia="Trebuchet MS" w:cs="Trebuchet MS"/>
                <w:color w:val="000000" w:themeColor="text1"/>
                <w:lang w:val="en-GB"/>
              </w:rPr>
              <w:t>Słonecka</w:t>
            </w:r>
            <w:proofErr w:type="spellEnd"/>
            <w:r w:rsidRPr="004E3006">
              <w:rPr>
                <w:rFonts w:ascii="Trebuchet MS" w:hAnsi="Trebuchet MS" w:eastAsia="Trebuchet MS" w:cs="Trebuchet MS"/>
                <w:color w:val="000000" w:themeColor="text1"/>
                <w:lang w:val="en-GB"/>
              </w:rPr>
              <w:t xml:space="preserve">- </w:t>
            </w:r>
            <w:proofErr w:type="spellStart"/>
            <w:r w:rsidRPr="004E3006">
              <w:rPr>
                <w:rFonts w:ascii="Trebuchet MS" w:hAnsi="Trebuchet MS" w:eastAsia="Trebuchet MS" w:cs="Trebuchet MS"/>
                <w:color w:val="000000" w:themeColor="text1"/>
                <w:lang w:val="en-GB"/>
              </w:rPr>
              <w:t>Kołpa</w:t>
            </w:r>
            <w:proofErr w:type="spellEnd"/>
            <w:r w:rsidRPr="004E3006">
              <w:rPr>
                <w:rFonts w:ascii="Trebuchet MS" w:hAnsi="Trebuchet MS" w:eastAsia="Trebuchet MS" w:cs="Trebuchet MS"/>
                <w:color w:val="000000" w:themeColor="text1"/>
                <w:lang w:val="en-GB"/>
              </w:rPr>
              <w:t xml:space="preserve">, Mateusz </w:t>
            </w:r>
            <w:proofErr w:type="spellStart"/>
            <w:r w:rsidRPr="004E3006">
              <w:rPr>
                <w:rFonts w:ascii="Trebuchet MS" w:hAnsi="Trebuchet MS" w:eastAsia="Trebuchet MS" w:cs="Trebuchet MS"/>
                <w:color w:val="000000" w:themeColor="text1"/>
                <w:lang w:val="en-GB"/>
              </w:rPr>
              <w:t>Szczepańczyk</w:t>
            </w:r>
            <w:proofErr w:type="spellEnd"/>
            <w:r w:rsidRPr="004E3006">
              <w:rPr>
                <w:rFonts w:ascii="Trebuchet MS" w:hAnsi="Trebuchet MS" w:eastAsia="Trebuchet MS" w:cs="Trebuchet MS"/>
                <w:color w:val="000000" w:themeColor="text1"/>
                <w:lang w:val="en-GB"/>
              </w:rPr>
              <w:t xml:space="preserve">, Michaela </w:t>
            </w:r>
            <w:proofErr w:type="spellStart"/>
            <w:r w:rsidRPr="004E3006">
              <w:rPr>
                <w:rFonts w:ascii="Trebuchet MS" w:hAnsi="Trebuchet MS" w:eastAsia="Trebuchet MS" w:cs="Trebuchet MS"/>
                <w:color w:val="000000" w:themeColor="text1"/>
                <w:lang w:val="en-GB"/>
              </w:rPr>
              <w:t>Cihalikova</w:t>
            </w:r>
            <w:proofErr w:type="spellEnd"/>
            <w:r w:rsidRPr="004E3006">
              <w:rPr>
                <w:rFonts w:ascii="Trebuchet MS" w:hAnsi="Trebuchet MS" w:eastAsia="Trebuchet MS" w:cs="Trebuchet MS"/>
                <w:color w:val="000000" w:themeColor="text1"/>
                <w:lang w:val="en-GB"/>
              </w:rPr>
              <w:t xml:space="preserve"> </w:t>
            </w:r>
            <w:proofErr w:type="spellStart"/>
            <w:r w:rsidRPr="004E3006">
              <w:rPr>
                <w:rFonts w:ascii="Trebuchet MS" w:hAnsi="Trebuchet MS" w:eastAsia="Trebuchet MS" w:cs="Trebuchet MS"/>
                <w:color w:val="000000" w:themeColor="text1"/>
                <w:lang w:val="en-GB"/>
              </w:rPr>
              <w:t>Strakova</w:t>
            </w:r>
            <w:proofErr w:type="spellEnd"/>
            <w:r w:rsidRPr="004E3006">
              <w:rPr>
                <w:rFonts w:ascii="Trebuchet MS" w:hAnsi="Trebuchet MS" w:eastAsia="Trebuchet MS" w:cs="Trebuchet MS"/>
                <w:color w:val="000000" w:themeColor="text1"/>
                <w:lang w:val="en-GB"/>
              </w:rPr>
              <w:t xml:space="preserve">, Moritz Gold, Paulina Drzazga, Paulina Wojtko, Petra Wojnarová, Przemysław Bukowski, Reinhold Ottner, Sandra Luck, Silvia Schütz, Stanislava Kleckova, Tomas Sadilek, Veronika Laštovičková, Veronika </w:t>
            </w:r>
            <w:proofErr w:type="spellStart"/>
            <w:r w:rsidRPr="004E3006">
              <w:rPr>
                <w:rFonts w:ascii="Trebuchet MS" w:hAnsi="Trebuchet MS" w:eastAsia="Trebuchet MS" w:cs="Trebuchet MS"/>
                <w:color w:val="000000" w:themeColor="text1"/>
                <w:lang w:val="en-GB"/>
              </w:rPr>
              <w:t>Mokrejšová</w:t>
            </w:r>
            <w:proofErr w:type="spellEnd"/>
            <w:r w:rsidRPr="004E3006">
              <w:rPr>
                <w:rFonts w:ascii="Trebuchet MS" w:hAnsi="Trebuchet MS" w:eastAsia="Trebuchet MS" w:cs="Trebuchet MS"/>
                <w:color w:val="000000" w:themeColor="text1"/>
                <w:lang w:val="en-GB"/>
              </w:rPr>
              <w:t xml:space="preserve">, Veronika </w:t>
            </w:r>
            <w:proofErr w:type="spellStart"/>
            <w:r w:rsidRPr="004E3006">
              <w:rPr>
                <w:rFonts w:ascii="Trebuchet MS" w:hAnsi="Trebuchet MS" w:eastAsia="Trebuchet MS" w:cs="Trebuchet MS"/>
                <w:color w:val="000000" w:themeColor="text1"/>
                <w:lang w:val="en-GB"/>
              </w:rPr>
              <w:t>Sassmanova</w:t>
            </w:r>
            <w:proofErr w:type="spellEnd"/>
          </w:p>
        </w:tc>
      </w:tr>
      <w:tr w:rsidRPr="00E6344C" w:rsidR="001E58BB" w:rsidTr="39CF03D6" w14:paraId="184BCC0A"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074D5D02"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Planned delivery date</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3DF5C322" w14:textId="66A54C99">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lang w:val="en-GB" w:eastAsia="it-IT"/>
              </w:rPr>
              <w:t>M6</w:t>
            </w:r>
          </w:p>
        </w:tc>
      </w:tr>
      <w:tr w:rsidRPr="00E6344C" w:rsidR="001E58BB" w:rsidTr="39CF03D6" w14:paraId="218D5944"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2EDF698F"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Actual delivery date</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4BE16931" w14:textId="2E743AC2">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lang w:val="en-GB" w:eastAsia="it-IT"/>
              </w:rPr>
              <w:t>30/11/2025</w:t>
            </w:r>
          </w:p>
        </w:tc>
      </w:tr>
      <w:tr w:rsidRPr="00E6344C" w:rsidR="001E58BB" w:rsidTr="39CF03D6" w14:paraId="763B03E6"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46A63EB9"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Project website</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72C121CF" w14:textId="6F1E1CD9">
            <w:pPr>
              <w:spacing w:before="0" w:line="240" w:lineRule="auto"/>
              <w:ind w:left="0" w:right="0"/>
              <w:textAlignment w:val="baseline"/>
              <w:rPr>
                <w:rFonts w:cs="Segoe UI" w:asciiTheme="minorHAnsi" w:hAnsiTheme="minorHAnsi"/>
                <w:lang w:val="en-GB" w:eastAsia="it-IT"/>
              </w:rPr>
            </w:pPr>
            <w:hyperlink r:id="rId14">
              <w:r w:rsidRPr="39CF03D6">
                <w:rPr>
                  <w:rStyle w:val="af5"/>
                  <w:rFonts w:cs="Segoe UI" w:asciiTheme="minorHAnsi" w:hAnsiTheme="minorHAnsi"/>
                  <w:lang w:val="en-GB" w:eastAsia="it-IT"/>
                </w:rPr>
                <w:t>foodCIRCUS</w:t>
              </w:r>
            </w:hyperlink>
          </w:p>
        </w:tc>
      </w:tr>
      <w:tr w:rsidRPr="00E6344C" w:rsidR="001E58BB" w:rsidTr="39CF03D6" w14:paraId="3E594D6E"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51117894"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Project start date</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264BA081" w14:textId="6829B0BF">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lang w:val="en-GB" w:eastAsia="it-IT"/>
              </w:rPr>
              <w:t>01/06/2024</w:t>
            </w:r>
          </w:p>
        </w:tc>
      </w:tr>
      <w:tr w:rsidRPr="00E6344C" w:rsidR="001E58BB" w:rsidTr="39CF03D6" w14:paraId="69B311AB"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02FC4344"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Duration</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22AD3410" w14:textId="61358B9F">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lang w:val="en-GB" w:eastAsia="it-IT"/>
              </w:rPr>
              <w:t>30 months </w:t>
            </w:r>
          </w:p>
        </w:tc>
      </w:tr>
      <w:tr w:rsidRPr="00E6344C" w:rsidR="001E58BB" w:rsidTr="39CF03D6" w14:paraId="381231A2" w14:textId="77777777">
        <w:trPr>
          <w:trHeight w:val="300"/>
        </w:trPr>
        <w:tc>
          <w:tcPr>
            <w:tcW w:w="2835"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15B9C562" w14:textId="77777777">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b/>
                <w:bCs/>
                <w:lang w:val="en-GB" w:eastAsia="it-IT"/>
              </w:rPr>
              <w:t>Version</w:t>
            </w:r>
            <w:r w:rsidRPr="39CF03D6">
              <w:rPr>
                <w:rFonts w:cs="Segoe UI" w:asciiTheme="minorHAnsi" w:hAnsiTheme="minorHAnsi"/>
                <w:lang w:val="en-GB" w:eastAsia="it-IT"/>
              </w:rPr>
              <w:t> </w:t>
            </w:r>
          </w:p>
        </w:tc>
        <w:tc>
          <w:tcPr>
            <w:tcW w:w="5580" w:type="dxa"/>
            <w:tcBorders>
              <w:top w:val="single" w:color="auto" w:sz="6" w:space="0"/>
              <w:left w:val="single" w:color="auto" w:sz="6" w:space="0"/>
              <w:bottom w:val="single" w:color="auto" w:sz="6" w:space="0"/>
              <w:right w:val="single" w:color="auto" w:sz="6" w:space="0"/>
            </w:tcBorders>
            <w:hideMark/>
          </w:tcPr>
          <w:p w:rsidRPr="00E6344C" w:rsidR="001E58BB" w:rsidP="001E58BB" w:rsidRDefault="001E58BB" w14:paraId="12D60889" w14:textId="102060D5">
            <w:pPr>
              <w:spacing w:before="0" w:line="240" w:lineRule="auto"/>
              <w:ind w:left="0" w:right="0"/>
              <w:textAlignment w:val="baseline"/>
              <w:rPr>
                <w:rFonts w:cs="Segoe UI" w:asciiTheme="minorHAnsi" w:hAnsiTheme="minorHAnsi"/>
                <w:lang w:val="en-GB" w:eastAsia="it-IT"/>
              </w:rPr>
            </w:pPr>
            <w:r w:rsidRPr="39CF03D6">
              <w:rPr>
                <w:rFonts w:cs="Segoe UI" w:asciiTheme="minorHAnsi" w:hAnsiTheme="minorHAnsi"/>
                <w:lang w:val="en-GB" w:eastAsia="it-IT"/>
              </w:rPr>
              <w:t>1</w:t>
            </w:r>
          </w:p>
        </w:tc>
      </w:tr>
    </w:tbl>
    <w:p w:rsidR="0051569A" w:rsidP="39CF03D6" w:rsidRDefault="00E6344C" w14:paraId="36C2BE31" w14:textId="1A8BE385">
      <w:pPr>
        <w:pStyle w:val="CE-HeadlineSubtitle"/>
        <w:rPr>
          <w:noProof w:val="0"/>
          <w:color w:val="90ABB1" w:themeColor="accent1"/>
          <w:sz w:val="28"/>
          <w:szCs w:val="28"/>
        </w:rPr>
      </w:pPr>
      <w:r>
        <w:br/>
      </w:r>
    </w:p>
    <w:p w:rsidR="0051569A" w:rsidP="39CF03D6" w:rsidRDefault="0051569A" w14:paraId="03A42A8E" w14:textId="77777777">
      <w:pPr>
        <w:spacing w:before="0" w:line="240" w:lineRule="auto"/>
        <w:ind w:left="0" w:right="0"/>
        <w:jc w:val="left"/>
        <w:rPr>
          <w:rFonts w:ascii="Trebuchet MS" w:hAnsi="Trebuchet MS"/>
          <w:b/>
          <w:bCs/>
          <w:color w:val="90ABB1" w:themeColor="accent1"/>
          <w:sz w:val="28"/>
          <w:szCs w:val="28"/>
          <w:lang w:val="en-GB" w:eastAsia="de-AT"/>
        </w:rPr>
      </w:pPr>
      <w:r w:rsidRPr="39CF03D6">
        <w:rPr>
          <w:color w:val="90ABB1" w:themeColor="accent1"/>
          <w:sz w:val="28"/>
          <w:szCs w:val="28"/>
          <w:lang w:val="en-GB"/>
        </w:rPr>
        <w:br w:type="page"/>
      </w:r>
    </w:p>
    <w:p w:rsidRPr="00AE3504" w:rsidR="00DB268C" w:rsidP="00AE3504" w:rsidRDefault="00E6344C" w14:paraId="4960DE80" w14:textId="163663C4">
      <w:pPr>
        <w:pStyle w:val="CE-HeadlineChapter"/>
        <w:numPr>
          <w:ilvl w:val="0"/>
          <w:numId w:val="0"/>
        </w:numPr>
        <w:rPr>
          <w:noProof w:val="0"/>
        </w:rPr>
      </w:pPr>
      <w:r w:rsidRPr="00AE3504">
        <w:rPr>
          <w:noProof w:val="0"/>
        </w:rPr>
        <w:lastRenderedPageBreak/>
        <w:t>Table of Contents</w:t>
      </w:r>
    </w:p>
    <w:p w:rsidR="00694316" w:rsidRDefault="32EBF700" w14:paraId="6FDC9C04" w14:textId="11B5016E">
      <w:pPr>
        <w:pStyle w:val="21"/>
        <w:tabs>
          <w:tab w:val="right" w:leader="dot" w:pos="9628"/>
        </w:tabs>
        <w:rPr>
          <w:rFonts w:cstheme="minorBidi"/>
          <w:b w:val="0"/>
          <w:bCs w:val="0"/>
          <w:noProof/>
          <w:kern w:val="2"/>
          <w:sz w:val="24"/>
          <w:szCs w:val="24"/>
          <w:lang w:val="it-IT" w:eastAsia="it-IT"/>
          <w14:ligatures w14:val="standardContextual"/>
        </w:rPr>
      </w:pPr>
      <w:r>
        <w:fldChar w:fldCharType="begin"/>
      </w:r>
      <w:r>
        <w:instrText>TOC \o "1-3" \z \u \h</w:instrText>
      </w:r>
      <w:r>
        <w:fldChar w:fldCharType="separate"/>
      </w:r>
      <w:hyperlink w:history="1" w:anchor="_Toc215050530">
        <w:r w:rsidRPr="00A262B6" w:rsidR="00694316">
          <w:rPr>
            <w:rStyle w:val="af5"/>
            <w:noProof/>
          </w:rPr>
          <w:t>List of Abbreviations</w:t>
        </w:r>
        <w:r w:rsidR="00694316">
          <w:rPr>
            <w:noProof/>
            <w:webHidden/>
          </w:rPr>
          <w:tab/>
        </w:r>
        <w:r w:rsidR="00694316">
          <w:rPr>
            <w:noProof/>
            <w:webHidden/>
          </w:rPr>
          <w:fldChar w:fldCharType="begin"/>
        </w:r>
        <w:r w:rsidR="00694316">
          <w:rPr>
            <w:noProof/>
            <w:webHidden/>
          </w:rPr>
          <w:instrText xml:space="preserve"> PAGEREF _Toc215050530 \h </w:instrText>
        </w:r>
        <w:r w:rsidR="00694316">
          <w:rPr>
            <w:noProof/>
            <w:webHidden/>
          </w:rPr>
        </w:r>
        <w:r w:rsidR="00694316">
          <w:rPr>
            <w:noProof/>
            <w:webHidden/>
          </w:rPr>
          <w:fldChar w:fldCharType="separate"/>
        </w:r>
        <w:r w:rsidR="00694316">
          <w:rPr>
            <w:noProof/>
            <w:webHidden/>
          </w:rPr>
          <w:t>3</w:t>
        </w:r>
        <w:r w:rsidR="00694316">
          <w:rPr>
            <w:noProof/>
            <w:webHidden/>
          </w:rPr>
          <w:fldChar w:fldCharType="end"/>
        </w:r>
      </w:hyperlink>
    </w:p>
    <w:p w:rsidR="00694316" w:rsidRDefault="00694316" w14:paraId="7D5A3E9C" w14:textId="12EB2696">
      <w:pPr>
        <w:pStyle w:val="21"/>
        <w:tabs>
          <w:tab w:val="right" w:leader="dot" w:pos="9628"/>
        </w:tabs>
        <w:rPr>
          <w:rFonts w:cstheme="minorBidi"/>
          <w:b w:val="0"/>
          <w:bCs w:val="0"/>
          <w:noProof/>
          <w:kern w:val="2"/>
          <w:sz w:val="24"/>
          <w:szCs w:val="24"/>
          <w:lang w:val="it-IT" w:eastAsia="it-IT"/>
          <w14:ligatures w14:val="standardContextual"/>
        </w:rPr>
      </w:pPr>
      <w:hyperlink w:history="1" w:anchor="_Toc215050531">
        <w:r w:rsidRPr="00A262B6">
          <w:rPr>
            <w:rStyle w:val="af5"/>
            <w:noProof/>
          </w:rPr>
          <w:t>List of Tables</w:t>
        </w:r>
        <w:r>
          <w:rPr>
            <w:noProof/>
            <w:webHidden/>
          </w:rPr>
          <w:tab/>
        </w:r>
        <w:r>
          <w:rPr>
            <w:noProof/>
            <w:webHidden/>
          </w:rPr>
          <w:fldChar w:fldCharType="begin"/>
        </w:r>
        <w:r>
          <w:rPr>
            <w:noProof/>
            <w:webHidden/>
          </w:rPr>
          <w:instrText xml:space="preserve"> PAGEREF _Toc215050531 \h </w:instrText>
        </w:r>
        <w:r>
          <w:rPr>
            <w:noProof/>
            <w:webHidden/>
          </w:rPr>
        </w:r>
        <w:r>
          <w:rPr>
            <w:noProof/>
            <w:webHidden/>
          </w:rPr>
          <w:fldChar w:fldCharType="separate"/>
        </w:r>
        <w:r>
          <w:rPr>
            <w:noProof/>
            <w:webHidden/>
          </w:rPr>
          <w:t>4</w:t>
        </w:r>
        <w:r>
          <w:rPr>
            <w:noProof/>
            <w:webHidden/>
          </w:rPr>
          <w:fldChar w:fldCharType="end"/>
        </w:r>
      </w:hyperlink>
    </w:p>
    <w:p w:rsidR="00694316" w:rsidRDefault="00694316" w14:paraId="0A20DBF0" w14:textId="7EA9B286">
      <w:pPr>
        <w:pStyle w:val="21"/>
        <w:tabs>
          <w:tab w:val="right" w:leader="dot" w:pos="9628"/>
        </w:tabs>
        <w:rPr>
          <w:rFonts w:cstheme="minorBidi"/>
          <w:b w:val="0"/>
          <w:bCs w:val="0"/>
          <w:noProof/>
          <w:kern w:val="2"/>
          <w:sz w:val="24"/>
          <w:szCs w:val="24"/>
          <w:lang w:val="it-IT" w:eastAsia="it-IT"/>
          <w14:ligatures w14:val="standardContextual"/>
        </w:rPr>
      </w:pPr>
      <w:hyperlink w:history="1" w:anchor="_Toc215050532">
        <w:r w:rsidRPr="00A262B6">
          <w:rPr>
            <w:rStyle w:val="af5"/>
            <w:noProof/>
          </w:rPr>
          <w:t>Executive summary</w:t>
        </w:r>
        <w:r>
          <w:rPr>
            <w:noProof/>
            <w:webHidden/>
          </w:rPr>
          <w:tab/>
        </w:r>
        <w:r>
          <w:rPr>
            <w:noProof/>
            <w:webHidden/>
          </w:rPr>
          <w:fldChar w:fldCharType="begin"/>
        </w:r>
        <w:r>
          <w:rPr>
            <w:noProof/>
            <w:webHidden/>
          </w:rPr>
          <w:instrText xml:space="preserve"> PAGEREF _Toc215050532 \h </w:instrText>
        </w:r>
        <w:r>
          <w:rPr>
            <w:noProof/>
            <w:webHidden/>
          </w:rPr>
        </w:r>
        <w:r>
          <w:rPr>
            <w:noProof/>
            <w:webHidden/>
          </w:rPr>
          <w:fldChar w:fldCharType="separate"/>
        </w:r>
        <w:r>
          <w:rPr>
            <w:noProof/>
            <w:webHidden/>
          </w:rPr>
          <w:t>5</w:t>
        </w:r>
        <w:r>
          <w:rPr>
            <w:noProof/>
            <w:webHidden/>
          </w:rPr>
          <w:fldChar w:fldCharType="end"/>
        </w:r>
      </w:hyperlink>
    </w:p>
    <w:p w:rsidR="00694316" w:rsidRDefault="00694316" w14:paraId="29A24401" w14:textId="65901B5A">
      <w:pPr>
        <w:pStyle w:val="21"/>
        <w:tabs>
          <w:tab w:val="left" w:pos="1825"/>
          <w:tab w:val="right" w:leader="dot" w:pos="9628"/>
        </w:tabs>
        <w:rPr>
          <w:rFonts w:cstheme="minorBidi"/>
          <w:b w:val="0"/>
          <w:bCs w:val="0"/>
          <w:noProof/>
          <w:kern w:val="2"/>
          <w:sz w:val="24"/>
          <w:szCs w:val="24"/>
          <w:lang w:val="it-IT" w:eastAsia="it-IT"/>
          <w14:ligatures w14:val="standardContextual"/>
        </w:rPr>
      </w:pPr>
      <w:hyperlink w:history="1" w:anchor="_Toc215050533">
        <w:r w:rsidRPr="00A262B6">
          <w:rPr>
            <w:rStyle w:val="af5"/>
            <w:noProof/>
          </w:rPr>
          <w:t>1.</w:t>
        </w:r>
        <w:r>
          <w:rPr>
            <w:rFonts w:cstheme="minorBidi"/>
            <w:b w:val="0"/>
            <w:bCs w:val="0"/>
            <w:noProof/>
            <w:kern w:val="2"/>
            <w:sz w:val="24"/>
            <w:szCs w:val="24"/>
            <w:lang w:val="it-IT" w:eastAsia="it-IT"/>
            <w14:ligatures w14:val="standardContextual"/>
          </w:rPr>
          <w:tab/>
        </w:r>
        <w:r w:rsidRPr="00A262B6">
          <w:rPr>
            <w:rStyle w:val="af5"/>
            <w:noProof/>
          </w:rPr>
          <w:t>Objective of the report</w:t>
        </w:r>
        <w:r>
          <w:rPr>
            <w:noProof/>
            <w:webHidden/>
          </w:rPr>
          <w:tab/>
        </w:r>
        <w:r>
          <w:rPr>
            <w:noProof/>
            <w:webHidden/>
          </w:rPr>
          <w:fldChar w:fldCharType="begin"/>
        </w:r>
        <w:r>
          <w:rPr>
            <w:noProof/>
            <w:webHidden/>
          </w:rPr>
          <w:instrText xml:space="preserve"> PAGEREF _Toc215050533 \h </w:instrText>
        </w:r>
        <w:r>
          <w:rPr>
            <w:noProof/>
            <w:webHidden/>
          </w:rPr>
        </w:r>
        <w:r>
          <w:rPr>
            <w:noProof/>
            <w:webHidden/>
          </w:rPr>
          <w:fldChar w:fldCharType="separate"/>
        </w:r>
        <w:r>
          <w:rPr>
            <w:noProof/>
            <w:webHidden/>
          </w:rPr>
          <w:t>6</w:t>
        </w:r>
        <w:r>
          <w:rPr>
            <w:noProof/>
            <w:webHidden/>
          </w:rPr>
          <w:fldChar w:fldCharType="end"/>
        </w:r>
      </w:hyperlink>
    </w:p>
    <w:p w:rsidR="00694316" w:rsidRDefault="00694316" w14:paraId="5117AE95" w14:textId="2565151B">
      <w:pPr>
        <w:pStyle w:val="21"/>
        <w:tabs>
          <w:tab w:val="left" w:pos="1825"/>
          <w:tab w:val="right" w:leader="dot" w:pos="9628"/>
        </w:tabs>
        <w:rPr>
          <w:rFonts w:cstheme="minorBidi"/>
          <w:b w:val="0"/>
          <w:bCs w:val="0"/>
          <w:noProof/>
          <w:kern w:val="2"/>
          <w:sz w:val="24"/>
          <w:szCs w:val="24"/>
          <w:lang w:val="it-IT" w:eastAsia="it-IT"/>
          <w14:ligatures w14:val="standardContextual"/>
        </w:rPr>
      </w:pPr>
      <w:hyperlink w:history="1" w:anchor="_Toc215050534">
        <w:r w:rsidRPr="00A262B6">
          <w:rPr>
            <w:rStyle w:val="af5"/>
            <w:noProof/>
          </w:rPr>
          <w:t>2.</w:t>
        </w:r>
        <w:r>
          <w:rPr>
            <w:rFonts w:cstheme="minorBidi"/>
            <w:b w:val="0"/>
            <w:bCs w:val="0"/>
            <w:noProof/>
            <w:kern w:val="2"/>
            <w:sz w:val="24"/>
            <w:szCs w:val="24"/>
            <w:lang w:val="it-IT" w:eastAsia="it-IT"/>
            <w14:ligatures w14:val="standardContextual"/>
          </w:rPr>
          <w:tab/>
        </w:r>
        <w:r w:rsidRPr="00A262B6">
          <w:rPr>
            <w:rStyle w:val="af5"/>
            <w:noProof/>
          </w:rPr>
          <w:t>Catalogue of Measures</w:t>
        </w:r>
        <w:r>
          <w:rPr>
            <w:noProof/>
            <w:webHidden/>
          </w:rPr>
          <w:tab/>
        </w:r>
        <w:r>
          <w:rPr>
            <w:noProof/>
            <w:webHidden/>
          </w:rPr>
          <w:fldChar w:fldCharType="begin"/>
        </w:r>
        <w:r>
          <w:rPr>
            <w:noProof/>
            <w:webHidden/>
          </w:rPr>
          <w:instrText xml:space="preserve"> PAGEREF _Toc215050534 \h </w:instrText>
        </w:r>
        <w:r>
          <w:rPr>
            <w:noProof/>
            <w:webHidden/>
          </w:rPr>
        </w:r>
        <w:r>
          <w:rPr>
            <w:noProof/>
            <w:webHidden/>
          </w:rPr>
          <w:fldChar w:fldCharType="separate"/>
        </w:r>
        <w:r>
          <w:rPr>
            <w:noProof/>
            <w:webHidden/>
          </w:rPr>
          <w:t>6</w:t>
        </w:r>
        <w:r>
          <w:rPr>
            <w:noProof/>
            <w:webHidden/>
          </w:rPr>
          <w:fldChar w:fldCharType="end"/>
        </w:r>
      </w:hyperlink>
    </w:p>
    <w:p w:rsidR="00694316" w:rsidRDefault="00694316" w14:paraId="14916A44" w14:textId="15E9B0BC">
      <w:pPr>
        <w:pStyle w:val="21"/>
        <w:tabs>
          <w:tab w:val="left" w:pos="1932"/>
          <w:tab w:val="right" w:leader="dot" w:pos="9628"/>
        </w:tabs>
        <w:rPr>
          <w:rFonts w:cstheme="minorBidi"/>
          <w:b w:val="0"/>
          <w:bCs w:val="0"/>
          <w:noProof/>
          <w:kern w:val="2"/>
          <w:sz w:val="24"/>
          <w:szCs w:val="24"/>
          <w:lang w:val="it-IT" w:eastAsia="it-IT"/>
          <w14:ligatures w14:val="standardContextual"/>
        </w:rPr>
      </w:pPr>
      <w:hyperlink w:history="1" w:anchor="_Toc215050535">
        <w:r w:rsidRPr="00A262B6">
          <w:rPr>
            <w:rStyle w:val="af5"/>
            <w:noProof/>
          </w:rPr>
          <w:t>2.1</w:t>
        </w:r>
        <w:r>
          <w:rPr>
            <w:rFonts w:cstheme="minorBidi"/>
            <w:b w:val="0"/>
            <w:bCs w:val="0"/>
            <w:noProof/>
            <w:kern w:val="2"/>
            <w:sz w:val="24"/>
            <w:szCs w:val="24"/>
            <w:lang w:val="it-IT" w:eastAsia="it-IT"/>
            <w14:ligatures w14:val="standardContextual"/>
          </w:rPr>
          <w:tab/>
        </w:r>
        <w:r w:rsidRPr="00A262B6">
          <w:rPr>
            <w:rStyle w:val="af5"/>
            <w:noProof/>
          </w:rPr>
          <w:t>PREV 1: Awareness Raising</w:t>
        </w:r>
        <w:r>
          <w:rPr>
            <w:noProof/>
            <w:webHidden/>
          </w:rPr>
          <w:tab/>
        </w:r>
        <w:r>
          <w:rPr>
            <w:noProof/>
            <w:webHidden/>
          </w:rPr>
          <w:fldChar w:fldCharType="begin"/>
        </w:r>
        <w:r>
          <w:rPr>
            <w:noProof/>
            <w:webHidden/>
          </w:rPr>
          <w:instrText xml:space="preserve"> PAGEREF _Toc215050535 \h </w:instrText>
        </w:r>
        <w:r>
          <w:rPr>
            <w:noProof/>
            <w:webHidden/>
          </w:rPr>
        </w:r>
        <w:r>
          <w:rPr>
            <w:noProof/>
            <w:webHidden/>
          </w:rPr>
          <w:fldChar w:fldCharType="separate"/>
        </w:r>
        <w:r>
          <w:rPr>
            <w:noProof/>
            <w:webHidden/>
          </w:rPr>
          <w:t>6</w:t>
        </w:r>
        <w:r>
          <w:rPr>
            <w:noProof/>
            <w:webHidden/>
          </w:rPr>
          <w:fldChar w:fldCharType="end"/>
        </w:r>
      </w:hyperlink>
    </w:p>
    <w:p w:rsidR="00694316" w:rsidRDefault="00694316" w14:paraId="29A667E7" w14:textId="18547067">
      <w:pPr>
        <w:pStyle w:val="21"/>
        <w:tabs>
          <w:tab w:val="left" w:pos="1932"/>
          <w:tab w:val="right" w:leader="dot" w:pos="9628"/>
        </w:tabs>
        <w:rPr>
          <w:rFonts w:cstheme="minorBidi"/>
          <w:b w:val="0"/>
          <w:bCs w:val="0"/>
          <w:noProof/>
          <w:kern w:val="2"/>
          <w:sz w:val="24"/>
          <w:szCs w:val="24"/>
          <w:lang w:val="it-IT" w:eastAsia="it-IT"/>
          <w14:ligatures w14:val="standardContextual"/>
        </w:rPr>
      </w:pPr>
      <w:hyperlink w:history="1" w:anchor="_Toc215050536">
        <w:r w:rsidRPr="00A262B6">
          <w:rPr>
            <w:rStyle w:val="af5"/>
            <w:noProof/>
          </w:rPr>
          <w:t>2.2</w:t>
        </w:r>
        <w:r>
          <w:rPr>
            <w:rFonts w:cstheme="minorBidi"/>
            <w:b w:val="0"/>
            <w:bCs w:val="0"/>
            <w:noProof/>
            <w:kern w:val="2"/>
            <w:sz w:val="24"/>
            <w:szCs w:val="24"/>
            <w:lang w:val="it-IT" w:eastAsia="it-IT"/>
            <w14:ligatures w14:val="standardContextual"/>
          </w:rPr>
          <w:tab/>
        </w:r>
        <w:r w:rsidRPr="00A262B6">
          <w:rPr>
            <w:rStyle w:val="af5"/>
            <w:noProof/>
          </w:rPr>
          <w:t>PREV 2: Food Optimisation</w:t>
        </w:r>
        <w:r>
          <w:rPr>
            <w:noProof/>
            <w:webHidden/>
          </w:rPr>
          <w:tab/>
        </w:r>
        <w:r>
          <w:rPr>
            <w:noProof/>
            <w:webHidden/>
          </w:rPr>
          <w:fldChar w:fldCharType="begin"/>
        </w:r>
        <w:r>
          <w:rPr>
            <w:noProof/>
            <w:webHidden/>
          </w:rPr>
          <w:instrText xml:space="preserve"> PAGEREF _Toc215050536 \h </w:instrText>
        </w:r>
        <w:r>
          <w:rPr>
            <w:noProof/>
            <w:webHidden/>
          </w:rPr>
        </w:r>
        <w:r>
          <w:rPr>
            <w:noProof/>
            <w:webHidden/>
          </w:rPr>
          <w:fldChar w:fldCharType="separate"/>
        </w:r>
        <w:r>
          <w:rPr>
            <w:noProof/>
            <w:webHidden/>
          </w:rPr>
          <w:t>7</w:t>
        </w:r>
        <w:r>
          <w:rPr>
            <w:noProof/>
            <w:webHidden/>
          </w:rPr>
          <w:fldChar w:fldCharType="end"/>
        </w:r>
      </w:hyperlink>
    </w:p>
    <w:p w:rsidR="00694316" w:rsidRDefault="00694316" w14:paraId="6FECE168" w14:textId="23D0FCF5">
      <w:pPr>
        <w:pStyle w:val="21"/>
        <w:tabs>
          <w:tab w:val="left" w:pos="1932"/>
          <w:tab w:val="right" w:leader="dot" w:pos="9628"/>
        </w:tabs>
        <w:rPr>
          <w:rFonts w:cstheme="minorBidi"/>
          <w:b w:val="0"/>
          <w:bCs w:val="0"/>
          <w:noProof/>
          <w:kern w:val="2"/>
          <w:sz w:val="24"/>
          <w:szCs w:val="24"/>
          <w:lang w:val="it-IT" w:eastAsia="it-IT"/>
          <w14:ligatures w14:val="standardContextual"/>
        </w:rPr>
      </w:pPr>
      <w:hyperlink w:history="1" w:anchor="_Toc215050537">
        <w:r w:rsidRPr="00A262B6">
          <w:rPr>
            <w:rStyle w:val="af5"/>
            <w:noProof/>
          </w:rPr>
          <w:t>2.3</w:t>
        </w:r>
        <w:r>
          <w:rPr>
            <w:rFonts w:cstheme="minorBidi"/>
            <w:b w:val="0"/>
            <w:bCs w:val="0"/>
            <w:noProof/>
            <w:kern w:val="2"/>
            <w:sz w:val="24"/>
            <w:szCs w:val="24"/>
            <w:lang w:val="it-IT" w:eastAsia="it-IT"/>
            <w14:ligatures w14:val="standardContextual"/>
          </w:rPr>
          <w:tab/>
        </w:r>
        <w:r w:rsidRPr="00A262B6">
          <w:rPr>
            <w:rStyle w:val="af5"/>
            <w:noProof/>
          </w:rPr>
          <w:t>PREV 3: Nudging Strategies</w:t>
        </w:r>
        <w:r>
          <w:rPr>
            <w:noProof/>
            <w:webHidden/>
          </w:rPr>
          <w:tab/>
        </w:r>
        <w:r>
          <w:rPr>
            <w:noProof/>
            <w:webHidden/>
          </w:rPr>
          <w:fldChar w:fldCharType="begin"/>
        </w:r>
        <w:r>
          <w:rPr>
            <w:noProof/>
            <w:webHidden/>
          </w:rPr>
          <w:instrText xml:space="preserve"> PAGEREF _Toc215050537 \h </w:instrText>
        </w:r>
        <w:r>
          <w:rPr>
            <w:noProof/>
            <w:webHidden/>
          </w:rPr>
        </w:r>
        <w:r>
          <w:rPr>
            <w:noProof/>
            <w:webHidden/>
          </w:rPr>
          <w:fldChar w:fldCharType="separate"/>
        </w:r>
        <w:r>
          <w:rPr>
            <w:noProof/>
            <w:webHidden/>
          </w:rPr>
          <w:t>8</w:t>
        </w:r>
        <w:r>
          <w:rPr>
            <w:noProof/>
            <w:webHidden/>
          </w:rPr>
          <w:fldChar w:fldCharType="end"/>
        </w:r>
      </w:hyperlink>
    </w:p>
    <w:p w:rsidR="00694316" w:rsidRDefault="00694316" w14:paraId="6D904079" w14:textId="4368AAE2">
      <w:pPr>
        <w:pStyle w:val="21"/>
        <w:tabs>
          <w:tab w:val="left" w:pos="1932"/>
          <w:tab w:val="right" w:leader="dot" w:pos="9628"/>
        </w:tabs>
        <w:rPr>
          <w:rFonts w:cstheme="minorBidi"/>
          <w:b w:val="0"/>
          <w:bCs w:val="0"/>
          <w:noProof/>
          <w:kern w:val="2"/>
          <w:sz w:val="24"/>
          <w:szCs w:val="24"/>
          <w:lang w:val="it-IT" w:eastAsia="it-IT"/>
          <w14:ligatures w14:val="standardContextual"/>
        </w:rPr>
      </w:pPr>
      <w:hyperlink w:history="1" w:anchor="_Toc215050538">
        <w:r w:rsidRPr="00A262B6">
          <w:rPr>
            <w:rStyle w:val="af5"/>
            <w:noProof/>
          </w:rPr>
          <w:t>2.4</w:t>
        </w:r>
        <w:r>
          <w:rPr>
            <w:rFonts w:cstheme="minorBidi"/>
            <w:b w:val="0"/>
            <w:bCs w:val="0"/>
            <w:noProof/>
            <w:kern w:val="2"/>
            <w:sz w:val="24"/>
            <w:szCs w:val="24"/>
            <w:lang w:val="it-IT" w:eastAsia="it-IT"/>
            <w14:ligatures w14:val="standardContextual"/>
          </w:rPr>
          <w:tab/>
        </w:r>
        <w:r w:rsidRPr="00A262B6">
          <w:rPr>
            <w:rStyle w:val="af5"/>
            <w:noProof/>
          </w:rPr>
          <w:t>PREV 4: Redistribution</w:t>
        </w:r>
        <w:r>
          <w:rPr>
            <w:noProof/>
            <w:webHidden/>
          </w:rPr>
          <w:tab/>
        </w:r>
        <w:r>
          <w:rPr>
            <w:noProof/>
            <w:webHidden/>
          </w:rPr>
          <w:fldChar w:fldCharType="begin"/>
        </w:r>
        <w:r>
          <w:rPr>
            <w:noProof/>
            <w:webHidden/>
          </w:rPr>
          <w:instrText xml:space="preserve"> PAGEREF _Toc215050538 \h </w:instrText>
        </w:r>
        <w:r>
          <w:rPr>
            <w:noProof/>
            <w:webHidden/>
          </w:rPr>
        </w:r>
        <w:r>
          <w:rPr>
            <w:noProof/>
            <w:webHidden/>
          </w:rPr>
          <w:fldChar w:fldCharType="separate"/>
        </w:r>
        <w:r>
          <w:rPr>
            <w:noProof/>
            <w:webHidden/>
          </w:rPr>
          <w:t>9</w:t>
        </w:r>
        <w:r>
          <w:rPr>
            <w:noProof/>
            <w:webHidden/>
          </w:rPr>
          <w:fldChar w:fldCharType="end"/>
        </w:r>
      </w:hyperlink>
    </w:p>
    <w:p w:rsidR="00694316" w:rsidRDefault="00694316" w14:paraId="52065F29" w14:textId="745BD4B3">
      <w:pPr>
        <w:pStyle w:val="21"/>
        <w:tabs>
          <w:tab w:val="left" w:pos="1825"/>
          <w:tab w:val="right" w:leader="dot" w:pos="9628"/>
        </w:tabs>
        <w:rPr>
          <w:rFonts w:cstheme="minorBidi"/>
          <w:b w:val="0"/>
          <w:bCs w:val="0"/>
          <w:noProof/>
          <w:kern w:val="2"/>
          <w:sz w:val="24"/>
          <w:szCs w:val="24"/>
          <w:lang w:val="it-IT" w:eastAsia="it-IT"/>
          <w14:ligatures w14:val="standardContextual"/>
        </w:rPr>
      </w:pPr>
      <w:hyperlink w:history="1" w:anchor="_Toc215050539">
        <w:r w:rsidRPr="00A262B6">
          <w:rPr>
            <w:rStyle w:val="af5"/>
            <w:noProof/>
          </w:rPr>
          <w:t>3.</w:t>
        </w:r>
        <w:r>
          <w:rPr>
            <w:rFonts w:cstheme="minorBidi"/>
            <w:b w:val="0"/>
            <w:bCs w:val="0"/>
            <w:noProof/>
            <w:kern w:val="2"/>
            <w:sz w:val="24"/>
            <w:szCs w:val="24"/>
            <w:lang w:val="it-IT" w:eastAsia="it-IT"/>
            <w14:ligatures w14:val="standardContextual"/>
          </w:rPr>
          <w:tab/>
        </w:r>
        <w:r w:rsidRPr="00A262B6">
          <w:rPr>
            <w:rStyle w:val="af5"/>
            <w:noProof/>
          </w:rPr>
          <w:t>Mapping of the Measures</w:t>
        </w:r>
        <w:r>
          <w:rPr>
            <w:noProof/>
            <w:webHidden/>
          </w:rPr>
          <w:tab/>
        </w:r>
        <w:r>
          <w:rPr>
            <w:noProof/>
            <w:webHidden/>
          </w:rPr>
          <w:fldChar w:fldCharType="begin"/>
        </w:r>
        <w:r>
          <w:rPr>
            <w:noProof/>
            <w:webHidden/>
          </w:rPr>
          <w:instrText xml:space="preserve"> PAGEREF _Toc215050539 \h </w:instrText>
        </w:r>
        <w:r>
          <w:rPr>
            <w:noProof/>
            <w:webHidden/>
          </w:rPr>
        </w:r>
        <w:r>
          <w:rPr>
            <w:noProof/>
            <w:webHidden/>
          </w:rPr>
          <w:fldChar w:fldCharType="separate"/>
        </w:r>
        <w:r>
          <w:rPr>
            <w:noProof/>
            <w:webHidden/>
          </w:rPr>
          <w:t>11</w:t>
        </w:r>
        <w:r>
          <w:rPr>
            <w:noProof/>
            <w:webHidden/>
          </w:rPr>
          <w:fldChar w:fldCharType="end"/>
        </w:r>
      </w:hyperlink>
    </w:p>
    <w:p w:rsidR="00694316" w:rsidRDefault="00694316" w14:paraId="597D95D0" w14:textId="360C7DB7">
      <w:pPr>
        <w:pStyle w:val="21"/>
        <w:tabs>
          <w:tab w:val="right" w:leader="dot" w:pos="9628"/>
        </w:tabs>
        <w:rPr>
          <w:rFonts w:cstheme="minorBidi"/>
          <w:b w:val="0"/>
          <w:bCs w:val="0"/>
          <w:noProof/>
          <w:kern w:val="2"/>
          <w:sz w:val="24"/>
          <w:szCs w:val="24"/>
          <w:lang w:val="it-IT" w:eastAsia="it-IT"/>
          <w14:ligatures w14:val="standardContextual"/>
        </w:rPr>
      </w:pPr>
      <w:hyperlink w:history="1" w:anchor="_Toc215050540">
        <w:r w:rsidRPr="00A262B6">
          <w:rPr>
            <w:rStyle w:val="af5"/>
            <w:noProof/>
          </w:rPr>
          <w:t>3.1 Pilot action for each country</w:t>
        </w:r>
        <w:r>
          <w:rPr>
            <w:noProof/>
            <w:webHidden/>
          </w:rPr>
          <w:tab/>
        </w:r>
        <w:r>
          <w:rPr>
            <w:noProof/>
            <w:webHidden/>
          </w:rPr>
          <w:fldChar w:fldCharType="begin"/>
        </w:r>
        <w:r>
          <w:rPr>
            <w:noProof/>
            <w:webHidden/>
          </w:rPr>
          <w:instrText xml:space="preserve"> PAGEREF _Toc215050540 \h </w:instrText>
        </w:r>
        <w:r>
          <w:rPr>
            <w:noProof/>
            <w:webHidden/>
          </w:rPr>
        </w:r>
        <w:r>
          <w:rPr>
            <w:noProof/>
            <w:webHidden/>
          </w:rPr>
          <w:fldChar w:fldCharType="separate"/>
        </w:r>
        <w:r>
          <w:rPr>
            <w:noProof/>
            <w:webHidden/>
          </w:rPr>
          <w:t>11</w:t>
        </w:r>
        <w:r>
          <w:rPr>
            <w:noProof/>
            <w:webHidden/>
          </w:rPr>
          <w:fldChar w:fldCharType="end"/>
        </w:r>
      </w:hyperlink>
    </w:p>
    <w:p w:rsidR="00694316" w:rsidRDefault="00694316" w14:paraId="41E9384F" w14:textId="5D0DB2C8">
      <w:pPr>
        <w:pStyle w:val="21"/>
        <w:tabs>
          <w:tab w:val="left" w:pos="1932"/>
          <w:tab w:val="right" w:leader="dot" w:pos="9628"/>
        </w:tabs>
        <w:rPr>
          <w:rFonts w:cstheme="minorBidi"/>
          <w:b w:val="0"/>
          <w:bCs w:val="0"/>
          <w:noProof/>
          <w:kern w:val="2"/>
          <w:sz w:val="24"/>
          <w:szCs w:val="24"/>
          <w:lang w:val="it-IT" w:eastAsia="it-IT"/>
          <w14:ligatures w14:val="standardContextual"/>
        </w:rPr>
      </w:pPr>
      <w:hyperlink w:history="1" w:anchor="_Toc215050541">
        <w:r w:rsidRPr="00A262B6">
          <w:rPr>
            <w:rStyle w:val="af5"/>
            <w:noProof/>
            <w:lang w:eastAsia="zh-TW"/>
          </w:rPr>
          <w:t>3.2</w:t>
        </w:r>
        <w:r>
          <w:rPr>
            <w:rFonts w:cstheme="minorBidi"/>
            <w:b w:val="0"/>
            <w:bCs w:val="0"/>
            <w:noProof/>
            <w:kern w:val="2"/>
            <w:sz w:val="24"/>
            <w:szCs w:val="24"/>
            <w:lang w:val="it-IT" w:eastAsia="it-IT"/>
            <w14:ligatures w14:val="standardContextual"/>
          </w:rPr>
          <w:tab/>
        </w:r>
        <w:r w:rsidRPr="00A262B6">
          <w:rPr>
            <w:rStyle w:val="af5"/>
            <w:noProof/>
          </w:rPr>
          <w:t>Categorisation of the measures through theory</w:t>
        </w:r>
        <w:r>
          <w:rPr>
            <w:noProof/>
            <w:webHidden/>
          </w:rPr>
          <w:tab/>
        </w:r>
        <w:r>
          <w:rPr>
            <w:noProof/>
            <w:webHidden/>
          </w:rPr>
          <w:fldChar w:fldCharType="begin"/>
        </w:r>
        <w:r>
          <w:rPr>
            <w:noProof/>
            <w:webHidden/>
          </w:rPr>
          <w:instrText xml:space="preserve"> PAGEREF _Toc215050541 \h </w:instrText>
        </w:r>
        <w:r>
          <w:rPr>
            <w:noProof/>
            <w:webHidden/>
          </w:rPr>
        </w:r>
        <w:r>
          <w:rPr>
            <w:noProof/>
            <w:webHidden/>
          </w:rPr>
          <w:fldChar w:fldCharType="separate"/>
        </w:r>
        <w:r>
          <w:rPr>
            <w:noProof/>
            <w:webHidden/>
          </w:rPr>
          <w:t>14</w:t>
        </w:r>
        <w:r>
          <w:rPr>
            <w:noProof/>
            <w:webHidden/>
          </w:rPr>
          <w:fldChar w:fldCharType="end"/>
        </w:r>
      </w:hyperlink>
    </w:p>
    <w:p w:rsidR="00694316" w:rsidRDefault="00694316" w14:paraId="2B22102F" w14:textId="53B66FC0">
      <w:pPr>
        <w:pStyle w:val="21"/>
        <w:tabs>
          <w:tab w:val="left" w:pos="2098"/>
          <w:tab w:val="right" w:leader="dot" w:pos="9628"/>
        </w:tabs>
        <w:rPr>
          <w:rFonts w:cstheme="minorBidi"/>
          <w:b w:val="0"/>
          <w:bCs w:val="0"/>
          <w:noProof/>
          <w:kern w:val="2"/>
          <w:sz w:val="24"/>
          <w:szCs w:val="24"/>
          <w:lang w:val="it-IT" w:eastAsia="it-IT"/>
          <w14:ligatures w14:val="standardContextual"/>
        </w:rPr>
      </w:pPr>
      <w:hyperlink w:history="1" w:anchor="_Toc215050542">
        <w:r w:rsidRPr="00A262B6">
          <w:rPr>
            <w:rStyle w:val="af5"/>
            <w:noProof/>
          </w:rPr>
          <w:t>3.2.1</w:t>
        </w:r>
        <w:r>
          <w:rPr>
            <w:rFonts w:cstheme="minorBidi"/>
            <w:b w:val="0"/>
            <w:bCs w:val="0"/>
            <w:noProof/>
            <w:kern w:val="2"/>
            <w:sz w:val="24"/>
            <w:szCs w:val="24"/>
            <w:lang w:val="it-IT" w:eastAsia="it-IT"/>
            <w14:ligatures w14:val="standardContextual"/>
          </w:rPr>
          <w:tab/>
        </w:r>
        <w:r w:rsidRPr="00A262B6">
          <w:rPr>
            <w:rStyle w:val="af5"/>
            <w:noProof/>
          </w:rPr>
          <w:t>The theoretical background for behaviour change</w:t>
        </w:r>
        <w:r>
          <w:rPr>
            <w:noProof/>
            <w:webHidden/>
          </w:rPr>
          <w:tab/>
        </w:r>
        <w:r>
          <w:rPr>
            <w:noProof/>
            <w:webHidden/>
          </w:rPr>
          <w:fldChar w:fldCharType="begin"/>
        </w:r>
        <w:r>
          <w:rPr>
            <w:noProof/>
            <w:webHidden/>
          </w:rPr>
          <w:instrText xml:space="preserve"> PAGEREF _Toc215050542 \h </w:instrText>
        </w:r>
        <w:r>
          <w:rPr>
            <w:noProof/>
            <w:webHidden/>
          </w:rPr>
        </w:r>
        <w:r>
          <w:rPr>
            <w:noProof/>
            <w:webHidden/>
          </w:rPr>
          <w:fldChar w:fldCharType="separate"/>
        </w:r>
        <w:r>
          <w:rPr>
            <w:noProof/>
            <w:webHidden/>
          </w:rPr>
          <w:t>14</w:t>
        </w:r>
        <w:r>
          <w:rPr>
            <w:noProof/>
            <w:webHidden/>
          </w:rPr>
          <w:fldChar w:fldCharType="end"/>
        </w:r>
      </w:hyperlink>
    </w:p>
    <w:p w:rsidR="00694316" w:rsidRDefault="00694316" w14:paraId="54D39A9D" w14:textId="628AD6D6">
      <w:pPr>
        <w:pStyle w:val="21"/>
        <w:tabs>
          <w:tab w:val="left" w:pos="2098"/>
          <w:tab w:val="right" w:leader="dot" w:pos="9628"/>
        </w:tabs>
        <w:rPr>
          <w:rFonts w:cstheme="minorBidi"/>
          <w:b w:val="0"/>
          <w:bCs w:val="0"/>
          <w:noProof/>
          <w:kern w:val="2"/>
          <w:sz w:val="24"/>
          <w:szCs w:val="24"/>
          <w:lang w:val="it-IT" w:eastAsia="it-IT"/>
          <w14:ligatures w14:val="standardContextual"/>
        </w:rPr>
      </w:pPr>
      <w:hyperlink w:history="1" w:anchor="_Toc215050543">
        <w:r w:rsidRPr="00A262B6">
          <w:rPr>
            <w:rStyle w:val="af5"/>
            <w:noProof/>
          </w:rPr>
          <w:t>3.2.2</w:t>
        </w:r>
        <w:r>
          <w:rPr>
            <w:rFonts w:cstheme="minorBidi"/>
            <w:b w:val="0"/>
            <w:bCs w:val="0"/>
            <w:noProof/>
            <w:kern w:val="2"/>
            <w:sz w:val="24"/>
            <w:szCs w:val="24"/>
            <w:lang w:val="it-IT" w:eastAsia="it-IT"/>
            <w14:ligatures w14:val="standardContextual"/>
          </w:rPr>
          <w:tab/>
        </w:r>
        <w:r w:rsidRPr="00A262B6">
          <w:rPr>
            <w:rStyle w:val="af5"/>
            <w:noProof/>
          </w:rPr>
          <w:t>Categorisation of the measures</w:t>
        </w:r>
        <w:r>
          <w:rPr>
            <w:noProof/>
            <w:webHidden/>
          </w:rPr>
          <w:tab/>
        </w:r>
        <w:r>
          <w:rPr>
            <w:noProof/>
            <w:webHidden/>
          </w:rPr>
          <w:fldChar w:fldCharType="begin"/>
        </w:r>
        <w:r>
          <w:rPr>
            <w:noProof/>
            <w:webHidden/>
          </w:rPr>
          <w:instrText xml:space="preserve"> PAGEREF _Toc215050543 \h </w:instrText>
        </w:r>
        <w:r>
          <w:rPr>
            <w:noProof/>
            <w:webHidden/>
          </w:rPr>
        </w:r>
        <w:r>
          <w:rPr>
            <w:noProof/>
            <w:webHidden/>
          </w:rPr>
          <w:fldChar w:fldCharType="separate"/>
        </w:r>
        <w:r>
          <w:rPr>
            <w:noProof/>
            <w:webHidden/>
          </w:rPr>
          <w:t>15</w:t>
        </w:r>
        <w:r>
          <w:rPr>
            <w:noProof/>
            <w:webHidden/>
          </w:rPr>
          <w:fldChar w:fldCharType="end"/>
        </w:r>
      </w:hyperlink>
    </w:p>
    <w:p w:rsidR="00694316" w:rsidRDefault="00694316" w14:paraId="54DF5412" w14:textId="2FD7B979">
      <w:pPr>
        <w:pStyle w:val="21"/>
        <w:tabs>
          <w:tab w:val="right" w:leader="dot" w:pos="9628"/>
        </w:tabs>
        <w:rPr>
          <w:rFonts w:cstheme="minorBidi"/>
          <w:b w:val="0"/>
          <w:bCs w:val="0"/>
          <w:noProof/>
          <w:kern w:val="2"/>
          <w:sz w:val="24"/>
          <w:szCs w:val="24"/>
          <w:lang w:val="it-IT" w:eastAsia="it-IT"/>
          <w14:ligatures w14:val="standardContextual"/>
        </w:rPr>
      </w:pPr>
      <w:hyperlink w:history="1" w:anchor="_Toc215050544">
        <w:r w:rsidRPr="00A262B6">
          <w:rPr>
            <w:rStyle w:val="af5"/>
            <w:noProof/>
          </w:rPr>
          <w:t>Conclusion and Next Steps</w:t>
        </w:r>
        <w:r>
          <w:rPr>
            <w:noProof/>
            <w:webHidden/>
          </w:rPr>
          <w:tab/>
        </w:r>
        <w:r>
          <w:rPr>
            <w:noProof/>
            <w:webHidden/>
          </w:rPr>
          <w:fldChar w:fldCharType="begin"/>
        </w:r>
        <w:r>
          <w:rPr>
            <w:noProof/>
            <w:webHidden/>
          </w:rPr>
          <w:instrText xml:space="preserve"> PAGEREF _Toc215050544 \h </w:instrText>
        </w:r>
        <w:r>
          <w:rPr>
            <w:noProof/>
            <w:webHidden/>
          </w:rPr>
        </w:r>
        <w:r>
          <w:rPr>
            <w:noProof/>
            <w:webHidden/>
          </w:rPr>
          <w:fldChar w:fldCharType="separate"/>
        </w:r>
        <w:r>
          <w:rPr>
            <w:noProof/>
            <w:webHidden/>
          </w:rPr>
          <w:t>22</w:t>
        </w:r>
        <w:r>
          <w:rPr>
            <w:noProof/>
            <w:webHidden/>
          </w:rPr>
          <w:fldChar w:fldCharType="end"/>
        </w:r>
      </w:hyperlink>
    </w:p>
    <w:p w:rsidR="00694316" w:rsidRDefault="00694316" w14:paraId="16A92AFB" w14:textId="674DEEAE">
      <w:pPr>
        <w:pStyle w:val="21"/>
        <w:tabs>
          <w:tab w:val="right" w:leader="dot" w:pos="9628"/>
        </w:tabs>
        <w:rPr>
          <w:rFonts w:cstheme="minorBidi"/>
          <w:b w:val="0"/>
          <w:bCs w:val="0"/>
          <w:noProof/>
          <w:kern w:val="2"/>
          <w:sz w:val="24"/>
          <w:szCs w:val="24"/>
          <w:lang w:val="it-IT" w:eastAsia="it-IT"/>
          <w14:ligatures w14:val="standardContextual"/>
        </w:rPr>
      </w:pPr>
      <w:hyperlink w:history="1" w:anchor="_Toc215050545">
        <w:r w:rsidRPr="00A262B6">
          <w:rPr>
            <w:rStyle w:val="af5"/>
            <w:rFonts w:cs="Segoe UI"/>
            <w:noProof/>
          </w:rPr>
          <w:t>References</w:t>
        </w:r>
        <w:r>
          <w:rPr>
            <w:noProof/>
            <w:webHidden/>
          </w:rPr>
          <w:tab/>
        </w:r>
        <w:r>
          <w:rPr>
            <w:noProof/>
            <w:webHidden/>
          </w:rPr>
          <w:fldChar w:fldCharType="begin"/>
        </w:r>
        <w:r>
          <w:rPr>
            <w:noProof/>
            <w:webHidden/>
          </w:rPr>
          <w:instrText xml:space="preserve"> PAGEREF _Toc215050545 \h </w:instrText>
        </w:r>
        <w:r>
          <w:rPr>
            <w:noProof/>
            <w:webHidden/>
          </w:rPr>
        </w:r>
        <w:r>
          <w:rPr>
            <w:noProof/>
            <w:webHidden/>
          </w:rPr>
          <w:fldChar w:fldCharType="separate"/>
        </w:r>
        <w:r>
          <w:rPr>
            <w:noProof/>
            <w:webHidden/>
          </w:rPr>
          <w:t>23</w:t>
        </w:r>
        <w:r>
          <w:rPr>
            <w:noProof/>
            <w:webHidden/>
          </w:rPr>
          <w:fldChar w:fldCharType="end"/>
        </w:r>
      </w:hyperlink>
    </w:p>
    <w:p w:rsidR="32EBF700" w:rsidP="006C6315" w:rsidRDefault="32EBF700" w14:paraId="344A2683" w14:textId="3E03CB6C">
      <w:pPr>
        <w:pStyle w:val="CE-StandardText"/>
      </w:pPr>
      <w:r>
        <w:fldChar w:fldCharType="end"/>
      </w:r>
    </w:p>
    <w:p w:rsidRPr="001816BF" w:rsidR="0051569A" w:rsidP="006C6315" w:rsidRDefault="0051569A" w14:paraId="7C08D27B" w14:textId="0E0EA22A">
      <w:pPr>
        <w:pStyle w:val="CE-StandardText"/>
        <w:rPr>
          <w:rFonts w:asciiTheme="minorHAnsi" w:hAnsiTheme="minorHAnsi" w:cstheme="minorBidi"/>
          <w:color w:val="90ABB1" w:themeColor="accent1"/>
          <w:sz w:val="28"/>
          <w:szCs w:val="28"/>
          <w:lang w:val="en-US" w:eastAsia="zh-TW"/>
        </w:rPr>
      </w:pPr>
    </w:p>
    <w:p w:rsidR="0051569A" w:rsidP="006C6315" w:rsidRDefault="0051569A" w14:paraId="626FDF40" w14:textId="77777777">
      <w:pPr>
        <w:pStyle w:val="CE-StandardText"/>
        <w:rPr>
          <w:b/>
          <w:bCs/>
          <w:color w:val="90ABB1" w:themeColor="accent1"/>
          <w:sz w:val="28"/>
          <w:szCs w:val="28"/>
          <w:lang w:eastAsia="de-AT"/>
        </w:rPr>
      </w:pPr>
      <w:r w:rsidRPr="39CF03D6">
        <w:rPr>
          <w:color w:val="90ABB1" w:themeColor="accent1"/>
          <w:sz w:val="28"/>
          <w:szCs w:val="28"/>
        </w:rPr>
        <w:br w:type="page"/>
      </w:r>
    </w:p>
    <w:p w:rsidRPr="00DC16B5" w:rsidR="00DC16B5" w:rsidP="39CF03D6" w:rsidRDefault="39CF03D6" w14:paraId="193DA5FA" w14:textId="129E8632">
      <w:pPr>
        <w:pStyle w:val="CE-HeadlineChapter"/>
        <w:numPr>
          <w:ilvl w:val="0"/>
          <w:numId w:val="0"/>
        </w:numPr>
        <w:rPr>
          <w:noProof w:val="0"/>
        </w:rPr>
      </w:pPr>
      <w:bookmarkStart w:name="_Toc1120737685" w:id="0"/>
      <w:bookmarkStart w:name="_Toc1224797140" w:id="1"/>
      <w:bookmarkStart w:name="_Toc1634428595" w:id="2"/>
      <w:bookmarkStart w:name="_Toc1468120140" w:id="3"/>
      <w:bookmarkStart w:name="_Toc1203426511" w:id="4"/>
      <w:bookmarkStart w:name="_Toc1513516297" w:id="5"/>
      <w:bookmarkStart w:name="_Toc371631629" w:id="6"/>
      <w:bookmarkStart w:name="_Toc91940866" w:id="7"/>
      <w:bookmarkStart w:name="_Toc1243732196" w:id="8"/>
      <w:bookmarkStart w:name="_Toc215050530" w:id="9"/>
      <w:r w:rsidRPr="39CF03D6">
        <w:rPr>
          <w:noProof w:val="0"/>
        </w:rPr>
        <w:lastRenderedPageBreak/>
        <w:t>List of Abbreviations</w:t>
      </w:r>
      <w:bookmarkEnd w:id="0"/>
      <w:bookmarkEnd w:id="1"/>
      <w:bookmarkEnd w:id="2"/>
      <w:bookmarkEnd w:id="3"/>
      <w:bookmarkEnd w:id="4"/>
      <w:bookmarkEnd w:id="5"/>
      <w:bookmarkEnd w:id="6"/>
      <w:bookmarkEnd w:id="7"/>
      <w:bookmarkEnd w:id="8"/>
      <w:bookmarkEnd w:id="9"/>
      <w:r w:rsidRPr="39CF03D6">
        <w:rPr>
          <w:noProof w:val="0"/>
        </w:rPr>
        <w:t> </w:t>
      </w:r>
    </w:p>
    <w:tbl>
      <w:tblPr>
        <w:tblW w:w="9490"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3820"/>
        <w:gridCol w:w="5670"/>
      </w:tblGrid>
      <w:tr w:rsidRPr="00DC16B5" w:rsidR="00DC16B5" w:rsidTr="00EA16D2" w14:paraId="699D2FEA" w14:textId="77777777">
        <w:trPr>
          <w:trHeight w:val="300"/>
        </w:trPr>
        <w:tc>
          <w:tcPr>
            <w:tcW w:w="3820" w:type="dxa"/>
            <w:tcBorders>
              <w:top w:val="single" w:color="auto" w:sz="6" w:space="0"/>
              <w:left w:val="single" w:color="auto" w:sz="6" w:space="0"/>
              <w:bottom w:val="single" w:color="auto" w:sz="6" w:space="0"/>
              <w:right w:val="single" w:color="auto" w:sz="6" w:space="0"/>
            </w:tcBorders>
            <w:hideMark/>
          </w:tcPr>
          <w:p w:rsidRPr="00F85547" w:rsidR="00DC16B5" w:rsidP="39CF03D6" w:rsidRDefault="00A30D79" w14:paraId="3F33E02E" w14:textId="784F29EA">
            <w:pPr>
              <w:pStyle w:val="CE-BulletPoint1"/>
              <w:rPr>
                <w:lang w:val="it-IT"/>
              </w:rPr>
            </w:pPr>
            <w:r w:rsidRPr="00F85547">
              <w:rPr>
                <w:lang w:val="it-IT"/>
              </w:rPr>
              <w:t>BCW</w:t>
            </w:r>
          </w:p>
        </w:tc>
        <w:tc>
          <w:tcPr>
            <w:tcW w:w="5670" w:type="dxa"/>
            <w:tcBorders>
              <w:top w:val="single" w:color="auto" w:sz="6" w:space="0"/>
              <w:left w:val="single" w:color="auto" w:sz="6" w:space="0"/>
              <w:bottom w:val="single" w:color="auto" w:sz="6" w:space="0"/>
              <w:right w:val="single" w:color="auto" w:sz="6" w:space="0"/>
            </w:tcBorders>
            <w:hideMark/>
          </w:tcPr>
          <w:p w:rsidRPr="00F85547" w:rsidR="00DC16B5" w:rsidP="39CF03D6" w:rsidRDefault="005765AE" w14:paraId="442C1136" w14:textId="7AC902FD">
            <w:pPr>
              <w:pStyle w:val="CE-BulletPoint1"/>
              <w:rPr>
                <w:lang w:val="it-IT"/>
              </w:rPr>
            </w:pPr>
            <w:r w:rsidRPr="00F85547">
              <w:t>Behaviour Change Wheel</w:t>
            </w:r>
          </w:p>
        </w:tc>
      </w:tr>
      <w:tr w:rsidRPr="00DC16B5" w:rsidR="00205BBF" w:rsidTr="00EA16D2" w14:paraId="7F6551AC"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00205BBF" w:rsidP="39CF03D6" w:rsidRDefault="00205BBF" w14:paraId="5B1D78ED" w14:textId="3AA3EC7C">
            <w:pPr>
              <w:pStyle w:val="CE-BulletPoint1"/>
              <w:rPr>
                <w:lang w:val="it-IT"/>
              </w:rPr>
            </w:pPr>
            <w:r>
              <w:rPr>
                <w:lang w:val="it-IT"/>
              </w:rPr>
              <w:t>COM-B</w:t>
            </w:r>
          </w:p>
        </w:tc>
        <w:tc>
          <w:tcPr>
            <w:tcW w:w="5670" w:type="dxa"/>
            <w:tcBorders>
              <w:top w:val="single" w:color="auto" w:sz="6" w:space="0"/>
              <w:left w:val="single" w:color="auto" w:sz="6" w:space="0"/>
              <w:bottom w:val="single" w:color="auto" w:sz="6" w:space="0"/>
              <w:right w:val="single" w:color="auto" w:sz="6" w:space="0"/>
            </w:tcBorders>
          </w:tcPr>
          <w:p w:rsidRPr="00F85547" w:rsidR="00205BBF" w:rsidP="39CF03D6" w:rsidRDefault="00205BBF" w14:paraId="14B503F4" w14:textId="248F0231">
            <w:pPr>
              <w:pStyle w:val="CE-BulletPoint1"/>
            </w:pPr>
            <w:r>
              <w:t>Capability, Opportunity, Motivation - Behaviour</w:t>
            </w:r>
          </w:p>
        </w:tc>
      </w:tr>
      <w:tr w:rsidRPr="00DC16B5" w:rsidR="005765AE" w:rsidTr="00EA16D2" w14:paraId="2F1C62B6"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005765AE" w:rsidP="39CF03D6" w:rsidRDefault="00A30D79" w14:paraId="0FFC1039" w14:textId="1007DDA3">
            <w:pPr>
              <w:pStyle w:val="CE-BulletPoint1"/>
            </w:pPr>
            <w:r w:rsidRPr="00F85547">
              <w:t>D</w:t>
            </w:r>
          </w:p>
        </w:tc>
        <w:tc>
          <w:tcPr>
            <w:tcW w:w="5670" w:type="dxa"/>
            <w:tcBorders>
              <w:top w:val="single" w:color="auto" w:sz="6" w:space="0"/>
              <w:left w:val="single" w:color="auto" w:sz="6" w:space="0"/>
              <w:bottom w:val="single" w:color="auto" w:sz="6" w:space="0"/>
              <w:right w:val="single" w:color="auto" w:sz="6" w:space="0"/>
            </w:tcBorders>
          </w:tcPr>
          <w:p w:rsidRPr="00F85547" w:rsidR="005765AE" w:rsidP="39CF03D6" w:rsidRDefault="00A30D79" w14:paraId="54071779" w14:textId="496413F8">
            <w:pPr>
              <w:pStyle w:val="CE-BulletPoint1"/>
            </w:pPr>
            <w:r w:rsidRPr="00F85547">
              <w:t>Deliverable</w:t>
            </w:r>
          </w:p>
        </w:tc>
      </w:tr>
      <w:tr w:rsidR="16D508FD" w:rsidTr="00EA16D2" w14:paraId="46C587AB"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74FFB185" w:rsidP="00F85547" w:rsidRDefault="74FFB185" w14:paraId="50193121" w14:textId="4C459B8B">
            <w:pPr>
              <w:pStyle w:val="CE-BulletPoint1"/>
            </w:pPr>
            <w:r w:rsidRPr="00F85547">
              <w:t>Food Business Operators</w:t>
            </w:r>
          </w:p>
        </w:tc>
        <w:tc>
          <w:tcPr>
            <w:tcW w:w="5670" w:type="dxa"/>
            <w:tcBorders>
              <w:top w:val="single" w:color="auto" w:sz="6" w:space="0"/>
              <w:left w:val="single" w:color="auto" w:sz="6" w:space="0"/>
              <w:bottom w:val="single" w:color="auto" w:sz="6" w:space="0"/>
              <w:right w:val="single" w:color="auto" w:sz="6" w:space="0"/>
            </w:tcBorders>
          </w:tcPr>
          <w:p w:rsidRPr="00F85547" w:rsidR="74FFB185" w:rsidP="00F85547" w:rsidRDefault="74FFB185" w14:paraId="06BE557C" w14:textId="034566DF">
            <w:pPr>
              <w:pStyle w:val="CE-BulletPoint1"/>
            </w:pPr>
            <w:r w:rsidRPr="00F85547">
              <w:t>FBOs</w:t>
            </w:r>
          </w:p>
        </w:tc>
      </w:tr>
      <w:tr w:rsidR="16D508FD" w:rsidTr="00EA16D2" w14:paraId="6DA2C5AD"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106EEA85" w:rsidP="00F85547" w:rsidRDefault="106EEA85" w14:paraId="3BC32398" w14:textId="11A2429D">
            <w:pPr>
              <w:pStyle w:val="CE-BulletPoint1"/>
            </w:pPr>
            <w:r w:rsidRPr="00F85547">
              <w:t>FRA</w:t>
            </w:r>
          </w:p>
        </w:tc>
        <w:tc>
          <w:tcPr>
            <w:tcW w:w="5670" w:type="dxa"/>
            <w:tcBorders>
              <w:top w:val="single" w:color="auto" w:sz="6" w:space="0"/>
              <w:left w:val="single" w:color="auto" w:sz="6" w:space="0"/>
              <w:bottom w:val="single" w:color="auto" w:sz="6" w:space="0"/>
              <w:right w:val="single" w:color="auto" w:sz="6" w:space="0"/>
            </w:tcBorders>
          </w:tcPr>
          <w:p w:rsidRPr="00F85547" w:rsidR="106EEA85" w:rsidP="00F85547" w:rsidRDefault="106EEA85" w14:paraId="47B4F611" w14:textId="62A50D95">
            <w:pPr>
              <w:pStyle w:val="CE-BulletPoint1"/>
            </w:pPr>
            <w:r w:rsidRPr="00F85547">
              <w:t xml:space="preserve">Food Redistribution Activity </w:t>
            </w:r>
          </w:p>
        </w:tc>
      </w:tr>
      <w:tr w:rsidRPr="00DC16B5" w:rsidR="003744CD" w:rsidTr="00EA16D2" w14:paraId="3A9B4A93"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003744CD" w:rsidP="00DC16B5" w:rsidRDefault="39CF03D6" w14:paraId="3537C96E" w14:textId="0124B0D1">
            <w:pPr>
              <w:pStyle w:val="CE-BulletPoint1"/>
            </w:pPr>
            <w:r w:rsidRPr="00F85547">
              <w:t>FW</w:t>
            </w:r>
          </w:p>
        </w:tc>
        <w:tc>
          <w:tcPr>
            <w:tcW w:w="5670" w:type="dxa"/>
            <w:tcBorders>
              <w:top w:val="single" w:color="auto" w:sz="6" w:space="0"/>
              <w:left w:val="single" w:color="auto" w:sz="6" w:space="0"/>
              <w:bottom w:val="single" w:color="auto" w:sz="6" w:space="0"/>
              <w:right w:val="single" w:color="auto" w:sz="6" w:space="0"/>
            </w:tcBorders>
          </w:tcPr>
          <w:p w:rsidRPr="00F85547" w:rsidR="003744CD" w:rsidP="00DC16B5" w:rsidRDefault="39CF03D6" w14:paraId="38373FE7" w14:textId="55BB9A4A">
            <w:pPr>
              <w:pStyle w:val="CE-BulletPoint1"/>
            </w:pPr>
            <w:r w:rsidRPr="00F85547">
              <w:t>Food Waste</w:t>
            </w:r>
          </w:p>
        </w:tc>
      </w:tr>
      <w:tr w:rsidRPr="00DC16B5" w:rsidR="00B704B8" w:rsidTr="00EA16D2" w14:paraId="46F3E376"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00B704B8" w:rsidP="00DC16B5" w:rsidRDefault="00F85547" w14:paraId="70926F5E" w14:textId="71E7F560">
            <w:pPr>
              <w:pStyle w:val="CE-BulletPoint1"/>
            </w:pPr>
            <w:r w:rsidRPr="00F85547">
              <w:t>GF</w:t>
            </w:r>
          </w:p>
        </w:tc>
        <w:tc>
          <w:tcPr>
            <w:tcW w:w="5670" w:type="dxa"/>
            <w:tcBorders>
              <w:top w:val="single" w:color="auto" w:sz="6" w:space="0"/>
              <w:left w:val="single" w:color="auto" w:sz="6" w:space="0"/>
              <w:bottom w:val="single" w:color="auto" w:sz="6" w:space="0"/>
              <w:right w:val="single" w:color="auto" w:sz="6" w:space="0"/>
            </w:tcBorders>
          </w:tcPr>
          <w:p w:rsidRPr="00F85547" w:rsidR="00B704B8" w:rsidP="00DC16B5" w:rsidRDefault="00F85547" w14:paraId="3CC75AD1" w14:textId="085E36A3">
            <w:pPr>
              <w:pStyle w:val="CE-BulletPoint1"/>
            </w:pPr>
            <w:r w:rsidRPr="00F85547">
              <w:t>General Food Law</w:t>
            </w:r>
          </w:p>
        </w:tc>
      </w:tr>
      <w:tr w:rsidRPr="00DC16B5" w:rsidR="006D697A" w:rsidTr="00EA16D2" w14:paraId="7A454B0C"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006D697A" w:rsidP="00DC16B5" w:rsidRDefault="006D697A" w14:paraId="6F75387C" w14:textId="501EC526">
            <w:pPr>
              <w:pStyle w:val="CE-BulletPoint1"/>
            </w:pPr>
            <w:r>
              <w:t>HFBA</w:t>
            </w:r>
          </w:p>
        </w:tc>
        <w:tc>
          <w:tcPr>
            <w:tcW w:w="5670" w:type="dxa"/>
            <w:tcBorders>
              <w:top w:val="single" w:color="auto" w:sz="6" w:space="0"/>
              <w:left w:val="single" w:color="auto" w:sz="6" w:space="0"/>
              <w:bottom w:val="single" w:color="auto" w:sz="6" w:space="0"/>
              <w:right w:val="single" w:color="auto" w:sz="6" w:space="0"/>
            </w:tcBorders>
          </w:tcPr>
          <w:p w:rsidRPr="00F85547" w:rsidR="006D697A" w:rsidP="00DC16B5" w:rsidRDefault="006D697A" w14:paraId="7F04E800" w14:textId="2BC2AF56">
            <w:pPr>
              <w:pStyle w:val="CE-BulletPoint1"/>
            </w:pPr>
            <w:r>
              <w:t>Hung</w:t>
            </w:r>
            <w:r w:rsidR="009218B9">
              <w:t>arian Food Bank Association</w:t>
            </w:r>
          </w:p>
        </w:tc>
      </w:tr>
      <w:tr w:rsidRPr="00DC16B5" w:rsidR="00DC16B5" w:rsidTr="00EA16D2" w14:paraId="62A1D87B" w14:textId="77777777">
        <w:trPr>
          <w:trHeight w:val="300"/>
        </w:trPr>
        <w:tc>
          <w:tcPr>
            <w:tcW w:w="3820" w:type="dxa"/>
            <w:tcBorders>
              <w:top w:val="single" w:color="auto" w:sz="6" w:space="0"/>
              <w:left w:val="single" w:color="auto" w:sz="6" w:space="0"/>
              <w:bottom w:val="single" w:color="auto" w:sz="6" w:space="0"/>
              <w:right w:val="single" w:color="auto" w:sz="6" w:space="0"/>
            </w:tcBorders>
            <w:hideMark/>
          </w:tcPr>
          <w:p w:rsidRPr="00F85547" w:rsidR="00DC16B5" w:rsidP="39CF03D6" w:rsidRDefault="39CF03D6" w14:paraId="3831DA42" w14:textId="2A021A1B">
            <w:pPr>
              <w:pStyle w:val="CE-BulletPoint1"/>
              <w:rPr>
                <w:lang w:val="it-IT"/>
              </w:rPr>
            </w:pPr>
            <w:r w:rsidRPr="00F85547">
              <w:t>LARISO</w:t>
            </w:r>
          </w:p>
        </w:tc>
        <w:tc>
          <w:tcPr>
            <w:tcW w:w="5670" w:type="dxa"/>
            <w:tcBorders>
              <w:top w:val="single" w:color="auto" w:sz="6" w:space="0"/>
              <w:left w:val="single" w:color="auto" w:sz="6" w:space="0"/>
              <w:bottom w:val="single" w:color="auto" w:sz="6" w:space="0"/>
              <w:right w:val="single" w:color="auto" w:sz="6" w:space="0"/>
            </w:tcBorders>
            <w:hideMark/>
          </w:tcPr>
          <w:p w:rsidRPr="00F85547" w:rsidR="00DC16B5" w:rsidP="39CF03D6" w:rsidRDefault="39CF03D6" w14:paraId="6B8EDC2F" w14:textId="1E39B011">
            <w:pPr>
              <w:pStyle w:val="CE-BulletPoint1"/>
              <w:rPr>
                <w:lang w:val="it-IT"/>
              </w:rPr>
            </w:pPr>
            <w:r w:rsidRPr="00F85547">
              <w:t>Sustainable Public Catering Laboratory</w:t>
            </w:r>
          </w:p>
        </w:tc>
      </w:tr>
      <w:tr w:rsidRPr="00DC16B5" w:rsidR="00A2369E" w:rsidTr="00EA16D2" w14:paraId="7883D64E"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00A2369E" w:rsidP="39CF03D6" w:rsidRDefault="00A2369E" w14:paraId="4F269AA0" w14:textId="7CF83519">
            <w:pPr>
              <w:pStyle w:val="CE-BulletPoint1"/>
            </w:pPr>
            <w:r>
              <w:t>NGO</w:t>
            </w:r>
          </w:p>
        </w:tc>
        <w:tc>
          <w:tcPr>
            <w:tcW w:w="5670" w:type="dxa"/>
            <w:tcBorders>
              <w:top w:val="single" w:color="auto" w:sz="6" w:space="0"/>
              <w:left w:val="single" w:color="auto" w:sz="6" w:space="0"/>
              <w:bottom w:val="single" w:color="auto" w:sz="6" w:space="0"/>
              <w:right w:val="single" w:color="auto" w:sz="6" w:space="0"/>
            </w:tcBorders>
          </w:tcPr>
          <w:p w:rsidRPr="00F85547" w:rsidR="00A2369E" w:rsidP="39CF03D6" w:rsidRDefault="00A2369E" w14:paraId="1706BCC0" w14:textId="5BD94AF7">
            <w:pPr>
              <w:pStyle w:val="CE-BulletPoint1"/>
            </w:pPr>
            <w:r>
              <w:t>Non-Governmental Organization</w:t>
            </w:r>
          </w:p>
        </w:tc>
      </w:tr>
      <w:tr w:rsidRPr="00DC16B5" w:rsidR="00303DF7" w:rsidTr="00EA16D2" w14:paraId="5B185247"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00303DF7" w:rsidP="39CF03D6" w:rsidRDefault="00303DF7" w14:paraId="52DC4647" w14:textId="4ECC4DFA">
            <w:pPr>
              <w:pStyle w:val="CE-BulletPoint1"/>
            </w:pPr>
            <w:r>
              <w:t>PREV</w:t>
            </w:r>
          </w:p>
        </w:tc>
        <w:tc>
          <w:tcPr>
            <w:tcW w:w="5670" w:type="dxa"/>
            <w:tcBorders>
              <w:top w:val="single" w:color="auto" w:sz="6" w:space="0"/>
              <w:left w:val="single" w:color="auto" w:sz="6" w:space="0"/>
              <w:bottom w:val="single" w:color="auto" w:sz="6" w:space="0"/>
              <w:right w:val="single" w:color="auto" w:sz="6" w:space="0"/>
            </w:tcBorders>
          </w:tcPr>
          <w:p w:rsidRPr="00F85547" w:rsidR="00303DF7" w:rsidP="39CF03D6" w:rsidRDefault="00303DF7" w14:paraId="67810136" w14:textId="5863F37A">
            <w:pPr>
              <w:pStyle w:val="CE-BulletPoint1"/>
            </w:pPr>
            <w:r>
              <w:t>Prevention</w:t>
            </w:r>
          </w:p>
        </w:tc>
      </w:tr>
      <w:tr w:rsidRPr="00DC16B5" w:rsidR="00DC16B5" w:rsidTr="00EA16D2" w14:paraId="111FB6C6" w14:textId="77777777">
        <w:trPr>
          <w:trHeight w:val="300"/>
        </w:trPr>
        <w:tc>
          <w:tcPr>
            <w:tcW w:w="3820" w:type="dxa"/>
            <w:tcBorders>
              <w:top w:val="single" w:color="auto" w:sz="6" w:space="0"/>
              <w:left w:val="single" w:color="auto" w:sz="6" w:space="0"/>
              <w:bottom w:val="single" w:color="auto" w:sz="6" w:space="0"/>
              <w:right w:val="single" w:color="auto" w:sz="6" w:space="0"/>
            </w:tcBorders>
            <w:hideMark/>
          </w:tcPr>
          <w:p w:rsidRPr="00F85547" w:rsidR="00DC16B5" w:rsidP="39CF03D6" w:rsidRDefault="39CF03D6" w14:paraId="4D677BBF" w14:textId="77777777">
            <w:pPr>
              <w:pStyle w:val="CE-BulletPoint1"/>
              <w:rPr>
                <w:lang w:val="it-IT"/>
              </w:rPr>
            </w:pPr>
            <w:r w:rsidRPr="00F85547">
              <w:t>WP </w:t>
            </w:r>
          </w:p>
        </w:tc>
        <w:tc>
          <w:tcPr>
            <w:tcW w:w="5670" w:type="dxa"/>
            <w:tcBorders>
              <w:top w:val="single" w:color="auto" w:sz="6" w:space="0"/>
              <w:left w:val="single" w:color="auto" w:sz="6" w:space="0"/>
              <w:bottom w:val="single" w:color="auto" w:sz="6" w:space="0"/>
              <w:right w:val="single" w:color="auto" w:sz="6" w:space="0"/>
            </w:tcBorders>
            <w:hideMark/>
          </w:tcPr>
          <w:p w:rsidRPr="00F85547" w:rsidR="00DC16B5" w:rsidP="39CF03D6" w:rsidRDefault="39CF03D6" w14:paraId="16032143" w14:textId="77777777">
            <w:pPr>
              <w:pStyle w:val="CE-BulletPoint1"/>
              <w:rPr>
                <w:lang w:val="it-IT"/>
              </w:rPr>
            </w:pPr>
            <w:r w:rsidRPr="00F85547">
              <w:t>Work Package </w:t>
            </w:r>
          </w:p>
        </w:tc>
      </w:tr>
      <w:tr w:rsidRPr="00DC16B5" w:rsidR="00D71970" w:rsidTr="00EA16D2" w14:paraId="0385F186" w14:textId="77777777">
        <w:trPr>
          <w:trHeight w:val="300"/>
        </w:trPr>
        <w:tc>
          <w:tcPr>
            <w:tcW w:w="3820" w:type="dxa"/>
            <w:tcBorders>
              <w:top w:val="single" w:color="auto" w:sz="6" w:space="0"/>
              <w:left w:val="single" w:color="auto" w:sz="6" w:space="0"/>
              <w:bottom w:val="single" w:color="auto" w:sz="6" w:space="0"/>
              <w:right w:val="single" w:color="auto" w:sz="6" w:space="0"/>
            </w:tcBorders>
          </w:tcPr>
          <w:p w:rsidRPr="00F85547" w:rsidR="00D71970" w:rsidP="39CF03D6" w:rsidRDefault="00D71970" w14:paraId="07A8CBB7" w14:textId="4BC819ED">
            <w:pPr>
              <w:pStyle w:val="CE-BulletPoint1"/>
            </w:pPr>
            <w:r w:rsidRPr="00F85547">
              <w:t>ZJ</w:t>
            </w:r>
          </w:p>
        </w:tc>
        <w:tc>
          <w:tcPr>
            <w:tcW w:w="5670" w:type="dxa"/>
            <w:tcBorders>
              <w:top w:val="single" w:color="auto" w:sz="6" w:space="0"/>
              <w:left w:val="single" w:color="auto" w:sz="6" w:space="0"/>
              <w:bottom w:val="single" w:color="auto" w:sz="6" w:space="0"/>
              <w:right w:val="single" w:color="auto" w:sz="6" w:space="0"/>
            </w:tcBorders>
          </w:tcPr>
          <w:p w:rsidRPr="00F85547" w:rsidR="00D71970" w:rsidP="39CF03D6" w:rsidRDefault="00D71970" w14:paraId="719BDD4E" w14:textId="76123121">
            <w:pPr>
              <w:pStyle w:val="CE-BulletPoint1"/>
            </w:pPr>
            <w:proofErr w:type="spellStart"/>
            <w:r w:rsidRPr="00F85547">
              <w:t>Zachraň</w:t>
            </w:r>
            <w:proofErr w:type="spellEnd"/>
            <w:r w:rsidRPr="00F85547">
              <w:t xml:space="preserve"> </w:t>
            </w:r>
            <w:proofErr w:type="spellStart"/>
            <w:r w:rsidRPr="00F85547">
              <w:t>jídlo</w:t>
            </w:r>
            <w:proofErr w:type="spellEnd"/>
            <w:r w:rsidRPr="00F85547">
              <w:t xml:space="preserve"> - Save Food</w:t>
            </w:r>
          </w:p>
        </w:tc>
      </w:tr>
    </w:tbl>
    <w:p w:rsidR="00303DF7" w:rsidP="00303DF7" w:rsidRDefault="00303DF7" w14:paraId="6BF74C61" w14:textId="1131D7D7">
      <w:pPr>
        <w:pStyle w:val="CE-StandardText"/>
      </w:pPr>
      <w:r>
        <w:br/>
      </w:r>
    </w:p>
    <w:p w:rsidRPr="00303DF7" w:rsidR="00303DF7" w:rsidP="00303DF7" w:rsidRDefault="00303DF7" w14:paraId="531E41F6" w14:textId="277E37B5">
      <w:pPr>
        <w:spacing w:before="0" w:line="240" w:lineRule="auto"/>
        <w:ind w:left="0" w:right="0"/>
        <w:jc w:val="left"/>
        <w:rPr>
          <w:rFonts w:ascii="Trebuchet MS" w:hAnsi="Trebuchet MS"/>
          <w:color w:val="000000" w:themeColor="text1"/>
          <w:szCs w:val="18"/>
          <w:lang w:val="en-GB"/>
        </w:rPr>
      </w:pPr>
      <w:r>
        <w:br w:type="page"/>
      </w:r>
    </w:p>
    <w:p w:rsidR="00730171" w:rsidP="16BC3A3F" w:rsidRDefault="00303DF7" w14:paraId="496260CB" w14:textId="77777777">
      <w:pPr>
        <w:pStyle w:val="CE-HeadlineChapter"/>
        <w:numPr>
          <w:ilvl w:val="0"/>
          <w:numId w:val="0"/>
        </w:numPr>
        <w:ind w:left="357" w:hanging="357"/>
      </w:pPr>
      <w:bookmarkStart w:name="_Toc215050531" w:id="10"/>
      <w:r>
        <w:rPr>
          <w:noProof w:val="0"/>
        </w:rPr>
        <w:lastRenderedPageBreak/>
        <w:t xml:space="preserve">List </w:t>
      </w:r>
      <w:r w:rsidRPr="16BC3A3F" w:rsidR="19F7E8E0">
        <w:rPr>
          <w:rFonts w:asciiTheme="minorHAnsi" w:hAnsiTheme="minorHAnsi"/>
          <w:noProof w:val="0"/>
        </w:rPr>
        <w:t>of Tables</w:t>
      </w:r>
      <w:bookmarkEnd w:id="10"/>
      <w:r w:rsidRPr="32EBF700" w:rsidR="00DB268C">
        <w:rPr>
          <w:rFonts w:asciiTheme="minorHAnsi" w:hAnsiTheme="minorHAnsi"/>
          <w:noProof w:val="0"/>
        </w:rPr>
        <w:fldChar w:fldCharType="begin"/>
      </w:r>
      <w:r w:rsidRPr="16BC3A3F" w:rsidR="19F7E8E0">
        <w:rPr>
          <w:rFonts w:asciiTheme="minorHAnsi" w:hAnsiTheme="minorHAnsi"/>
          <w:noProof w:val="0"/>
        </w:rPr>
        <w:instrText xml:space="preserve"> TOC \h \z \c "Table" </w:instrText>
      </w:r>
      <w:r w:rsidRPr="32EBF700" w:rsidR="00DB268C">
        <w:rPr>
          <w:rFonts w:asciiTheme="minorHAnsi" w:hAnsiTheme="minorHAnsi"/>
          <w:noProof w:val="0"/>
        </w:rPr>
        <w:fldChar w:fldCharType="separate"/>
      </w:r>
    </w:p>
    <w:p w:rsidRPr="00AE3504" w:rsidR="00730171" w:rsidRDefault="00730171" w14:paraId="5E283192" w14:textId="1820FC09">
      <w:pPr>
        <w:pStyle w:val="affc"/>
        <w:tabs>
          <w:tab w:val="right" w:leader="dot" w:pos="9628"/>
        </w:tabs>
        <w:rPr>
          <w:rFonts w:asciiTheme="minorHAnsi" w:hAnsiTheme="minorHAnsi" w:cstheme="minorBidi"/>
          <w:noProof/>
          <w:kern w:val="2"/>
          <w:sz w:val="24"/>
          <w:szCs w:val="24"/>
          <w:lang w:val="it-IT" w:eastAsia="it-IT"/>
          <w14:ligatures w14:val="standardContextual"/>
        </w:rPr>
      </w:pPr>
      <w:hyperlink w:history="1" w:anchor="_Toc214575671">
        <w:r w:rsidRPr="00AE3504">
          <w:rPr>
            <w:rStyle w:val="af5"/>
            <w:rFonts w:asciiTheme="minorHAnsi" w:hAnsiTheme="minorHAnsi"/>
            <w:noProof/>
            <w:lang w:val="en-GB"/>
          </w:rPr>
          <w:t>Table 1: Summary of the pilot actions</w:t>
        </w:r>
        <w:r w:rsidRPr="00AE3504">
          <w:rPr>
            <w:rFonts w:asciiTheme="minorHAnsi" w:hAnsiTheme="minorHAnsi"/>
            <w:noProof/>
            <w:webHidden/>
          </w:rPr>
          <w:tab/>
        </w:r>
        <w:r w:rsidR="00AE3504">
          <w:rPr>
            <w:rFonts w:asciiTheme="minorHAnsi" w:hAnsiTheme="minorHAnsi"/>
            <w:noProof/>
            <w:webHidden/>
          </w:rPr>
          <w:t>12</w:t>
        </w:r>
      </w:hyperlink>
    </w:p>
    <w:p w:rsidRPr="00AE3504" w:rsidR="00730171" w:rsidRDefault="00730171" w14:paraId="4702A879" w14:textId="57E4DFEC">
      <w:pPr>
        <w:pStyle w:val="affc"/>
        <w:tabs>
          <w:tab w:val="right" w:leader="dot" w:pos="9628"/>
        </w:tabs>
        <w:rPr>
          <w:rStyle w:val="af5"/>
          <w:rFonts w:asciiTheme="minorHAnsi" w:hAnsiTheme="minorHAnsi"/>
          <w:noProof/>
        </w:rPr>
      </w:pPr>
      <w:hyperlink w:history="1" w:anchor="_Toc214575672">
        <w:r w:rsidRPr="00AE3504">
          <w:rPr>
            <w:rStyle w:val="af5"/>
            <w:rFonts w:asciiTheme="minorHAnsi" w:hAnsiTheme="minorHAnsi"/>
            <w:noProof/>
            <w:lang w:val="en-GB"/>
          </w:rPr>
          <w:t>Table 2: Mapping of the planned pilot actions into the BCW framework</w:t>
        </w:r>
        <w:r w:rsidRPr="00AE3504">
          <w:rPr>
            <w:rFonts w:asciiTheme="minorHAnsi" w:hAnsiTheme="minorHAnsi"/>
            <w:noProof/>
            <w:webHidden/>
          </w:rPr>
          <w:tab/>
        </w:r>
        <w:r w:rsidR="007961E9">
          <w:rPr>
            <w:rFonts w:asciiTheme="minorHAnsi" w:hAnsiTheme="minorHAnsi"/>
            <w:noProof/>
            <w:webHidden/>
          </w:rPr>
          <w:t>16</w:t>
        </w:r>
      </w:hyperlink>
    </w:p>
    <w:p w:rsidRPr="00AE3504" w:rsidR="00730171" w:rsidP="00730171" w:rsidRDefault="00730171" w14:paraId="714342E7" w14:textId="218A580C">
      <w:pPr>
        <w:spacing w:before="0" w:line="240" w:lineRule="auto"/>
        <w:ind w:left="0" w:right="0"/>
        <w:jc w:val="left"/>
        <w:rPr>
          <w:rFonts w:asciiTheme="minorHAnsi" w:hAnsiTheme="minorHAnsi"/>
        </w:rPr>
      </w:pPr>
      <w:r w:rsidRPr="00AE3504">
        <w:rPr>
          <w:rFonts w:asciiTheme="minorHAnsi" w:hAnsiTheme="minorHAnsi"/>
        </w:rPr>
        <w:br w:type="page"/>
      </w:r>
    </w:p>
    <w:p w:rsidR="00E660D2" w:rsidP="32EBF700" w:rsidRDefault="00DB268C" w14:paraId="0E071E9C" w14:textId="37D2283C">
      <w:pPr>
        <w:pStyle w:val="CE-HeadlineChapter"/>
        <w:numPr>
          <w:ilvl w:val="0"/>
          <w:numId w:val="0"/>
        </w:numPr>
        <w:rPr>
          <w:noProof w:val="0"/>
        </w:rPr>
      </w:pPr>
      <w:r w:rsidRPr="32EBF700">
        <w:rPr>
          <w:rFonts w:asciiTheme="minorHAnsi" w:hAnsiTheme="minorHAnsi"/>
          <w:noProof w:val="0"/>
        </w:rPr>
        <w:lastRenderedPageBreak/>
        <w:fldChar w:fldCharType="end"/>
      </w:r>
      <w:bookmarkStart w:name="_Toc215050532" w:id="11"/>
      <w:r>
        <w:rPr>
          <w:noProof w:val="0"/>
        </w:rPr>
        <w:t>E</w:t>
      </w:r>
      <w:r w:rsidRPr="39CF03D6" w:rsidR="39CF03D6">
        <w:rPr>
          <w:noProof w:val="0"/>
        </w:rPr>
        <w:t>xecutive summary</w:t>
      </w:r>
      <w:bookmarkEnd w:id="11"/>
    </w:p>
    <w:p w:rsidR="0002637B" w:rsidP="0002637B" w:rsidRDefault="0DD3519C" w14:paraId="09E04250" w14:textId="7B86DA92">
      <w:pPr>
        <w:pStyle w:val="CE-StandardText"/>
      </w:pPr>
      <w:r>
        <w:t xml:space="preserve">This report, </w:t>
      </w:r>
      <w:r w:rsidR="39CF03D6">
        <w:t>Deliverable 1.3.</w:t>
      </w:r>
      <w:r w:rsidR="00BB7779">
        <w:t>1</w:t>
      </w:r>
      <w:r w:rsidR="39CF03D6">
        <w:t xml:space="preserve"> “</w:t>
      </w:r>
      <w:r w:rsidR="00BB7779">
        <w:t>Catalogue</w:t>
      </w:r>
      <w:r w:rsidR="39CF03D6">
        <w:t xml:space="preserve"> </w:t>
      </w:r>
      <w:r w:rsidR="00BB7779">
        <w:t>of Measures</w:t>
      </w:r>
      <w:r w:rsidR="39CF03D6">
        <w:t>”</w:t>
      </w:r>
      <w:r w:rsidR="36201312">
        <w:t>,</w:t>
      </w:r>
      <w:r w:rsidR="39CF03D6">
        <w:t xml:space="preserve"> </w:t>
      </w:r>
      <w:r w:rsidR="0002637B">
        <w:t xml:space="preserve">provides a structured overview of the pilot interventions </w:t>
      </w:r>
      <w:r w:rsidR="2E38BE15">
        <w:t>on food waste (FW) reduction and prevention, as</w:t>
      </w:r>
      <w:r w:rsidR="0002637B">
        <w:t xml:space="preserve"> implemented within the </w:t>
      </w:r>
      <w:proofErr w:type="spellStart"/>
      <w:r w:rsidR="0002637B">
        <w:t>foodCIRCUS</w:t>
      </w:r>
      <w:proofErr w:type="spellEnd"/>
      <w:r w:rsidR="0002637B">
        <w:t xml:space="preserve"> project across </w:t>
      </w:r>
      <w:r w:rsidR="5D557D96">
        <w:t>school canteens of</w:t>
      </w:r>
      <w:r w:rsidR="0002637B">
        <w:t xml:space="preserve"> five European countries. </w:t>
      </w:r>
      <w:r w:rsidR="39CF03D6">
        <w:t xml:space="preserve">The </w:t>
      </w:r>
      <w:r w:rsidR="5308B5F5">
        <w:t>C</w:t>
      </w:r>
      <w:r w:rsidR="39CF03D6">
        <w:t xml:space="preserve">atalogue of </w:t>
      </w:r>
      <w:r w:rsidR="005A653B">
        <w:t>Measures</w:t>
      </w:r>
      <w:r w:rsidR="39CF03D6">
        <w:t xml:space="preserve"> covers four main </w:t>
      </w:r>
      <w:r w:rsidR="0018553D">
        <w:t>pilot action categories</w:t>
      </w:r>
      <w:r w:rsidR="39CF03D6">
        <w:t>: awareness raising, food optimisation, nudging strategies, and redistribution of surplus food. The</w:t>
      </w:r>
      <w:r w:rsidR="18566DC4">
        <w:t xml:space="preserve"> portrayed </w:t>
      </w:r>
      <w:r w:rsidR="66989547">
        <w:t>actions</w:t>
      </w:r>
      <w:r w:rsidR="18566DC4">
        <w:t xml:space="preserve"> </w:t>
      </w:r>
      <w:r w:rsidR="39CF03D6">
        <w:t xml:space="preserve">are designed to address </w:t>
      </w:r>
      <w:r w:rsidR="1B9734F4">
        <w:t>FW</w:t>
      </w:r>
      <w:r w:rsidR="0018553D">
        <w:t xml:space="preserve"> </w:t>
      </w:r>
      <w:r w:rsidR="78694DC1">
        <w:t>at</w:t>
      </w:r>
      <w:r w:rsidR="39CF03D6">
        <w:t xml:space="preserve"> different stages of the school f</w:t>
      </w:r>
      <w:r w:rsidR="0018553D">
        <w:t>eeding system</w:t>
      </w:r>
      <w:r w:rsidR="692CC122">
        <w:t>:</w:t>
      </w:r>
      <w:r w:rsidR="39CF03D6">
        <w:t xml:space="preserve"> from </w:t>
      </w:r>
      <w:r w:rsidR="5370DCE2">
        <w:t xml:space="preserve">procurement and cooking, to </w:t>
      </w:r>
      <w:r w:rsidR="39CF03D6">
        <w:t xml:space="preserve">serving </w:t>
      </w:r>
      <w:r w:rsidR="54C6AB75">
        <w:t>and waste management</w:t>
      </w:r>
      <w:r w:rsidR="7D774D8C">
        <w:t>, up to</w:t>
      </w:r>
      <w:r w:rsidR="26DEE3DC">
        <w:t xml:space="preserve"> redistribution of unserved meals</w:t>
      </w:r>
      <w:r w:rsidR="39CF03D6">
        <w:t xml:space="preserve">. </w:t>
      </w:r>
    </w:p>
    <w:p w:rsidR="0002637B" w:rsidP="0002637B" w:rsidRDefault="00D801C0" w14:paraId="43AA0F29" w14:textId="54B4EAAB">
      <w:pPr>
        <w:pStyle w:val="CE-StandardText"/>
      </w:pPr>
      <w:r>
        <w:t>The catalogue also aims to map</w:t>
      </w:r>
      <w:r w:rsidR="00B91F48">
        <w:t xml:space="preserve"> and categorize</w:t>
      </w:r>
      <w:r>
        <w:t xml:space="preserve"> the </w:t>
      </w:r>
      <w:r w:rsidR="0002637B">
        <w:t>measures through the Behaviour Change Wheel (BCW) framework</w:t>
      </w:r>
      <w:r>
        <w:t>,</w:t>
      </w:r>
      <w:r w:rsidR="0002637B">
        <w:t xml:space="preserve"> highligh</w:t>
      </w:r>
      <w:r>
        <w:t>ting</w:t>
      </w:r>
      <w:r w:rsidR="0002637B">
        <w:t xml:space="preserve"> how each intervention addresses the multidimensional drivers of </w:t>
      </w:r>
      <w:r w:rsidR="5536F99A">
        <w:t>FW</w:t>
      </w:r>
      <w:r>
        <w:t xml:space="preserve"> and the intervention function</w:t>
      </w:r>
      <w:r w:rsidR="00B91F48">
        <w:t>s</w:t>
      </w:r>
      <w:r>
        <w:t xml:space="preserve"> that this </w:t>
      </w:r>
      <w:r w:rsidR="008228DD">
        <w:t xml:space="preserve">framework </w:t>
      </w:r>
      <w:r w:rsidR="00B91F48">
        <w:t>proposes</w:t>
      </w:r>
      <w:r w:rsidR="5536F99A">
        <w:t>.</w:t>
      </w:r>
      <w:r w:rsidR="0002637B">
        <w:t xml:space="preserve"> Awareness-raising activities enhance knowledge, reflection, and capability among pupils and stakeholders; nudging strategies use environmental restructuring, persuasion, and modelling to subtly influence choices; food optimisation reshapes portions, </w:t>
      </w:r>
      <w:r w:rsidR="4D1D18DE">
        <w:t xml:space="preserve">modify </w:t>
      </w:r>
      <w:r w:rsidR="0002637B">
        <w:t xml:space="preserve">service and kitchen management to reduce structural waste; </w:t>
      </w:r>
      <w:r w:rsidR="1A60C6D2">
        <w:t>whilst</w:t>
      </w:r>
      <w:r w:rsidR="0002637B">
        <w:t xml:space="preserve"> redistribution ensures surplus </w:t>
      </w:r>
      <w:r w:rsidR="7C52CE5A">
        <w:t>food</w:t>
      </w:r>
      <w:r w:rsidR="0002637B">
        <w:t xml:space="preserve"> </w:t>
      </w:r>
      <w:r w:rsidR="56075E87">
        <w:t>is</w:t>
      </w:r>
      <w:r w:rsidR="0002637B">
        <w:t xml:space="preserve"> safely diverted </w:t>
      </w:r>
      <w:r w:rsidR="00624816">
        <w:t>for other consumption</w:t>
      </w:r>
      <w:r w:rsidR="0002637B">
        <w:t xml:space="preserve">. Across the pilot countries, interventions combine both individual behaviour change and systemic organisational solutions, demonstrating an integrated approach to tackling </w:t>
      </w:r>
      <w:r w:rsidR="6D366B11">
        <w:t>FW</w:t>
      </w:r>
      <w:r w:rsidR="0002637B">
        <w:t xml:space="preserve"> in institutional settings.</w:t>
      </w:r>
    </w:p>
    <w:p w:rsidR="23AF95F0" w:rsidP="6B7A0298" w:rsidRDefault="23AF95F0" w14:paraId="4DC7BAA4" w14:textId="5E424945">
      <w:pPr>
        <w:pStyle w:val="CE-StandardText"/>
      </w:pPr>
      <w:r>
        <w:t xml:space="preserve">Further activities will focus </w:t>
      </w:r>
      <w:r w:rsidR="001C6E6C">
        <w:t>on the implementation an</w:t>
      </w:r>
      <w:r w:rsidR="00A61640">
        <w:t>d</w:t>
      </w:r>
      <w:r w:rsidR="001C6E6C">
        <w:t xml:space="preserve"> evaluation of the measures planned in this deliverable th</w:t>
      </w:r>
      <w:r w:rsidR="001A00D4">
        <w:t>rough Activity 1.4</w:t>
      </w:r>
      <w:r w:rsidR="00A61640">
        <w:t xml:space="preserve"> and 1.5 in order to assess the efficacy of this measures in </w:t>
      </w:r>
      <w:r w:rsidR="000D7462">
        <w:t xml:space="preserve">preventing and </w:t>
      </w:r>
      <w:r w:rsidR="00A61640">
        <w:t>reducing food waste in kindergartens and schools canteens.</w:t>
      </w:r>
    </w:p>
    <w:p w:rsidRPr="002A6CCD" w:rsidR="2BD7D280" w:rsidP="002D5396" w:rsidRDefault="2BD7D280" w14:paraId="47C86293" w14:textId="6AA9E156">
      <w:pPr>
        <w:pStyle w:val="CE-StandardText"/>
      </w:pPr>
      <w:r w:rsidRPr="39CF03D6">
        <w:br w:type="page"/>
      </w:r>
    </w:p>
    <w:p w:rsidR="00503D3B" w:rsidP="00E14E17" w:rsidRDefault="39CF03D6" w14:paraId="74BB8928" w14:textId="58AA912E">
      <w:pPr>
        <w:pStyle w:val="CE-HeadlineChapter"/>
        <w:numPr>
          <w:ilvl w:val="0"/>
          <w:numId w:val="34"/>
        </w:numPr>
      </w:pPr>
      <w:bookmarkStart w:name="_Toc130072772" w:id="12"/>
      <w:bookmarkStart w:name="_Toc1328758452" w:id="13"/>
      <w:bookmarkStart w:name="_Toc1183369745" w:id="14"/>
      <w:bookmarkStart w:name="_Toc2139212353" w:id="15"/>
      <w:bookmarkStart w:name="_Toc282435875" w:id="16"/>
      <w:bookmarkStart w:name="_Toc708278157" w:id="17"/>
      <w:bookmarkStart w:name="_Toc1213185467" w:id="18"/>
      <w:bookmarkStart w:name="_Toc1048485192" w:id="19"/>
      <w:bookmarkStart w:name="_Toc188980542" w:id="20"/>
      <w:bookmarkStart w:name="_Toc215050533" w:id="21"/>
      <w:r w:rsidRPr="39CF03D6">
        <w:rPr>
          <w:noProof w:val="0"/>
        </w:rPr>
        <w:lastRenderedPageBreak/>
        <w:t>Objective of the report</w:t>
      </w:r>
      <w:bookmarkEnd w:id="12"/>
      <w:bookmarkEnd w:id="13"/>
      <w:bookmarkEnd w:id="14"/>
      <w:bookmarkEnd w:id="15"/>
      <w:bookmarkEnd w:id="16"/>
      <w:bookmarkEnd w:id="17"/>
      <w:bookmarkEnd w:id="18"/>
      <w:bookmarkEnd w:id="19"/>
      <w:bookmarkEnd w:id="20"/>
      <w:bookmarkEnd w:id="21"/>
    </w:p>
    <w:p w:rsidRPr="00AC0645" w:rsidR="006109B9" w:rsidP="16D508FD" w:rsidRDefault="006109B9" w14:paraId="013038C5" w14:textId="0196EEEC">
      <w:pPr>
        <w:pStyle w:val="CE-StandardText"/>
        <w:rPr>
          <w:lang w:eastAsia="it-IT"/>
        </w:rPr>
      </w:pPr>
      <w:r w:rsidRPr="6B7A0298">
        <w:rPr>
          <w:lang w:eastAsia="it-IT"/>
        </w:rPr>
        <w:t>Th</w:t>
      </w:r>
      <w:r w:rsidRPr="6B7A0298" w:rsidR="0E0F8779">
        <w:rPr>
          <w:lang w:eastAsia="it-IT"/>
        </w:rPr>
        <w:t>e objective of this report</w:t>
      </w:r>
      <w:r w:rsidRPr="6B7A0298">
        <w:rPr>
          <w:lang w:eastAsia="it-IT"/>
        </w:rPr>
        <w:t xml:space="preserve"> is to provide a transparent overview of the concrete measures that will be implemented in the pilot actions carried out by the project’s partner </w:t>
      </w:r>
      <w:r w:rsidRPr="6B7A0298" w:rsidR="7C31DF17">
        <w:rPr>
          <w:lang w:eastAsia="it-IT"/>
        </w:rPr>
        <w:t xml:space="preserve">in their respective </w:t>
      </w:r>
      <w:r w:rsidRPr="6B7A0298">
        <w:rPr>
          <w:lang w:eastAsia="it-IT"/>
        </w:rPr>
        <w:t>countries</w:t>
      </w:r>
      <w:r w:rsidRPr="6B7A0298" w:rsidR="3C60CC2C">
        <w:rPr>
          <w:lang w:eastAsia="it-IT"/>
        </w:rPr>
        <w:t xml:space="preserve"> – Austria, Czech Republic, Hungary, Italy, and Poland. </w:t>
      </w:r>
    </w:p>
    <w:p w:rsidRPr="00AC0645" w:rsidR="006109B9" w:rsidP="00AC0645" w:rsidRDefault="3C60CC2C" w14:paraId="4C27E472" w14:textId="0036B4A9">
      <w:pPr>
        <w:pStyle w:val="CE-StandardText"/>
        <w:rPr>
          <w:lang w:eastAsia="it-IT"/>
        </w:rPr>
      </w:pPr>
      <w:r w:rsidRPr="52DE9325">
        <w:rPr>
          <w:lang w:eastAsia="it-IT"/>
        </w:rPr>
        <w:t>It display</w:t>
      </w:r>
      <w:r w:rsidRPr="52DE9325" w:rsidR="12EA6933">
        <w:rPr>
          <w:lang w:eastAsia="it-IT"/>
        </w:rPr>
        <w:t>s</w:t>
      </w:r>
      <w:r w:rsidRPr="52DE9325">
        <w:rPr>
          <w:lang w:eastAsia="it-IT"/>
        </w:rPr>
        <w:t xml:space="preserve"> all planned measures -</w:t>
      </w:r>
      <w:r w:rsidRPr="52DE9325" w:rsidR="006109B9">
        <w:rPr>
          <w:lang w:eastAsia="it-IT"/>
        </w:rPr>
        <w:t xml:space="preserve"> indicating where they will take place</w:t>
      </w:r>
      <w:r w:rsidRPr="52DE9325" w:rsidR="5C15D7BD">
        <w:rPr>
          <w:lang w:eastAsia="it-IT"/>
        </w:rPr>
        <w:t>,</w:t>
      </w:r>
      <w:r w:rsidRPr="52DE9325" w:rsidR="006109B9">
        <w:rPr>
          <w:lang w:eastAsia="it-IT"/>
        </w:rPr>
        <w:t xml:space="preserve"> and how they are connected to the overall pilot activities</w:t>
      </w:r>
      <w:r w:rsidRPr="52DE9325" w:rsidR="083B53F0">
        <w:rPr>
          <w:lang w:eastAsia="it-IT"/>
        </w:rPr>
        <w:t xml:space="preserve"> – as well as </w:t>
      </w:r>
      <w:r w:rsidRPr="52DE9325" w:rsidR="006109B9">
        <w:rPr>
          <w:lang w:eastAsia="it-IT"/>
        </w:rPr>
        <w:t xml:space="preserve">the specific interventions designed to shift actors’ behaviours, improve menu planning and organisation, and redistribute </w:t>
      </w:r>
      <w:r w:rsidRPr="52DE9325" w:rsidR="44C05864">
        <w:rPr>
          <w:lang w:eastAsia="it-IT"/>
        </w:rPr>
        <w:t>safe</w:t>
      </w:r>
      <w:r w:rsidRPr="52DE9325" w:rsidR="006109B9">
        <w:rPr>
          <w:lang w:eastAsia="it-IT"/>
        </w:rPr>
        <w:t xml:space="preserve"> </w:t>
      </w:r>
      <w:r w:rsidRPr="52DE9325" w:rsidR="5022AB6D">
        <w:rPr>
          <w:lang w:eastAsia="it-IT"/>
        </w:rPr>
        <w:t>unserved</w:t>
      </w:r>
      <w:r w:rsidRPr="52DE9325" w:rsidR="006109B9">
        <w:rPr>
          <w:lang w:eastAsia="it-IT"/>
        </w:rPr>
        <w:t xml:space="preserve"> food. These interventions and measures were co-designed following the participatory process and the engagement of </w:t>
      </w:r>
      <w:r w:rsidRPr="52DE9325" w:rsidR="453B2FE9">
        <w:rPr>
          <w:lang w:eastAsia="it-IT"/>
        </w:rPr>
        <w:t>all relevant</w:t>
      </w:r>
      <w:r w:rsidRPr="52DE9325" w:rsidR="006109B9">
        <w:rPr>
          <w:lang w:eastAsia="it-IT"/>
        </w:rPr>
        <w:t xml:space="preserve"> stakeholders involved</w:t>
      </w:r>
      <w:r w:rsidRPr="52DE9325" w:rsidR="36A245F4">
        <w:rPr>
          <w:lang w:eastAsia="it-IT"/>
        </w:rPr>
        <w:t xml:space="preserve"> in the </w:t>
      </w:r>
      <w:r w:rsidRPr="52DE9325" w:rsidR="006A360E">
        <w:rPr>
          <w:lang w:eastAsia="it-IT"/>
        </w:rPr>
        <w:t>p</w:t>
      </w:r>
      <w:r w:rsidRPr="52DE9325" w:rsidR="36A245F4">
        <w:rPr>
          <w:lang w:eastAsia="it-IT"/>
        </w:rPr>
        <w:t>roject</w:t>
      </w:r>
      <w:r w:rsidRPr="52DE9325" w:rsidR="5CBC2E10">
        <w:rPr>
          <w:lang w:eastAsia="it-IT"/>
        </w:rPr>
        <w:t>.</w:t>
      </w:r>
      <w:r w:rsidRPr="52DE9325" w:rsidR="006109B9">
        <w:rPr>
          <w:lang w:eastAsia="it-IT"/>
        </w:rPr>
        <w:t xml:space="preserve"> </w:t>
      </w:r>
      <w:r w:rsidRPr="52DE9325" w:rsidR="1E0997CF">
        <w:rPr>
          <w:lang w:eastAsia="it-IT"/>
        </w:rPr>
        <w:t xml:space="preserve">Moreover, they are </w:t>
      </w:r>
      <w:r w:rsidRPr="52DE9325" w:rsidR="006109B9">
        <w:rPr>
          <w:lang w:eastAsia="it-IT"/>
        </w:rPr>
        <w:t xml:space="preserve">based on the results and main outcomes of  </w:t>
      </w:r>
      <w:r w:rsidRPr="52DE9325" w:rsidR="37F7FB8E">
        <w:rPr>
          <w:lang w:eastAsia="it-IT"/>
        </w:rPr>
        <w:t xml:space="preserve">Deliverable </w:t>
      </w:r>
      <w:r w:rsidRPr="52DE9325" w:rsidR="00140585">
        <w:rPr>
          <w:lang w:eastAsia="it-IT"/>
        </w:rPr>
        <w:t xml:space="preserve">1.2 </w:t>
      </w:r>
      <w:r w:rsidRPr="52DE9325" w:rsidR="7D005F81">
        <w:rPr>
          <w:lang w:eastAsia="it-IT"/>
        </w:rPr>
        <w:t>(D 1.2)</w:t>
      </w:r>
      <w:r w:rsidRPr="52DE9325" w:rsidR="00140585">
        <w:rPr>
          <w:lang w:eastAsia="it-IT"/>
        </w:rPr>
        <w:t xml:space="preserve"> </w:t>
      </w:r>
      <w:r w:rsidRPr="52DE9325" w:rsidR="006109B9">
        <w:rPr>
          <w:lang w:eastAsia="it-IT"/>
        </w:rPr>
        <w:t>monitoring activities</w:t>
      </w:r>
      <w:r w:rsidRPr="52DE9325" w:rsidR="6679C917">
        <w:rPr>
          <w:lang w:eastAsia="it-IT"/>
        </w:rPr>
        <w:t>,</w:t>
      </w:r>
      <w:r w:rsidRPr="52DE9325" w:rsidR="006109B9">
        <w:rPr>
          <w:lang w:eastAsia="it-IT"/>
        </w:rPr>
        <w:t xml:space="preserve"> conducted through measurements and observations in various contexts. The main hotspots were identified, and the measures were formulated starting from those </w:t>
      </w:r>
      <w:r w:rsidRPr="52DE9325" w:rsidR="00A240F0">
        <w:rPr>
          <w:lang w:eastAsia="it-IT"/>
        </w:rPr>
        <w:t>findings</w:t>
      </w:r>
      <w:r w:rsidRPr="52DE9325" w:rsidR="006109B9">
        <w:rPr>
          <w:lang w:eastAsia="it-IT"/>
        </w:rPr>
        <w:t>.</w:t>
      </w:r>
    </w:p>
    <w:p w:rsidRPr="00AC0645" w:rsidR="006109B9" w:rsidP="00AC0645" w:rsidRDefault="006109B9" w14:paraId="3173CE92" w14:textId="5C49D584">
      <w:pPr>
        <w:pStyle w:val="CE-StandardText"/>
        <w:rPr>
          <w:lang w:eastAsia="it-IT"/>
        </w:rPr>
      </w:pPr>
      <w:r w:rsidRPr="6B7A0298">
        <w:rPr>
          <w:lang w:eastAsia="it-IT"/>
        </w:rPr>
        <w:t xml:space="preserve">This report therefore aims to document all these measures, and to </w:t>
      </w:r>
      <w:r w:rsidR="005A66F6">
        <w:rPr>
          <w:lang w:eastAsia="it-IT"/>
        </w:rPr>
        <w:t>categorize m</w:t>
      </w:r>
      <w:r w:rsidRPr="6B7A0298" w:rsidR="004C0C67">
        <w:rPr>
          <w:lang w:eastAsia="it-IT"/>
        </w:rPr>
        <w:t xml:space="preserve">ost of </w:t>
      </w:r>
      <w:r w:rsidRPr="6B7A0298">
        <w:rPr>
          <w:lang w:eastAsia="it-IT"/>
        </w:rPr>
        <w:t>them against the theoretical and scientific background on behavioural science</w:t>
      </w:r>
      <w:r w:rsidR="005A66F6">
        <w:rPr>
          <w:lang w:eastAsia="it-IT"/>
        </w:rPr>
        <w:t xml:space="preserve">. </w:t>
      </w:r>
      <w:r w:rsidRPr="6B7A0298">
        <w:rPr>
          <w:lang w:eastAsia="it-IT"/>
        </w:rPr>
        <w:t>This theoretical grounding provides a solid basis from which concrete and effective solutions for the prevention and reduction of food waste can be developed, tested, and evaluated.</w:t>
      </w:r>
    </w:p>
    <w:p w:rsidRPr="00762485" w:rsidR="00633DA5" w:rsidP="39CF03D6" w:rsidRDefault="00633DA5" w14:paraId="11471892" w14:textId="46A77BD1">
      <w:pPr>
        <w:pStyle w:val="CE-StandardText"/>
      </w:pPr>
    </w:p>
    <w:p w:rsidRPr="0042602F" w:rsidR="00862EED" w:rsidP="00D76212" w:rsidRDefault="39CF03D6" w14:paraId="352CF4A4" w14:textId="34E26837">
      <w:pPr>
        <w:pStyle w:val="CE-HeadlineChapter"/>
        <w:numPr>
          <w:ilvl w:val="0"/>
          <w:numId w:val="34"/>
        </w:numPr>
      </w:pPr>
      <w:bookmarkStart w:name="_Toc552019047" w:id="22"/>
      <w:bookmarkStart w:name="_Toc623492667" w:id="23"/>
      <w:bookmarkStart w:name="_Toc1817443733" w:id="24"/>
      <w:bookmarkStart w:name="_Toc1068525049" w:id="25"/>
      <w:bookmarkStart w:name="_Toc641650093" w:id="26"/>
      <w:bookmarkStart w:name="_Toc345021212" w:id="27"/>
      <w:bookmarkStart w:name="_Toc2061926545" w:id="28"/>
      <w:bookmarkStart w:name="_Toc1126748748" w:id="29"/>
      <w:bookmarkStart w:name="_Toc1225180998" w:id="30"/>
      <w:bookmarkStart w:name="_Toc215050534" w:id="31"/>
      <w:r w:rsidRPr="39CF03D6">
        <w:rPr>
          <w:noProof w:val="0"/>
        </w:rPr>
        <w:t xml:space="preserve">Catalogue of </w:t>
      </w:r>
      <w:r w:rsidR="002E3A7A">
        <w:rPr>
          <w:noProof w:val="0"/>
        </w:rPr>
        <w:t>Measures</w:t>
      </w:r>
      <w:bookmarkEnd w:id="22"/>
      <w:bookmarkEnd w:id="23"/>
      <w:bookmarkEnd w:id="24"/>
      <w:bookmarkEnd w:id="25"/>
      <w:bookmarkEnd w:id="26"/>
      <w:bookmarkEnd w:id="27"/>
      <w:bookmarkEnd w:id="28"/>
      <w:bookmarkEnd w:id="29"/>
      <w:bookmarkEnd w:id="30"/>
      <w:bookmarkEnd w:id="31"/>
    </w:p>
    <w:p w:rsidR="000A6CD9" w:rsidP="39CF03D6" w:rsidRDefault="39CF03D6" w14:paraId="28E202E8" w14:textId="1ED9121B">
      <w:pPr>
        <w:pStyle w:val="CE-StandardText"/>
      </w:pPr>
      <w:r w:rsidRPr="39CF03D6">
        <w:t xml:space="preserve">This chapter </w:t>
      </w:r>
      <w:r w:rsidRPr="00BB2C78">
        <w:t xml:space="preserve">establishes the conceptual foundation for the pilot interventions to be carried out within the </w:t>
      </w:r>
      <w:proofErr w:type="spellStart"/>
      <w:r w:rsidRPr="00BB2C78">
        <w:t>foodCIRCUS</w:t>
      </w:r>
      <w:proofErr w:type="spellEnd"/>
      <w:r w:rsidRPr="00BB2C78">
        <w:t xml:space="preserve"> project. The catalogue presents four main categories of interventions</w:t>
      </w:r>
      <w:r w:rsidR="00E420FC">
        <w:t xml:space="preserve"> under WP1 FW Prevention (PREV)</w:t>
      </w:r>
      <w:r w:rsidRPr="00BB2C78">
        <w:t>: awareness raising, food optimisation, nudging strategies, and redistribution</w:t>
      </w:r>
      <w:r w:rsidRPr="00D71970">
        <w:t xml:space="preserve">. Each of these categories is </w:t>
      </w:r>
      <w:r w:rsidR="41C485FC">
        <w:t>grounded</w:t>
      </w:r>
      <w:r w:rsidRPr="00D71970">
        <w:t xml:space="preserve"> on existing scientific literature</w:t>
      </w:r>
      <w:r w:rsidR="7ECE2C79">
        <w:t>,</w:t>
      </w:r>
      <w:r w:rsidRPr="00D71970">
        <w:t xml:space="preserve"> and </w:t>
      </w:r>
      <w:r w:rsidR="671A3BA6">
        <w:t>on</w:t>
      </w:r>
      <w:r>
        <w:t xml:space="preserve"> </w:t>
      </w:r>
      <w:r w:rsidRPr="00D71970">
        <w:t>practical experiences from previous projects</w:t>
      </w:r>
      <w:r w:rsidR="0E3B6215">
        <w:t>, used as tools</w:t>
      </w:r>
      <w:r w:rsidRPr="00D71970">
        <w:t xml:space="preserve"> to identify the most appropriate approaches </w:t>
      </w:r>
      <w:r w:rsidR="65DB9517">
        <w:t>to design effective strategies against FW in</w:t>
      </w:r>
      <w:r w:rsidRPr="00D71970">
        <w:t xml:space="preserve"> schools and kindergartens. </w:t>
      </w:r>
    </w:p>
    <w:p w:rsidR="00F9349A" w:rsidP="39CF03D6" w:rsidRDefault="79D37720" w14:paraId="33B4DD0A" w14:textId="18DE72AD">
      <w:pPr>
        <w:pStyle w:val="CE-StandardText"/>
      </w:pPr>
      <w:r>
        <w:t xml:space="preserve">It also provides a list of selected pilot interventions by </w:t>
      </w:r>
      <w:proofErr w:type="spellStart"/>
      <w:r>
        <w:t>foodCIRCUS</w:t>
      </w:r>
      <w:proofErr w:type="spellEnd"/>
      <w:r>
        <w:t xml:space="preserve"> Partner</w:t>
      </w:r>
      <w:r w:rsidR="2E89D673">
        <w:t xml:space="preserve"> Country, to provide examples and reasons for choices of each measure, linking it to the presented theoretical framework. </w:t>
      </w:r>
      <w:r w:rsidR="1B1C11DF">
        <w:t>B</w:t>
      </w:r>
      <w:r w:rsidR="39CF03D6">
        <w:t>oth</w:t>
      </w:r>
      <w:r w:rsidRPr="00D71970" w:rsidR="39CF03D6">
        <w:t xml:space="preserve"> the rationale and the scientific basis of each intervention type</w:t>
      </w:r>
      <w:r w:rsidR="168D53E5">
        <w:t xml:space="preserve"> will be emphasised, lin</w:t>
      </w:r>
      <w:r w:rsidR="0025514B">
        <w:t>kin</w:t>
      </w:r>
      <w:r w:rsidRPr="00BB2C78" w:rsidR="39CF03D6">
        <w:t>g</w:t>
      </w:r>
      <w:r w:rsidRPr="00D71970" w:rsidR="39CF03D6">
        <w:t xml:space="preserve"> their relevance for the </w:t>
      </w:r>
      <w:r w:rsidR="2C08892B">
        <w:t>selected</w:t>
      </w:r>
      <w:r w:rsidR="39CF03D6">
        <w:t xml:space="preserve"> </w:t>
      </w:r>
      <w:r w:rsidRPr="00D71970" w:rsidR="39CF03D6">
        <w:t>school environment.</w:t>
      </w:r>
    </w:p>
    <w:p w:rsidRPr="00F9349A" w:rsidR="00F9349A" w:rsidP="39CF03D6" w:rsidRDefault="00F9349A" w14:paraId="374FAE15" w14:textId="77777777">
      <w:pPr>
        <w:pStyle w:val="CE-StandardText"/>
      </w:pPr>
    </w:p>
    <w:p w:rsidR="00B90C1B" w:rsidP="5EDA718D" w:rsidRDefault="0013111D" w14:paraId="59BC4657" w14:textId="0A80C799" w14:noSpellErr="1">
      <w:pPr>
        <w:pStyle w:val="CE-Headline1"/>
        <w:numPr>
          <w:ilvl w:val="1"/>
          <w:numId w:val="34"/>
        </w:numPr>
        <w:rPr>
          <w:sz w:val="32"/>
          <w:szCs w:val="32"/>
        </w:rPr>
      </w:pPr>
      <w:bookmarkStart w:name="_Toc166664693" w:id="32"/>
      <w:bookmarkStart w:name="_Toc785273817" w:id="33"/>
      <w:bookmarkStart w:name="_Toc458243841" w:id="34"/>
      <w:bookmarkStart w:name="_Toc1992281239" w:id="35"/>
      <w:bookmarkStart w:name="_Toc234487090" w:id="36"/>
      <w:bookmarkStart w:name="_Toc2048871222" w:id="37"/>
      <w:bookmarkStart w:name="_Toc1173109638" w:id="38"/>
      <w:bookmarkStart w:name="_Toc1404772868" w:id="39"/>
      <w:bookmarkStart w:name="_Toc215050535" w:id="40"/>
      <w:bookmarkStart w:name="_Toc89482560" w:id="41"/>
      <w:r w:rsidRPr="5EDA718D" w:rsidR="5EDA718D">
        <w:rPr>
          <w:noProof w:val="0"/>
          <w:sz w:val="32"/>
          <w:szCs w:val="32"/>
        </w:rPr>
        <w:t>PREV 1</w:t>
      </w:r>
      <w:r w:rsidRPr="5EDA718D" w:rsidR="5EDA718D">
        <w:rPr>
          <w:noProof w:val="0"/>
          <w:sz w:val="32"/>
          <w:szCs w:val="32"/>
        </w:rPr>
        <w:t xml:space="preserve">: </w:t>
      </w:r>
      <w:r w:rsidRPr="5EDA718D" w:rsidR="5EDA718D">
        <w:rPr>
          <w:noProof w:val="0"/>
          <w:sz w:val="32"/>
          <w:szCs w:val="32"/>
        </w:rPr>
        <w:t>Awareness Raising</w:t>
      </w:r>
      <w:bookmarkEnd w:id="32"/>
      <w:bookmarkEnd w:id="33"/>
      <w:bookmarkEnd w:id="34"/>
      <w:bookmarkEnd w:id="35"/>
      <w:bookmarkEnd w:id="36"/>
      <w:bookmarkEnd w:id="37"/>
      <w:bookmarkEnd w:id="38"/>
      <w:bookmarkEnd w:id="39"/>
      <w:bookmarkEnd w:id="40"/>
    </w:p>
    <w:bookmarkEnd w:id="41"/>
    <w:p w:rsidR="00AC75FF" w:rsidP="39CF03D6" w:rsidRDefault="00D1392A" w14:paraId="51300DD7" w14:textId="23FB4DDD">
      <w:pPr>
        <w:pStyle w:val="CE-StandardText"/>
      </w:pPr>
      <w:r>
        <w:t xml:space="preserve">The first </w:t>
      </w:r>
      <w:r w:rsidR="00F16CF5">
        <w:t>p</w:t>
      </w:r>
      <w:r w:rsidR="005C7A39">
        <w:t>ilot action</w:t>
      </w:r>
      <w:r w:rsidR="00F16CF5">
        <w:t xml:space="preserve"> category about WP1</w:t>
      </w:r>
      <w:r w:rsidR="005C7A39">
        <w:t xml:space="preserve"> “Prevention” - PREV 1 – is about raising awareness</w:t>
      </w:r>
      <w:r w:rsidR="4BEE07F2">
        <w:t>.</w:t>
      </w:r>
      <w:r w:rsidR="005C7A39">
        <w:t xml:space="preserve"> </w:t>
      </w:r>
      <w:r w:rsidR="34F14359">
        <w:t>A</w:t>
      </w:r>
      <w:r w:rsidR="00AA7882">
        <w:t>wareness-raising interventions aim to enhance understanding and sensitivity about food waste by highlighting its environmental, economic, and social consequences. Theoretical frameworks such as the Theory of Planned Behavio</w:t>
      </w:r>
      <w:r w:rsidR="00253722">
        <w:t>ur (Ajzen, 1991) and Experiential Learning Theory (Kolb, 1984) suggest that knowledge, attitudes, and hands-on engagement can shape intentions and promote sustainable behaviou</w:t>
      </w:r>
      <w:r w:rsidR="00AA7882">
        <w:t>rs. By providing information, fostering reflection, and stimulating emotional engagement, awareness-raising activities can strengthen pro-environmental attitudes and create conditions conducive to behavio</w:t>
      </w:r>
      <w:r w:rsidR="00253722">
        <w:t>u</w:t>
      </w:r>
      <w:r w:rsidR="00AA7882">
        <w:t>r change (</w:t>
      </w:r>
      <w:r w:rsidR="00813005">
        <w:t>Canova et al., 2024</w:t>
      </w:r>
      <w:r w:rsidR="00AA7882">
        <w:t>). Typical tools include classroom lessons, educational campaigns, workshops with parents, and training for canteen staff, all of which combine cognitive, affective, and social elements to facilitate internali</w:t>
      </w:r>
      <w:r w:rsidR="00253722">
        <w:t>s</w:t>
      </w:r>
      <w:r w:rsidR="00AA7882">
        <w:t>ation of sustainable food practices.</w:t>
      </w:r>
    </w:p>
    <w:p w:rsidR="007F385B" w:rsidP="39CF03D6" w:rsidRDefault="00AC75FF" w14:paraId="698B3736" w14:textId="68E50F31">
      <w:pPr>
        <w:pStyle w:val="CE-StandardText"/>
      </w:pPr>
      <w:r w:rsidR="5EDA718D">
        <w:rPr/>
        <w:t xml:space="preserve">Within the </w:t>
      </w:r>
      <w:proofErr w:type="spellStart"/>
      <w:r w:rsidR="5EDA718D">
        <w:rPr/>
        <w:t>foodCIRCUS</w:t>
      </w:r>
      <w:proofErr w:type="spellEnd"/>
      <w:r w:rsidR="5EDA718D">
        <w:rPr/>
        <w:t xml:space="preserve"> project, awareness-raising interventions in schools </w:t>
      </w:r>
      <w:r w:rsidR="5EDA718D">
        <w:rPr/>
        <w:t>will be</w:t>
      </w:r>
      <w:r w:rsidR="5EDA718D">
        <w:rPr/>
        <w:t xml:space="preserve"> explored in the Czech Republic, Hungary, Italy</w:t>
      </w:r>
      <w:r w:rsidR="5EDA718D">
        <w:rPr/>
        <w:t>, and Poland</w:t>
      </w:r>
      <w:r w:rsidR="5EDA718D">
        <w:rPr/>
        <w:t xml:space="preserve">. </w:t>
      </w:r>
      <w:r w:rsidR="5EDA718D">
        <w:rPr/>
        <w:t xml:space="preserve">In the </w:t>
      </w:r>
      <w:r w:rsidR="5EDA718D">
        <w:rPr/>
        <w:t>Czech Republic</w:t>
      </w:r>
      <w:r w:rsidR="5EDA718D">
        <w:rPr/>
        <w:t xml:space="preserve">, </w:t>
      </w:r>
      <w:r w:rsidR="5EDA718D">
        <w:rPr/>
        <w:t>t</w:t>
      </w:r>
      <w:r w:rsidR="5EDA718D">
        <w:rPr/>
        <w:t xml:space="preserve">he primary objective of the initiative is to explain the multidimensional impacts of food waste through the </w:t>
      </w:r>
      <w:r w:rsidR="5EDA718D">
        <w:rPr/>
        <w:t>“</w:t>
      </w:r>
      <w:r w:rsidR="5EDA718D">
        <w:rPr/>
        <w:t>Triple E</w:t>
      </w:r>
      <w:r w:rsidR="5EDA718D">
        <w:rPr/>
        <w:t>”</w:t>
      </w:r>
      <w:r w:rsidR="5EDA718D">
        <w:rPr/>
        <w:t xml:space="preserve"> framework, </w:t>
      </w:r>
      <w:r w:rsidR="5EDA718D">
        <w:rPr/>
        <w:t xml:space="preserve">which </w:t>
      </w:r>
      <w:r w:rsidR="5EDA718D">
        <w:rPr/>
        <w:t>includ</w:t>
      </w:r>
      <w:r w:rsidR="5EDA718D">
        <w:rPr/>
        <w:t>es</w:t>
      </w:r>
      <w:r w:rsidR="5EDA718D">
        <w:rPr/>
        <w:t xml:space="preserve"> ecological, economic, and ethical dimensions</w:t>
      </w:r>
      <w:r w:rsidR="5EDA718D">
        <w:rPr/>
        <w:t xml:space="preserve">, </w:t>
      </w:r>
      <w:r w:rsidR="5EDA718D">
        <w:rPr/>
        <w:t>in order</w:t>
      </w:r>
      <w:r w:rsidR="5EDA718D">
        <w:rPr/>
        <w:t xml:space="preserve"> to enhance stakeholders’ understanding of the broader implications of FW and its relevance across</w:t>
      </w:r>
      <w:r w:rsidR="5EDA718D">
        <w:rPr/>
        <w:t xml:space="preserve"> institutional and everyday contexts</w:t>
      </w:r>
      <w:r w:rsidR="5EDA718D">
        <w:rPr/>
        <w:t xml:space="preserve"> (Monroe, 2003)</w:t>
      </w:r>
      <w:r w:rsidR="5EDA718D">
        <w:rPr/>
        <w:t xml:space="preserve">. </w:t>
      </w:r>
    </w:p>
    <w:p w:rsidR="00FE3A72" w:rsidP="39CF03D6" w:rsidRDefault="00B56BCB" w14:paraId="530FE35A" w14:textId="4287AD27">
      <w:pPr>
        <w:pStyle w:val="CE-StandardText"/>
      </w:pPr>
      <w:r w:rsidR="5EDA718D">
        <w:rPr/>
        <w:t xml:space="preserve">In </w:t>
      </w:r>
      <w:r w:rsidR="5EDA718D">
        <w:rPr/>
        <w:t>Hungar</w:t>
      </w:r>
      <w:r w:rsidR="5EDA718D">
        <w:rPr/>
        <w:t>y</w:t>
      </w:r>
      <w:r w:rsidR="5EDA718D">
        <w:rPr/>
        <w:t>, the</w:t>
      </w:r>
      <w:r w:rsidR="5EDA718D">
        <w:rPr/>
        <w:t xml:space="preserve"> focus</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o</w:t>
      </w:r>
      <w:r w:rsidRPr="5EDA718D" w:rsidR="5EDA718D">
        <w:rPr>
          <w:rFonts w:ascii="Trebuchet MS" w:hAnsi="Trebuchet MS" w:eastAsia="Trebuchet MS" w:cs="Trebuchet MS" w:asciiTheme="minorAscii" w:hAnsiTheme="minorAscii"/>
        </w:rPr>
        <w:t>f</w:t>
      </w:r>
      <w:r w:rsidRPr="5EDA718D" w:rsidR="5EDA718D">
        <w:rPr>
          <w:rFonts w:ascii="Trebuchet MS" w:hAnsi="Trebuchet MS" w:eastAsia="Trebuchet MS" w:cs="Trebuchet MS" w:asciiTheme="minorAscii" w:hAnsiTheme="minorAscii"/>
        </w:rPr>
        <w:t xml:space="preserve"> raising awareness</w:t>
      </w:r>
      <w:r w:rsidRPr="5EDA718D" w:rsidR="5EDA718D">
        <w:rPr>
          <w:rFonts w:ascii="Trebuchet MS" w:hAnsi="Trebuchet MS" w:eastAsia="Trebuchet MS" w:cs="Trebuchet MS" w:asciiTheme="minorAscii" w:hAnsiTheme="minorAscii"/>
        </w:rPr>
        <w:t xml:space="preserve"> activities</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 xml:space="preserve">refers to </w:t>
      </w:r>
      <w:r w:rsidRPr="5EDA718D" w:rsidR="5EDA718D">
        <w:rPr>
          <w:rFonts w:ascii="Trebuchet MS" w:hAnsi="Trebuchet MS" w:eastAsia="Trebuchet MS" w:cs="Trebuchet MS" w:asciiTheme="minorAscii" w:hAnsiTheme="minorAscii"/>
        </w:rPr>
        <w:t xml:space="preserve"> the tangible and intangible value of food, and the environmental and social consequences of </w:t>
      </w:r>
      <w:r w:rsidRPr="5EDA718D" w:rsidR="5EDA718D">
        <w:rPr>
          <w:rFonts w:ascii="Trebuchet MS" w:hAnsi="Trebuchet MS" w:eastAsia="Trebuchet MS" w:cs="Trebuchet MS" w:asciiTheme="minorAscii" w:hAnsiTheme="minorAscii"/>
        </w:rPr>
        <w:t>FW</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 xml:space="preserve">to help students better understand why food should be respected and appreciated as a valuable resource, and how small behavioural changes can contribute to waste reduction in school canteens. The action will test three </w:t>
      </w:r>
      <w:r w:rsidRPr="5EDA718D" w:rsidR="5EDA718D">
        <w:rPr>
          <w:rFonts w:ascii="Trebuchet MS" w:hAnsi="Trebuchet MS" w:eastAsia="Trebuchet MS" w:cs="Trebuchet MS" w:asciiTheme="minorAscii" w:hAnsiTheme="minorAscii"/>
        </w:rPr>
        <w:t>levels of intervention across six participating schools (two schools per level) and investigate the causes</w:t>
      </w:r>
      <w:r w:rsidRPr="5EDA718D" w:rsidR="5EDA718D">
        <w:rPr>
          <w:rFonts w:eastAsia="Trebuchet MS" w:cs="Trebuchet MS"/>
        </w:rPr>
        <w:t xml:space="preserve"> of behavioural change</w:t>
      </w:r>
      <w:r w:rsidRPr="5EDA718D" w:rsidR="5EDA718D">
        <w:rPr>
          <w:rFonts w:ascii="Trebuchet MS" w:hAnsi="Trebuchet MS" w:eastAsia="Trebuchet MS" w:cs="Trebuchet MS" w:asciiTheme="minorAscii" w:hAnsiTheme="minorAscii"/>
        </w:rPr>
        <w:t>. Namely,</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 xml:space="preserve">(1) </w:t>
      </w:r>
      <w:r w:rsidRPr="5EDA718D" w:rsidR="5EDA718D">
        <w:rPr>
          <w:rFonts w:ascii="Trebuchet MS" w:hAnsi="Trebuchet MS" w:eastAsia="Trebuchet MS" w:cs="Trebuchet MS" w:asciiTheme="minorAscii" w:hAnsiTheme="minorAscii"/>
        </w:rPr>
        <w:t>interactive lesson</w:t>
      </w:r>
      <w:r w:rsidRPr="5EDA718D" w:rsidR="5EDA718D">
        <w:rPr>
          <w:rFonts w:ascii="Trebuchet MS" w:hAnsi="Trebuchet MS" w:eastAsia="Trebuchet MS" w:cs="Trebuchet MS" w:asciiTheme="minorAscii" w:hAnsiTheme="minorAscii"/>
        </w:rPr>
        <w:t>s for pupils</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 xml:space="preserve">(2) </w:t>
      </w:r>
      <w:r w:rsidRPr="5EDA718D" w:rsidR="5EDA718D">
        <w:rPr>
          <w:rFonts w:ascii="Trebuchet MS" w:hAnsi="Trebuchet MS" w:eastAsia="Trebuchet MS" w:cs="Trebuchet MS" w:asciiTheme="minorAscii" w:hAnsiTheme="minorAscii"/>
        </w:rPr>
        <w:t>poster and leaflet campaign</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w:t>
      </w:r>
      <w:r w:rsidRPr="5EDA718D" w:rsidR="5EDA718D">
        <w:rPr>
          <w:rFonts w:ascii="Trebuchet MS" w:hAnsi="Trebuchet MS" w:eastAsia="Trebuchet MS" w:cs="Trebuchet MS" w:asciiTheme="minorAscii" w:hAnsiTheme="minorAscii"/>
        </w:rPr>
        <w:t>as a passive action</w:t>
      </w:r>
      <w:r w:rsidRPr="5EDA718D" w:rsidR="5EDA718D">
        <w:rPr>
          <w:rFonts w:ascii="Trebuchet MS" w:hAnsi="Trebuchet MS" w:eastAsia="Trebuchet MS" w:cs="Trebuchet MS" w:asciiTheme="minorAscii" w:hAnsiTheme="minorAscii"/>
        </w:rPr>
        <w:t>)</w:t>
      </w:r>
      <w:r w:rsidRPr="5EDA718D" w:rsidR="5EDA718D">
        <w:rPr>
          <w:rFonts w:ascii="Trebuchet MS" w:hAnsi="Trebuchet MS" w:eastAsia="Trebuchet MS" w:cs="Trebuchet MS" w:asciiTheme="minorAscii" w:hAnsiTheme="minorAscii"/>
        </w:rPr>
        <w:t>, aim</w:t>
      </w:r>
      <w:r w:rsidRPr="5EDA718D" w:rsidR="5EDA718D">
        <w:rPr>
          <w:rFonts w:ascii="Trebuchet MS" w:hAnsi="Trebuchet MS" w:eastAsia="Trebuchet MS" w:cs="Trebuchet MS" w:asciiTheme="minorAscii" w:hAnsiTheme="minorAscii"/>
        </w:rPr>
        <w:t>ing</w:t>
      </w:r>
      <w:r w:rsidRPr="5EDA718D" w:rsidR="5EDA718D">
        <w:rPr>
          <w:rFonts w:ascii="Trebuchet MS" w:hAnsi="Trebuchet MS" w:eastAsia="Trebuchet MS" w:cs="Trebuchet MS" w:asciiTheme="minorAscii" w:hAnsiTheme="minorAscii"/>
        </w:rPr>
        <w:t xml:space="preserve"> to reinforce key messages </w:t>
      </w:r>
      <w:r w:rsidRPr="5EDA718D" w:rsidR="5EDA718D">
        <w:rPr>
          <w:rFonts w:ascii="Trebuchet MS" w:hAnsi="Trebuchet MS" w:eastAsia="Trebuchet MS" w:cs="Trebuchet MS" w:asciiTheme="minorAscii" w:hAnsiTheme="minorAscii"/>
        </w:rPr>
        <w:t xml:space="preserve">shared during the </w:t>
      </w:r>
      <w:r w:rsidRPr="5EDA718D" w:rsidR="5EDA718D">
        <w:rPr>
          <w:rFonts w:ascii="Trebuchet MS" w:hAnsi="Trebuchet MS" w:eastAsia="Trebuchet MS" w:cs="Trebuchet MS" w:asciiTheme="minorAscii" w:hAnsiTheme="minorAscii"/>
        </w:rPr>
        <w:t xml:space="preserve">interactive </w:t>
      </w:r>
      <w:r w:rsidRPr="5EDA718D" w:rsidR="5EDA718D">
        <w:rPr>
          <w:rFonts w:ascii="Trebuchet MS" w:hAnsi="Trebuchet MS" w:eastAsia="Trebuchet MS" w:cs="Trebuchet MS" w:asciiTheme="minorAscii" w:hAnsiTheme="minorAscii"/>
        </w:rPr>
        <w:t xml:space="preserve">lesson through everyday visibility, </w:t>
      </w:r>
      <w:r w:rsidRPr="5EDA718D" w:rsidR="5EDA718D">
        <w:rPr>
          <w:rFonts w:ascii="Trebuchet MS" w:hAnsi="Trebuchet MS" w:eastAsia="Trebuchet MS" w:cs="Trebuchet MS" w:asciiTheme="minorAscii" w:hAnsiTheme="minorAscii"/>
        </w:rPr>
        <w:t xml:space="preserve">and </w:t>
      </w:r>
      <w:r w:rsidRPr="5EDA718D" w:rsidR="5EDA718D">
        <w:rPr>
          <w:rFonts w:ascii="Trebuchet MS" w:hAnsi="Trebuchet MS" w:eastAsia="Trebuchet MS" w:cs="Trebuchet MS" w:asciiTheme="minorAscii" w:hAnsiTheme="minorAscii"/>
        </w:rPr>
        <w:t xml:space="preserve">(3) </w:t>
      </w:r>
      <w:r w:rsidRPr="5EDA718D" w:rsidR="5EDA718D">
        <w:rPr>
          <w:rFonts w:ascii="Trebuchet MS" w:hAnsi="Trebuchet MS" w:eastAsia="Trebuchet MS" w:cs="Trebuchet MS" w:asciiTheme="minorAscii" w:hAnsiTheme="minorAscii"/>
        </w:rPr>
        <w:t>participatory approach</w:t>
      </w:r>
      <w:r w:rsidRPr="5EDA718D" w:rsidR="5EDA718D">
        <w:rPr>
          <w:rFonts w:ascii="Trebuchet MS" w:hAnsi="Trebuchet MS" w:eastAsia="Trebuchet MS" w:cs="Trebuchet MS" w:asciiTheme="minorAscii" w:hAnsiTheme="minorAscii"/>
        </w:rPr>
        <w:t>es</w:t>
      </w:r>
      <w:r w:rsidRPr="5EDA718D" w:rsidR="5EDA718D">
        <w:rPr>
          <w:rFonts w:ascii="Trebuchet MS" w:hAnsi="Trebuchet MS" w:eastAsia="Trebuchet MS" w:cs="Trebuchet MS" w:asciiTheme="minorAscii" w:hAnsiTheme="minorAscii"/>
        </w:rPr>
        <w:t>, involving</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teachers, parents, and kitchen staff through workshops and interactive sessions to foster</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a sense of shared responsibility, strengthen collaboration, and empower</w:t>
      </w:r>
      <w:r w:rsidRPr="5EDA718D" w:rsidR="5EDA718D">
        <w:rPr>
          <w:rFonts w:ascii="Trebuchet MS" w:hAnsi="Trebuchet MS" w:eastAsia="Trebuchet MS" w:cs="Trebuchet MS" w:asciiTheme="minorAscii" w:hAnsiTheme="minorAscii"/>
        </w:rPr>
        <w:t xml:space="preserve"> </w:t>
      </w:r>
      <w:r w:rsidRPr="5EDA718D" w:rsidR="5EDA718D">
        <w:rPr>
          <w:rFonts w:ascii="Trebuchet MS" w:hAnsi="Trebuchet MS" w:eastAsia="Trebuchet MS" w:cs="Trebuchet MS" w:asciiTheme="minorAscii" w:hAnsiTheme="minorAscii"/>
        </w:rPr>
        <w:t xml:space="preserve">all </w:t>
      </w:r>
      <w:r w:rsidRPr="5EDA718D" w:rsidR="5EDA718D">
        <w:rPr>
          <w:rFonts w:ascii="Trebuchet MS" w:hAnsi="Trebuchet MS" w:eastAsia="Trebuchet MS" w:cs="Trebuchet MS" w:asciiTheme="minorAscii" w:hAnsiTheme="minorAscii"/>
        </w:rPr>
        <w:t>the</w:t>
      </w:r>
      <w:r w:rsidRPr="5EDA718D" w:rsidR="5EDA718D">
        <w:rPr>
          <w:rFonts w:ascii="Trebuchet MS" w:hAnsi="Trebuchet MS" w:eastAsia="Trebuchet MS" w:cs="Trebuchet MS" w:asciiTheme="minorAscii" w:hAnsiTheme="minorAscii"/>
        </w:rPr>
        <w:t xml:space="preserve"> stakeholders to become active agents in </w:t>
      </w:r>
      <w:r w:rsidRPr="5EDA718D" w:rsidR="5EDA718D">
        <w:rPr>
          <w:rFonts w:ascii="Trebuchet MS" w:hAnsi="Trebuchet MS" w:eastAsia="Trebuchet MS" w:cs="Trebuchet MS" w:asciiTheme="minorAscii" w:hAnsiTheme="minorAscii"/>
        </w:rPr>
        <w:t>FW reduction.</w:t>
      </w:r>
      <w:r w:rsidRPr="5EDA718D" w:rsidR="5EDA718D">
        <w:rPr>
          <w:rFonts w:ascii="Trebuchet MS" w:hAnsi="Trebuchet MS" w:eastAsia="Trebuchet MS" w:cs="Trebuchet MS" w:asciiTheme="minorAscii" w:hAnsiTheme="minorAscii"/>
        </w:rPr>
        <w:t xml:space="preserve"> </w:t>
      </w:r>
      <w:r w:rsidR="5EDA718D">
        <w:rPr/>
        <w:t>Previous evidence demonstrates that school-based, multicomponent interventions — combining teaching, environmental cues, and stakeholder engagement — can effectively improve children’s food-related behaviours (</w:t>
      </w:r>
      <w:r w:rsidR="5EDA718D">
        <w:rPr/>
        <w:t>Cha</w:t>
      </w:r>
      <w:r w:rsidR="5EDA718D">
        <w:rPr/>
        <w:t>rlton, T., et al 2021;</w:t>
      </w:r>
      <w:r w:rsidR="5EDA718D">
        <w:rPr/>
        <w:t xml:space="preserve"> Kim, J., &amp; Lim, H., 2019;</w:t>
      </w:r>
      <w:r w:rsidR="5EDA718D">
        <w:rPr/>
        <w:t xml:space="preserve"> </w:t>
      </w:r>
      <w:r w:rsidR="5EDA718D">
        <w:rPr/>
        <w:t xml:space="preserve">Van </w:t>
      </w:r>
      <w:proofErr w:type="spellStart"/>
      <w:r w:rsidR="5EDA718D">
        <w:rPr/>
        <w:t>Cauwenberghe</w:t>
      </w:r>
      <w:proofErr w:type="spellEnd"/>
      <w:r w:rsidR="5EDA718D">
        <w:rPr/>
        <w:t xml:space="preserve"> et al., 2010</w:t>
      </w:r>
      <w:r w:rsidR="5EDA718D">
        <w:rPr/>
        <w:t>).</w:t>
      </w:r>
    </w:p>
    <w:p w:rsidRPr="00FE3A72" w:rsidR="00190EE4" w:rsidP="39CF03D6" w:rsidRDefault="00190EE4" w14:paraId="38CADE9E" w14:textId="784F2873">
      <w:pPr>
        <w:pStyle w:val="CE-StandardText"/>
      </w:pPr>
      <w:r w:rsidR="5EDA718D">
        <w:rPr/>
        <w:t xml:space="preserve">In Italy, the pilot combines awareness-raising </w:t>
      </w:r>
      <w:r w:rsidR="5EDA718D">
        <w:rPr/>
        <w:t xml:space="preserve">initiatives </w:t>
      </w:r>
      <w:r w:rsidR="5EDA718D">
        <w:rPr/>
        <w:t>with a nudging strategy</w:t>
      </w:r>
      <w:r w:rsidR="5EDA718D">
        <w:rPr/>
        <w:t>,</w:t>
      </w:r>
      <w:r w:rsidR="5EDA718D">
        <w:rPr/>
        <w:t xml:space="preserve"> to encourage vegetable consumption and reduce </w:t>
      </w:r>
      <w:r w:rsidR="5EDA718D">
        <w:rPr/>
        <w:t>FW</w:t>
      </w:r>
      <w:r w:rsidR="5EDA718D">
        <w:rPr/>
        <w:t xml:space="preserve"> among fourth-grade pupils. The awareness-raising component is delivered through participatory co-creation sessions, where children work with their teachers—using </w:t>
      </w:r>
      <w:r w:rsidR="5EDA718D">
        <w:rPr/>
        <w:t xml:space="preserve">educational </w:t>
      </w:r>
      <w:r w:rsidR="5EDA718D">
        <w:rPr/>
        <w:t xml:space="preserve">materials </w:t>
      </w:r>
      <w:r w:rsidR="5EDA718D">
        <w:rPr/>
        <w:t xml:space="preserve">developed by the researchers of the University of Bologna (as </w:t>
      </w:r>
      <w:proofErr w:type="spellStart"/>
      <w:r w:rsidR="5EDA718D">
        <w:rPr/>
        <w:t>foodCIRCUS</w:t>
      </w:r>
      <w:proofErr w:type="spellEnd"/>
      <w:r w:rsidR="5EDA718D">
        <w:rPr/>
        <w:t xml:space="preserve"> Partner) </w:t>
      </w:r>
      <w:r w:rsidR="5EDA718D">
        <w:rPr/>
        <w:t xml:space="preserve">about </w:t>
      </w:r>
      <w:r w:rsidR="5EDA718D">
        <w:rPr/>
        <w:t xml:space="preserve">food </w:t>
      </w:r>
      <w:r w:rsidR="5EDA718D">
        <w:rPr/>
        <w:t>health</w:t>
      </w:r>
      <w:r w:rsidR="5EDA718D">
        <w:rPr/>
        <w:t>-related</w:t>
      </w:r>
      <w:r w:rsidR="5EDA718D">
        <w:rPr/>
        <w:t xml:space="preserve"> benefits</w:t>
      </w:r>
      <w:r w:rsidR="5EDA718D">
        <w:rPr/>
        <w:t xml:space="preserve"> and healthy and sustainable diets</w:t>
      </w:r>
      <w:r w:rsidR="5EDA718D">
        <w:rPr/>
        <w:t>,</w:t>
      </w:r>
      <w:r w:rsidR="5EDA718D">
        <w:rPr/>
        <w:t xml:space="preserve"> and instructions for the poster development,</w:t>
      </w:r>
      <w:r w:rsidR="5EDA718D">
        <w:rPr/>
        <w:t xml:space="preserve"> </w:t>
      </w:r>
      <w:r w:rsidR="5EDA718D">
        <w:rPr/>
        <w:t>and informed by internationally recognised pedagogical tools such as the Harvard Healthy Eating Plate—to collaboratively design posters promoting positive attitudes toward eating vegetables and avoiding waste. This participatory process strengthens understanding by engaging pupils cognitively, emotionally, and creatively, turning abstract sustainability concepts into personally meaningful messages. The posters created during these sessions are then displayed in school canteens as a behavioural nudge, leveraging visual cues and social norms to influence meal-time decisions. Evidence shows that co-creation and participatory learning enhance internalisation of healthy-eating messages, while visual prompts and norm-based nudges effectively support behaviour change and reduce food waste in school food environments (</w:t>
      </w:r>
      <w:proofErr w:type="spellStart"/>
      <w:r w:rsidR="5EDA718D">
        <w:rPr/>
        <w:t>Kwasnicka</w:t>
      </w:r>
      <w:proofErr w:type="spellEnd"/>
      <w:r w:rsidR="5EDA718D">
        <w:rPr/>
        <w:t xml:space="preserve"> et al., 2020). </w:t>
      </w:r>
    </w:p>
    <w:p w:rsidRPr="00784E83" w:rsidR="00784E83" w:rsidP="00705463" w:rsidRDefault="00784E83" w14:paraId="5577A76E" w14:textId="4F316D10">
      <w:pPr>
        <w:pStyle w:val="CE-StandardText"/>
      </w:pPr>
      <w:r>
        <w:t xml:space="preserve">In </w:t>
      </w:r>
      <w:r w:rsidR="00CE6E98">
        <w:t>Poland</w:t>
      </w:r>
      <w:r>
        <w:t xml:space="preserve">, the </w:t>
      </w:r>
      <w:r w:rsidR="004B694F">
        <w:t>initiative</w:t>
      </w:r>
      <w:r>
        <w:t xml:space="preserve"> will </w:t>
      </w:r>
      <w:r w:rsidR="004B694F">
        <w:t xml:space="preserve">target </w:t>
      </w:r>
      <w:r w:rsidRPr="004B694F" w:rsidR="004B694F">
        <w:rPr>
          <w:rFonts w:hint="eastAsia"/>
        </w:rPr>
        <w:t xml:space="preserve">direct food waste from plate leftovers </w:t>
      </w:r>
      <w:r w:rsidR="215FF525">
        <w:t>and</w:t>
      </w:r>
      <w:r w:rsidRPr="004B694F" w:rsidR="004B694F">
        <w:rPr>
          <w:rFonts w:hint="eastAsia"/>
        </w:rPr>
        <w:t xml:space="preserve"> kitchen surplus</w:t>
      </w:r>
      <w:r w:rsidR="002A440D">
        <w:t xml:space="preserve">, and communicate the </w:t>
      </w:r>
      <w:r w:rsidRPr="002A440D" w:rsidR="002A440D">
        <w:t>many causes of food wastage in schools.</w:t>
      </w:r>
      <w:r w:rsidR="002A440D">
        <w:t xml:space="preserve"> </w:t>
      </w:r>
      <w:r w:rsidRPr="00705463" w:rsidR="00705463">
        <w:t xml:space="preserve">A series of educational and practical activities for small groups (8–15 participants)—including cooking workshops, sensory-based educational games, meal-planning exercises, and cafeteria-based activities—will be implemented, accompanied by pre- and post-surveys to assess changes in children’s knowledge and attitudes. </w:t>
      </w:r>
      <w:r w:rsidRPr="00617BD9" w:rsidR="00617BD9">
        <w:t>The methodology is grounded in experiential and multisensory learning approaches, which research shows to be effective in strengthening pro-environmental and food-related behaviours among school-aged children by engaging sensory experience, emotional involvement, and active participation (Braun &amp; Dierkes, 2017; Horne et al., 2009).</w:t>
      </w:r>
    </w:p>
    <w:p w:rsidRPr="00A92FAD" w:rsidR="00B90C1B" w:rsidP="39CF03D6" w:rsidRDefault="00B90C1B" w14:paraId="7B9B3E5B" w14:textId="77777777">
      <w:pPr>
        <w:pStyle w:val="CE-StandardText"/>
      </w:pPr>
    </w:p>
    <w:p w:rsidRPr="00D51177" w:rsidR="00B90C1B" w:rsidP="00D76212" w:rsidRDefault="0013111D" w14:paraId="0DB42704" w14:textId="730018D7">
      <w:pPr>
        <w:pStyle w:val="CE-Headline1"/>
        <w:numPr>
          <w:ilvl w:val="1"/>
          <w:numId w:val="34"/>
        </w:numPr>
        <w:rPr>
          <w:sz w:val="32"/>
        </w:rPr>
      </w:pPr>
      <w:bookmarkStart w:name="_Toc857071961" w:id="50"/>
      <w:bookmarkStart w:name="_Toc941772867" w:id="51"/>
      <w:bookmarkStart w:name="_Toc250914240" w:id="52"/>
      <w:bookmarkStart w:name="_Toc211470952" w:id="53"/>
      <w:bookmarkStart w:name="_Toc1001319971" w:id="54"/>
      <w:bookmarkStart w:name="_Toc1910867923" w:id="55"/>
      <w:bookmarkStart w:name="_Toc1617321732" w:id="56"/>
      <w:bookmarkStart w:name="_Toc805787597" w:id="57"/>
      <w:bookmarkStart w:name="_Toc978721668" w:id="58"/>
      <w:bookmarkStart w:name="_Toc215050536" w:id="59"/>
      <w:r>
        <w:rPr>
          <w:noProof w:val="0"/>
          <w:sz w:val="32"/>
        </w:rPr>
        <w:t xml:space="preserve">PREV 2: </w:t>
      </w:r>
      <w:r w:rsidRPr="39CF03D6" w:rsidR="39CF03D6">
        <w:rPr>
          <w:noProof w:val="0"/>
          <w:sz w:val="32"/>
        </w:rPr>
        <w:t>Food Optimisation</w:t>
      </w:r>
      <w:bookmarkEnd w:id="50"/>
      <w:bookmarkEnd w:id="51"/>
      <w:bookmarkEnd w:id="52"/>
      <w:bookmarkEnd w:id="53"/>
      <w:bookmarkEnd w:id="54"/>
      <w:bookmarkEnd w:id="55"/>
      <w:bookmarkEnd w:id="56"/>
      <w:bookmarkEnd w:id="57"/>
      <w:bookmarkEnd w:id="58"/>
      <w:bookmarkEnd w:id="59"/>
    </w:p>
    <w:p w:rsidRPr="00036EF9" w:rsidR="0069269A" w:rsidP="39CF03D6" w:rsidRDefault="6FABC0B2" w14:paraId="1A9FD03E" w14:textId="63E15F62">
      <w:pPr>
        <w:pStyle w:val="CE-StandardText"/>
      </w:pPr>
      <w:r>
        <w:t>Food optimisation</w:t>
      </w:r>
      <w:r w:rsidR="7107C511">
        <w:t xml:space="preserve"> is a broad category including interventions refer</w:t>
      </w:r>
      <w:r w:rsidR="5F69922D">
        <w:t>rin</w:t>
      </w:r>
      <w:r w:rsidRPr="00036EF9" w:rsidR="5F69922D">
        <w:t>g</w:t>
      </w:r>
      <w:r w:rsidRPr="00036EF9" w:rsidR="7107C511">
        <w:t xml:space="preserve"> to </w:t>
      </w:r>
      <w:r w:rsidRPr="00036EF9" w:rsidR="4A7B170D">
        <w:t xml:space="preserve">better </w:t>
      </w:r>
      <w:r w:rsidR="00674877">
        <w:t>and more efficient</w:t>
      </w:r>
      <w:r w:rsidRPr="00036EF9" w:rsidR="4A7B170D">
        <w:t xml:space="preserve"> catering management, service and procurement</w:t>
      </w:r>
      <w:r w:rsidRPr="00036EF9" w:rsidR="10D929D9">
        <w:t xml:space="preserve"> on the one hand</w:t>
      </w:r>
      <w:r w:rsidRPr="00036EF9" w:rsidR="4A7B170D">
        <w:t>, and to meal planning, composition and organisation</w:t>
      </w:r>
      <w:r w:rsidRPr="00036EF9" w:rsidR="02D25CAA">
        <w:t>, on the other.</w:t>
      </w:r>
      <w:r w:rsidRPr="00036EF9" w:rsidR="0069269A">
        <w:t xml:space="preserve"> </w:t>
      </w:r>
      <w:r w:rsidRPr="00036EF9" w:rsidR="5206757E">
        <w:t>T</w:t>
      </w:r>
      <w:r w:rsidRPr="00036EF9" w:rsidR="0753507C">
        <w:t xml:space="preserve">ools </w:t>
      </w:r>
      <w:r w:rsidRPr="00036EF9" w:rsidR="745E5C1D">
        <w:t>falling into</w:t>
      </w:r>
      <w:r w:rsidRPr="00036EF9" w:rsidR="0753507C">
        <w:t xml:space="preserve"> this category are of a practical nature</w:t>
      </w:r>
      <w:r w:rsidRPr="00036EF9" w:rsidR="5886B47E">
        <w:t xml:space="preserve"> and t</w:t>
      </w:r>
      <w:r w:rsidRPr="00036EF9" w:rsidR="517C9E66">
        <w:t>hey may involve</w:t>
      </w:r>
      <w:r w:rsidRPr="00036EF9" w:rsidR="0753507C">
        <w:t xml:space="preserve"> caterer</w:t>
      </w:r>
      <w:r w:rsidRPr="00036EF9" w:rsidR="6CC3A5DB">
        <w:t xml:space="preserve">s, </w:t>
      </w:r>
      <w:r w:rsidRPr="00036EF9" w:rsidR="0753507C">
        <w:t>children</w:t>
      </w:r>
      <w:r w:rsidRPr="00036EF9" w:rsidR="69D7B796">
        <w:t>, as well as</w:t>
      </w:r>
      <w:r w:rsidRPr="00036EF9" w:rsidR="0753507C">
        <w:t xml:space="preserve"> p</w:t>
      </w:r>
      <w:r w:rsidRPr="00036EF9" w:rsidR="730EE54C">
        <w:t>arents</w:t>
      </w:r>
      <w:r w:rsidRPr="00036EF9" w:rsidR="11F1945A">
        <w:t xml:space="preserve">. </w:t>
      </w:r>
      <w:r w:rsidRPr="00036EF9" w:rsidR="02892DD4">
        <w:t>A non-exhaustive list</w:t>
      </w:r>
      <w:r w:rsidRPr="00036EF9" w:rsidR="4AA7F27F">
        <w:t xml:space="preserve"> of the measures </w:t>
      </w:r>
      <w:r w:rsidRPr="00036EF9" w:rsidR="7673DD08">
        <w:t>which can be defined under this umbrella</w:t>
      </w:r>
      <w:r w:rsidRPr="00036EF9" w:rsidR="4AA7F27F">
        <w:t xml:space="preserve"> are:</w:t>
      </w:r>
      <w:r w:rsidRPr="00036EF9" w:rsidR="1A9570F4">
        <w:t xml:space="preserve"> adaptation of quantities of food ordered</w:t>
      </w:r>
      <w:r w:rsidR="00BB6808">
        <w:t xml:space="preserve"> by the canteen manager</w:t>
      </w:r>
      <w:r w:rsidRPr="00036EF9" w:rsidR="1A9570F4">
        <w:t xml:space="preserve">, to </w:t>
      </w:r>
      <w:r w:rsidRPr="00036EF9" w:rsidR="579F1AFC">
        <w:t xml:space="preserve">ensure quantities </w:t>
      </w:r>
      <w:r w:rsidRPr="00036EF9" w:rsidR="1A9570F4">
        <w:t xml:space="preserve">align with the actual meal-demand </w:t>
      </w:r>
      <w:r w:rsidRPr="00036EF9" w:rsidR="343BBC95">
        <w:t>(</w:t>
      </w:r>
      <w:r w:rsidRPr="00036EF9" w:rsidR="1A9570F4">
        <w:t>through, for instance, the use of I</w:t>
      </w:r>
      <w:r w:rsidRPr="00036EF9" w:rsidR="7B191438">
        <w:t>T instruments</w:t>
      </w:r>
      <w:r w:rsidRPr="00036EF9" w:rsidR="1A9570F4">
        <w:t xml:space="preserve"> for better planning and managing</w:t>
      </w:r>
      <w:r w:rsidRPr="00036EF9" w:rsidR="10F24638">
        <w:t>)</w:t>
      </w:r>
      <w:r w:rsidRPr="00036EF9" w:rsidR="1A9570F4">
        <w:t xml:space="preserve">; </w:t>
      </w:r>
      <w:r w:rsidRPr="00036EF9" w:rsidR="498C9836">
        <w:lastRenderedPageBreak/>
        <w:t xml:space="preserve">introduction </w:t>
      </w:r>
      <w:r w:rsidRPr="00036EF9" w:rsidR="4AA7F27F">
        <w:t>of a buffet-like-system as an alternative to pre-</w:t>
      </w:r>
      <w:r w:rsidRPr="00036EF9" w:rsidR="0CE5BDF5">
        <w:t>portioned meals;</w:t>
      </w:r>
      <w:r w:rsidRPr="00036EF9" w:rsidR="72B7C763">
        <w:t xml:space="preserve"> improvements of the procurement process etc. </w:t>
      </w:r>
    </w:p>
    <w:p w:rsidR="0091349A" w:rsidP="39CF03D6" w:rsidRDefault="4FED156B" w14:paraId="50D46CCE" w14:textId="5617F51A">
      <w:pPr>
        <w:pStyle w:val="CE-StandardText"/>
      </w:pPr>
      <w:r w:rsidRPr="00036EF9">
        <w:t>While minimi</w:t>
      </w:r>
      <w:r w:rsidRPr="00036EF9" w:rsidR="00D71970">
        <w:t xml:space="preserve">sation of plate waste (i.e. leftovers) is of </w:t>
      </w:r>
      <w:r w:rsidRPr="00036EF9">
        <w:t xml:space="preserve">utmost importance, it </w:t>
      </w:r>
      <w:r>
        <w:t>would not be sufficient to tackle the broader problem of FW in school canteens. Indeed, this would only le</w:t>
      </w:r>
      <w:r w:rsidR="3AA56A46">
        <w:t>ad to shifting the losses from the serving line to the manage</w:t>
      </w:r>
      <w:r w:rsidR="06506700">
        <w:t xml:space="preserve">rial one. Planning, purchasing and designing of the menus, as well as later storage in safe conditions, should </w:t>
      </w:r>
      <w:r w:rsidR="57650C7C">
        <w:t>play a pivotal role in planning FW strategies.</w:t>
      </w:r>
      <w:r w:rsidR="18903212">
        <w:t xml:space="preserve"> As </w:t>
      </w:r>
      <w:proofErr w:type="spellStart"/>
      <w:r w:rsidR="03F6C88C">
        <w:t>Vizzotto</w:t>
      </w:r>
      <w:proofErr w:type="spellEnd"/>
      <w:r w:rsidR="03F6C88C">
        <w:t xml:space="preserve"> et al. (2021) mention, menus should be designed </w:t>
      </w:r>
      <w:r w:rsidR="7A371BA4">
        <w:t>considering</w:t>
      </w:r>
      <w:r w:rsidR="03F6C88C">
        <w:t xml:space="preserve"> losses that c</w:t>
      </w:r>
      <w:r w:rsidR="2CE22459">
        <w:t>ould be generated throughout th</w:t>
      </w:r>
      <w:r w:rsidR="3D01EC81">
        <w:t xml:space="preserve">e management </w:t>
      </w:r>
      <w:r w:rsidR="2CE22459">
        <w:t xml:space="preserve">process – namely, </w:t>
      </w:r>
      <w:r w:rsidR="57618255">
        <w:t xml:space="preserve">the caterer </w:t>
      </w:r>
      <w:r w:rsidR="2CE22459">
        <w:t xml:space="preserve">should seek to consume the resources </w:t>
      </w:r>
      <w:r w:rsidR="10D1EEA2">
        <w:t xml:space="preserve">it </w:t>
      </w:r>
      <w:r w:rsidR="2CE22459">
        <w:t xml:space="preserve">already </w:t>
      </w:r>
      <w:r w:rsidR="12A79255">
        <w:t>has and</w:t>
      </w:r>
      <w:r w:rsidR="16852EE1">
        <w:t xml:space="preserve"> consequently make use of additional ‘new’ resources</w:t>
      </w:r>
      <w:r w:rsidR="0A0FF3D3">
        <w:t xml:space="preserve">. </w:t>
      </w:r>
    </w:p>
    <w:p w:rsidR="0091349A" w:rsidP="39CF03D6" w:rsidRDefault="527A2A63" w14:paraId="4870D809" w14:textId="7CB006C9">
      <w:pPr>
        <w:pStyle w:val="CE-StandardText"/>
      </w:pPr>
      <w:r>
        <w:t xml:space="preserve">Looking at the </w:t>
      </w:r>
      <w:r w:rsidR="20CA7ADC">
        <w:t>“</w:t>
      </w:r>
      <w:r>
        <w:t>meal composition</w:t>
      </w:r>
      <w:r w:rsidR="0CB4630D">
        <w:t xml:space="preserve">” dimension - </w:t>
      </w:r>
      <w:r>
        <w:t>measures such as portion size reduction or</w:t>
      </w:r>
      <w:r w:rsidR="6B9AFBED">
        <w:t xml:space="preserve"> alternative</w:t>
      </w:r>
      <w:r>
        <w:t xml:space="preserve"> different</w:t>
      </w:r>
      <w:r w:rsidR="5EE6B0D9">
        <w:t>iated</w:t>
      </w:r>
      <w:r>
        <w:t xml:space="preserve"> portion sizes according to the </w:t>
      </w:r>
      <w:r w:rsidR="2D348625">
        <w:t>age group</w:t>
      </w:r>
      <w:r w:rsidR="17326D36">
        <w:t>,</w:t>
      </w:r>
      <w:r w:rsidR="2D348625">
        <w:t xml:space="preserve"> are only some of the strategies that could be implemented</w:t>
      </w:r>
      <w:r w:rsidR="5B3AF102">
        <w:t xml:space="preserve"> and assessed.</w:t>
      </w:r>
    </w:p>
    <w:p w:rsidR="00F07A68" w:rsidP="0002764B" w:rsidRDefault="62B20D08" w14:paraId="610B5188" w14:textId="7A27B920">
      <w:pPr>
        <w:pStyle w:val="CE-StandardText"/>
      </w:pPr>
      <w:r>
        <w:t xml:space="preserve">Within the </w:t>
      </w:r>
      <w:proofErr w:type="spellStart"/>
      <w:r>
        <w:t>foodCIRCUS</w:t>
      </w:r>
      <w:proofErr w:type="spellEnd"/>
      <w:r>
        <w:t xml:space="preserve"> project, food optimisation interventions in schools w</w:t>
      </w:r>
      <w:r w:rsidR="008777E9">
        <w:t>ill be</w:t>
      </w:r>
      <w:r>
        <w:t xml:space="preserve"> explored in</w:t>
      </w:r>
      <w:r w:rsidR="005846A8">
        <w:t xml:space="preserve"> Austria and Poland</w:t>
      </w:r>
      <w:r w:rsidR="007772CE">
        <w:t>, although in most countries</w:t>
      </w:r>
      <w:r w:rsidR="002201EC">
        <w:t>, school meal portions are, to a greater or lesser extent,</w:t>
      </w:r>
      <w:r w:rsidR="007772CE">
        <w:rPr>
          <w:rFonts w:eastAsia="Times New Roman" w:cs="Trebuchet MS" w:asciiTheme="minorHAnsi" w:hAnsiTheme="minorHAnsi"/>
          <w:lang w:eastAsia="pl-PL"/>
        </w:rPr>
        <w:t xml:space="preserve"> regulated</w:t>
      </w:r>
      <w:r w:rsidR="005846A8">
        <w:t xml:space="preserve">. </w:t>
      </w:r>
    </w:p>
    <w:p w:rsidRPr="00F07A68" w:rsidR="00F07A68" w:rsidP="0002764B" w:rsidRDefault="00083934" w14:paraId="3FB6A8B8" w14:textId="3A0D927E" w14:noSpellErr="1">
      <w:pPr>
        <w:pStyle w:val="CE-StandardText"/>
      </w:pPr>
      <w:r w:rsidR="5EDA718D">
        <w:rPr/>
        <w:t>I</w:t>
      </w:r>
      <w:r w:rsidR="5EDA718D">
        <w:rPr/>
        <w:t xml:space="preserve">n </w:t>
      </w:r>
      <w:r w:rsidR="5EDA718D">
        <w:rPr/>
        <w:t>Austria</w:t>
      </w:r>
      <w:r w:rsidR="5EDA718D">
        <w:rPr/>
        <w:t>,</w:t>
      </w:r>
      <w:r w:rsidR="5EDA718D">
        <w:rPr/>
        <w:t xml:space="preserve"> organi</w:t>
      </w:r>
      <w:r w:rsidR="5EDA718D">
        <w:rPr/>
        <w:t>s</w:t>
      </w:r>
      <w:r w:rsidR="5EDA718D">
        <w:rPr/>
        <w:t xml:space="preserve">ational adjustments will be tested, including the adaptation of order quantities and portion sizes to actual demand, </w:t>
      </w:r>
      <w:r w:rsidR="5EDA718D">
        <w:rPr/>
        <w:t>as well as the introduction of a buffet system as an alternative to pre-portioned meal</w:t>
      </w:r>
      <w:r w:rsidR="5EDA718D">
        <w:rPr/>
        <w:t>s</w:t>
      </w:r>
      <w:r w:rsidR="5EDA718D">
        <w:rPr/>
        <w:t xml:space="preserve">, </w:t>
      </w:r>
      <w:r w:rsidR="5EDA718D">
        <w:rPr/>
        <w:t xml:space="preserve">in order to avoid overproduction and allow for greater flexibility. </w:t>
      </w:r>
    </w:p>
    <w:p w:rsidRPr="00F07A68" w:rsidR="00F07A68" w:rsidP="0002764B" w:rsidRDefault="0002764B" w14:paraId="59F6D713" w14:textId="5A615B48">
      <w:pPr>
        <w:pStyle w:val="CE-StandardText"/>
      </w:pPr>
      <w:r>
        <w:t xml:space="preserve">In </w:t>
      </w:r>
      <w:r w:rsidR="00CE6E98">
        <w:t>Polan</w:t>
      </w:r>
      <w:r w:rsidR="5433C49A">
        <w:t>d</w:t>
      </w:r>
      <w:r>
        <w:t>,</w:t>
      </w:r>
      <w:r w:rsidR="00E70C2E">
        <w:t xml:space="preserve"> </w:t>
      </w:r>
      <w:r w:rsidRPr="005311DD" w:rsidR="005311DD">
        <w:t>reduction of portion sizes by decreasing the amount of food production</w:t>
      </w:r>
      <w:r w:rsidR="00697192">
        <w:t xml:space="preserve"> will be tested</w:t>
      </w:r>
      <w:r w:rsidR="00195B86">
        <w:t>. T</w:t>
      </w:r>
      <w:r w:rsidR="005311DD">
        <w:t xml:space="preserve">his </w:t>
      </w:r>
      <w:r w:rsidR="56D30FC4">
        <w:t xml:space="preserve">aims to achieving </w:t>
      </w:r>
      <w:r w:rsidRPr="005311DD" w:rsidR="005311DD">
        <w:t>both a reduction of kitchen surplus (main objective) and plate leftovers.</w:t>
      </w:r>
    </w:p>
    <w:p w:rsidR="00B90C1B" w:rsidP="39CF03D6" w:rsidRDefault="00B90C1B" w14:paraId="7E95C7E7" w14:textId="77777777">
      <w:pPr>
        <w:pStyle w:val="CE-StandardText"/>
      </w:pPr>
    </w:p>
    <w:p w:rsidR="00B90C1B" w:rsidP="00D76212" w:rsidRDefault="00912012" w14:paraId="7B6CA136" w14:textId="1B8F49FF">
      <w:pPr>
        <w:pStyle w:val="CE-Headline1"/>
        <w:numPr>
          <w:ilvl w:val="1"/>
          <w:numId w:val="34"/>
        </w:numPr>
        <w:rPr>
          <w:sz w:val="32"/>
        </w:rPr>
      </w:pPr>
      <w:bookmarkStart w:name="_Toc758012546" w:id="62"/>
      <w:bookmarkStart w:name="_Toc1261506954" w:id="63"/>
      <w:bookmarkStart w:name="_Toc1334949586" w:id="64"/>
      <w:bookmarkStart w:name="_Toc1442589527" w:id="65"/>
      <w:bookmarkStart w:name="_Toc1080220089" w:id="66"/>
      <w:bookmarkStart w:name="_Toc1534837047" w:id="67"/>
      <w:bookmarkStart w:name="_Toc645068230" w:id="68"/>
      <w:bookmarkStart w:name="_Toc1312324053" w:id="69"/>
      <w:bookmarkStart w:name="_Toc287158479" w:id="70"/>
      <w:bookmarkStart w:name="_Toc215050537" w:id="71"/>
      <w:r>
        <w:rPr>
          <w:noProof w:val="0"/>
          <w:sz w:val="32"/>
        </w:rPr>
        <w:t xml:space="preserve">PREV 3: </w:t>
      </w:r>
      <w:r w:rsidRPr="39CF03D6" w:rsidR="39CF03D6">
        <w:rPr>
          <w:noProof w:val="0"/>
          <w:sz w:val="32"/>
        </w:rPr>
        <w:t>Nudging Strategies</w:t>
      </w:r>
      <w:bookmarkEnd w:id="62"/>
      <w:bookmarkEnd w:id="63"/>
      <w:bookmarkEnd w:id="64"/>
      <w:bookmarkEnd w:id="65"/>
      <w:bookmarkEnd w:id="66"/>
      <w:bookmarkEnd w:id="67"/>
      <w:bookmarkEnd w:id="68"/>
      <w:bookmarkEnd w:id="69"/>
      <w:bookmarkEnd w:id="70"/>
      <w:bookmarkEnd w:id="71"/>
    </w:p>
    <w:p w:rsidR="00B85177" w:rsidP="00B85177" w:rsidRDefault="00B85177" w14:paraId="7930A7CD" w14:textId="383BE729">
      <w:pPr>
        <w:pStyle w:val="CE-StandardText"/>
      </w:pPr>
      <w:r>
        <w:t>Behavioural science helps explore the decision-making processes behind food behaviours in diverse contexts—including canteens, supermarkets, and homes—offering insight into how subtle adjustments can guide better choices</w:t>
      </w:r>
      <w:r w:rsidR="001F0E27">
        <w:t xml:space="preserve"> </w:t>
      </w:r>
      <w:r w:rsidRPr="001F0E27" w:rsidR="001F0E27">
        <w:t>(Petruzzelli et al., 2025)</w:t>
      </w:r>
      <w:r>
        <w:t>. Nudge theory, rooted in behavioural economics, posits that small, low-cost changes in how choices are presented (i.e., the choice architecture) can significantly influence people’s decisions without restricting freedom or altering financial incentives. Nudges work by tapping into heuristics and automatic decision processes</w:t>
      </w:r>
      <w:r w:rsidR="005C0836">
        <w:t>,</w:t>
      </w:r>
      <w:r>
        <w:t xml:space="preserve"> steering behaviour subtly but effectively (Thaler &amp; Sunstein, 2008).</w:t>
      </w:r>
    </w:p>
    <w:p w:rsidR="00B85177" w:rsidP="39CF03D6" w:rsidRDefault="00B85177" w14:paraId="5751633F" w14:textId="16764E46">
      <w:pPr>
        <w:pStyle w:val="CE-StandardText"/>
      </w:pPr>
      <w:r>
        <w:t xml:space="preserve">In the food-waste domain, nudging has been applied in households, schools, and retail environments to influence selection, consumption, and disposal behaviours. Systematic reviews show that nudges based on social norms, reminders, or information disclosure can reliably reduce household food waste (Barker et al., 2021). In institutional contexts, such as school canteens, field experiments report significant reductions in food waste when nudging strategies—like visual prompts, meal sequence adjustments, or staff involvement—are co-designed with stakeholders </w:t>
      </w:r>
      <w:r w:rsidR="00AD4732">
        <w:t>(Vidal</w:t>
      </w:r>
      <w:r w:rsidR="00AD4732">
        <w:noBreakHyphen/>
      </w:r>
      <w:proofErr w:type="spellStart"/>
      <w:r w:rsidR="00AD4732">
        <w:t>Monés</w:t>
      </w:r>
      <w:proofErr w:type="spellEnd"/>
      <w:r w:rsidR="00AD4732">
        <w:t>, Díaz</w:t>
      </w:r>
      <w:r w:rsidR="00AD4732">
        <w:noBreakHyphen/>
        <w:t>Ruiz, &amp; Gil, 2022)</w:t>
      </w:r>
      <w:r>
        <w:t xml:space="preserve">. Research also indicates that nudging is most effective when combined with stakeholder engagement, educational initiatives, or normative interventions to support sustainable behavioural change (Jarick Metcalfe et al., 2020). Within the </w:t>
      </w:r>
      <w:proofErr w:type="spellStart"/>
      <w:r>
        <w:t>foodCIRCUS</w:t>
      </w:r>
      <w:proofErr w:type="spellEnd"/>
      <w:r>
        <w:t xml:space="preserve"> project, </w:t>
      </w:r>
      <w:r w:rsidR="000B76E3">
        <w:t>nudging</w:t>
      </w:r>
      <w:r>
        <w:t xml:space="preserve"> interventions in schools w</w:t>
      </w:r>
      <w:r w:rsidR="00063E53">
        <w:t>ill be</w:t>
      </w:r>
      <w:r>
        <w:t xml:space="preserve"> explored in</w:t>
      </w:r>
      <w:r w:rsidR="000B76E3">
        <w:t xml:space="preserve"> </w:t>
      </w:r>
      <w:r>
        <w:t>Austria</w:t>
      </w:r>
      <w:r w:rsidR="000B76E3">
        <w:t xml:space="preserve">, the </w:t>
      </w:r>
      <w:r>
        <w:t>Czech Republic</w:t>
      </w:r>
      <w:r w:rsidR="000B76E3">
        <w:t xml:space="preserve">, </w:t>
      </w:r>
      <w:r>
        <w:t>Italy</w:t>
      </w:r>
      <w:r w:rsidR="000B76E3">
        <w:t xml:space="preserve"> and</w:t>
      </w:r>
      <w:r w:rsidR="00B3096A">
        <w:t xml:space="preserve"> </w:t>
      </w:r>
      <w:r>
        <w:t>Poland</w:t>
      </w:r>
      <w:r w:rsidR="000B76E3">
        <w:t>.</w:t>
      </w:r>
    </w:p>
    <w:p w:rsidR="0075456E" w:rsidP="00BC1807" w:rsidRDefault="00ED7B3A" w14:paraId="0B09EF0B" w14:textId="7121C8DC">
      <w:pPr>
        <w:pStyle w:val="CE-StandardText"/>
      </w:pPr>
      <w:r w:rsidRPr="00ED7B3A">
        <w:t xml:space="preserve">In Austria, school-based nudging strategies aim to promote </w:t>
      </w:r>
      <w:r w:rsidR="00EE3283">
        <w:t xml:space="preserve">soup and </w:t>
      </w:r>
      <w:r w:rsidRPr="00ED7B3A">
        <w:t>vegetable consumption</w:t>
      </w:r>
      <w:r w:rsidR="00EE3283">
        <w:t xml:space="preserve">, as well as </w:t>
      </w:r>
      <w:r w:rsidRPr="00ED7B3A">
        <w:t>reduce food waste by subtly shaping mealtime practices and the dining environment. Practical measures include “family-style tables,” where children serve themselves soup</w:t>
      </w:r>
      <w:r w:rsidR="313AFDB5">
        <w:t>;</w:t>
      </w:r>
      <w:r w:rsidRPr="00ED7B3A">
        <w:t xml:space="preserve"> serving raw vegetables as starters</w:t>
      </w:r>
      <w:r w:rsidR="6C9E2101">
        <w:t>;</w:t>
      </w:r>
      <w:r w:rsidRPr="00ED7B3A">
        <w:t xml:space="preserve"> and providing vegetable sticks as easy-to-eat options. These approaches create a relaxed, home-like dining atmosphere, reduce queuing and time-related stress, and make healthy foods more visible and accessible. Positional nudges, such as placing vegetables prominently, have been shown to influence children’s selection and intake, leveraging automatic decision processes and social norms (Serrano &amp; García-Bailo, 2017; Barker </w:t>
      </w:r>
      <w:r w:rsidRPr="00ED7B3A">
        <w:lastRenderedPageBreak/>
        <w:t xml:space="preserve">et al., 2021). Moreover, presenting </w:t>
      </w:r>
      <w:proofErr w:type="spellStart"/>
      <w:r w:rsidRPr="00ED7B3A">
        <w:t>fiber</w:t>
      </w:r>
      <w:proofErr w:type="spellEnd"/>
      <w:r w:rsidRPr="00ED7B3A">
        <w:t xml:space="preserve">-rich foods first may enhance satiety, regulate blood glucose response, and reduce subsequent food waste, combining nutritional guidance with behavioural nudges (Shukla et al., 2015; Nishino et al., 2018; </w:t>
      </w:r>
      <w:r w:rsidRPr="00ED7B3A" w:rsidR="00394029">
        <w:t>Shukla et al., 201</w:t>
      </w:r>
      <w:r w:rsidR="00394029">
        <w:t>8</w:t>
      </w:r>
      <w:r w:rsidRPr="00ED7B3A" w:rsidR="00394029">
        <w:t>;</w:t>
      </w:r>
      <w:r w:rsidR="00394029">
        <w:t xml:space="preserve"> </w:t>
      </w:r>
      <w:r w:rsidRPr="00ED7B3A">
        <w:t>Imai et al., 2023).</w:t>
      </w:r>
    </w:p>
    <w:p w:rsidRPr="00615C8E" w:rsidR="00B43DAF" w:rsidP="00BC1807" w:rsidRDefault="00112185" w14:paraId="5580E6F1" w14:textId="4C8F9E1B">
      <w:pPr>
        <w:pStyle w:val="CE-StandardText"/>
      </w:pPr>
      <w:r w:rsidRPr="00112185">
        <w:t>In the Czech Republic, school-based nudging strategies aim to reduce food waste by combining playful, interactive, and age-appropriate activities with reflective learning, in line with behavioural insights on choice architecture (Thaler &amp; Sunstein, 2008; Vidal-</w:t>
      </w:r>
      <w:proofErr w:type="spellStart"/>
      <w:r w:rsidRPr="00112185">
        <w:t>Monés</w:t>
      </w:r>
      <w:proofErr w:type="spellEnd"/>
      <w:r w:rsidRPr="00112185">
        <w:t>, Díaz-Ruiz, &amp; Gil, 2022). Practically, these include memory games (</w:t>
      </w:r>
      <w:proofErr w:type="spellStart"/>
      <w:r w:rsidRPr="00112185">
        <w:t>Pexeso</w:t>
      </w:r>
      <w:proofErr w:type="spellEnd"/>
      <w:r w:rsidRPr="00112185">
        <w:t>) to increase familiarity with different foods, original songs using rhythm and repetition to reinforce messages about food and waste reduction, and role-playing games to foster psychological closeness to food and encourage reflection on waste. Older pupils may engage in interactive games or use diaries with tips and simple recipes to personalize learning. Digital or peer-to-peer elements, such as sharing meal experiences online, are also planned to strengthen social norms and enhance long-term behavioural change (Barker et al., 2021).</w:t>
      </w:r>
    </w:p>
    <w:p w:rsidRPr="00567A02" w:rsidR="00A34068" w:rsidP="00567A02" w:rsidRDefault="00543CF7" w14:paraId="55A49183" w14:textId="38EBDEC3">
      <w:pPr>
        <w:pStyle w:val="Lists"/>
        <w:numPr>
          <w:ilvl w:val="0"/>
          <w:numId w:val="0"/>
        </w:numPr>
        <w:jc w:val="both"/>
        <w:rPr>
          <w:rFonts w:cs="Trebuchet MS" w:asciiTheme="minorHAnsi" w:hAnsiTheme="minorHAnsi" w:eastAsiaTheme="majorEastAsia"/>
          <w:i/>
          <w:szCs w:val="20"/>
          <w:lang w:val="en-US" w:eastAsia="zh-TW"/>
        </w:rPr>
      </w:pPr>
      <w:r w:rsidRPr="00543CF7">
        <w:t>In Italy, the proposed intervention leverages descriptive social-norm messaging in school canteens to reduce vegetable waste: fourth graders co-create a poster stating</w:t>
      </w:r>
      <w:r w:rsidR="6F6923E1">
        <w:t xml:space="preserve">: </w:t>
      </w:r>
      <w:r w:rsidRPr="16D508FD" w:rsidR="6F6923E1">
        <w:rPr>
          <w:rFonts w:ascii="Helvetica Neue" w:hAnsi="Helvetica Neue" w:eastAsia="Helvetica Neue" w:cs="Helvetica Neue"/>
          <w:color w:val="BFBFBF" w:themeColor="background1" w:themeShade="BF"/>
          <w:sz w:val="21"/>
          <w:szCs w:val="21"/>
        </w:rPr>
        <w:t>«</w:t>
      </w:r>
      <w:r w:rsidRPr="00543CF7">
        <w:t xml:space="preserve"> </w:t>
      </w:r>
      <w:r w:rsidRPr="00B43DAF" w:rsidR="00B43DAF">
        <w:rPr>
          <w:rFonts w:cs="Trebuchet MS" w:asciiTheme="minorHAnsi" w:hAnsiTheme="minorHAnsi" w:eastAsiaTheme="majorEastAsia"/>
          <w:i/>
          <w:szCs w:val="20"/>
          <w:lang w:val="en-US"/>
        </w:rPr>
        <w:t>Explorers and athletes have a secret: vegetables!</w:t>
      </w:r>
      <w:r w:rsidRPr="00B43DAF" w:rsidR="00B43DAF">
        <w:rPr>
          <w:rFonts w:hint="eastAsia" w:cs="Trebuchet MS" w:asciiTheme="minorHAnsi" w:hAnsiTheme="minorHAnsi" w:eastAsiaTheme="majorEastAsia"/>
          <w:i/>
          <w:szCs w:val="20"/>
          <w:lang w:val="en-US" w:eastAsia="zh-TW"/>
        </w:rPr>
        <w:t xml:space="preserve"> </w:t>
      </w:r>
      <w:r w:rsidRPr="00E17EF4" w:rsidR="00B43DAF">
        <w:rPr>
          <w:rFonts w:cs="Trebuchet MS" w:asciiTheme="minorHAnsi" w:hAnsiTheme="minorHAnsi" w:eastAsiaTheme="majorEastAsia"/>
          <w:i/>
          <w:iCs/>
          <w:szCs w:val="20"/>
          <w:lang w:val="en-US" w:eastAsia="zh-TW"/>
        </w:rPr>
        <w:t>Even at school, boys and girls eat vegetables to boost their energy and have more fun. Eat them too and discover their superpowers!</w:t>
      </w:r>
      <w:r w:rsidRPr="16D508FD" w:rsidR="410630BA">
        <w:rPr>
          <w:rFonts w:ascii="Helvetica Neue" w:hAnsi="Helvetica Neue" w:eastAsia="Helvetica Neue" w:cs="Helvetica Neue"/>
          <w:color w:val="BFBFBF" w:themeColor="background1" w:themeShade="BF"/>
          <w:sz w:val="21"/>
          <w:szCs w:val="21"/>
        </w:rPr>
        <w:t>»</w:t>
      </w:r>
      <w:r w:rsidRPr="00543CF7">
        <w:t xml:space="preserve"> paired with playful visual elements (e.g., explorers and athletes) to make the behavio</w:t>
      </w:r>
      <w:r w:rsidR="00D02BB9">
        <w:t>u</w:t>
      </w:r>
      <w:r w:rsidRPr="00543CF7">
        <w:t>r desirable. This strategy builds on strong evidence that perceived eating norms meaningfully influence children’s vegetable intake (Holliday, Bywater,</w:t>
      </w:r>
      <w:r w:rsidRPr="16D508FD">
        <w:rPr>
          <w:rFonts w:ascii="Arial" w:hAnsi="Arial" w:cs="Arial"/>
        </w:rPr>
        <w:t> </w:t>
      </w:r>
      <w:r>
        <w:t>&amp;</w:t>
      </w:r>
      <w:r w:rsidRPr="16D508FD">
        <w:rPr>
          <w:rFonts w:ascii="Arial" w:hAnsi="Arial" w:cs="Arial"/>
        </w:rPr>
        <w:t> </w:t>
      </w:r>
      <w:r>
        <w:t>Coulton</w:t>
      </w:r>
      <w:r w:rsidRPr="00543CF7">
        <w:t>,</w:t>
      </w:r>
      <w:r w:rsidRPr="16D508FD">
        <w:rPr>
          <w:rFonts w:ascii="Arial" w:hAnsi="Arial" w:cs="Arial"/>
        </w:rPr>
        <w:t> </w:t>
      </w:r>
      <w:r>
        <w:t>2015</w:t>
      </w:r>
      <w:r w:rsidRPr="00543CF7">
        <w:t xml:space="preserve">). Field studies in real dining environments have shown that posters highlighting a descriptive norm (“most students choose vegetables”) can increase vegetable purchases, reinforcing the power of peer-based nudges (Parks &amp; Steel, 2018). </w:t>
      </w:r>
      <w:r w:rsidR="00D00F96">
        <w:t xml:space="preserve">Systematic review data highlight that the effectiveness of norm-based interventions depends on peers’ and siblings’ influence, suggesting that co-designing the message with pupils strengthens identification with the norm and enhances </w:t>
      </w:r>
      <w:proofErr w:type="spellStart"/>
      <w:r w:rsidR="00D00F96">
        <w:t>behavioral</w:t>
      </w:r>
      <w:proofErr w:type="spellEnd"/>
      <w:r w:rsidR="00D00F96">
        <w:t xml:space="preserve"> impact (</w:t>
      </w:r>
      <w:proofErr w:type="spellStart"/>
      <w:r w:rsidR="00D00F96">
        <w:t>Ragelienė</w:t>
      </w:r>
      <w:proofErr w:type="spellEnd"/>
      <w:r w:rsidR="00D00F96">
        <w:t xml:space="preserve"> &amp; Grønhøj, 2020). By combining co</w:t>
      </w:r>
      <w:r w:rsidR="002D178D">
        <w:t>-creation with a salient, peer-based norm in the canteen environment, the intervention taps into both reflective engagement and automatic behaviou</w:t>
      </w:r>
      <w:r w:rsidR="00D00F96">
        <w:t>ral pathways to promote vegetable consumption and reduce waste.</w:t>
      </w:r>
    </w:p>
    <w:p w:rsidR="00B3096A" w:rsidP="39CF03D6" w:rsidRDefault="00352789" w14:paraId="64193D02" w14:textId="2605A111">
      <w:pPr>
        <w:pStyle w:val="CE-StandardText"/>
      </w:pPr>
      <w:r w:rsidRPr="00352789">
        <w:t xml:space="preserve">In Poland, </w:t>
      </w:r>
      <w:r>
        <w:t>the</w:t>
      </w:r>
      <w:r w:rsidRPr="00352789">
        <w:t xml:space="preserve"> nudging intervention aims to reduce food waste by providing immediate, playful feedback on children’s consumption through a “vote with your plate” installation. Children receive a large, medium, or small ball depending on whether they finish, partially eat, or leave food on their plate, and deposit the balls in a visual voting system. This approach leverages principles of </w:t>
      </w:r>
      <w:proofErr w:type="spellStart"/>
      <w:r w:rsidRPr="00352789">
        <w:t>behavioral</w:t>
      </w:r>
      <w:proofErr w:type="spellEnd"/>
      <w:r w:rsidRPr="00352789">
        <w:t xml:space="preserve"> economics and nudging, including immediate feedback, social comparison, and gamification, which have been shown to influence children’s food choices and waste </w:t>
      </w:r>
      <w:proofErr w:type="spellStart"/>
      <w:r w:rsidRPr="00352789">
        <w:t>behavior</w:t>
      </w:r>
      <w:proofErr w:type="spellEnd"/>
      <w:r w:rsidRPr="00352789">
        <w:t xml:space="preserve"> without restricting freedom of choice (Thaler &amp; Sunstein, 2008; Metcalfe, Ellison, Hamdi, Richardson, &amp; Pflugh Prescott, 2020). By making consumption outcomes visible and tangible, the installation promotes self-reflection and peer influence, key mechanisms for reinforcing pro-environmental and healthy eating </w:t>
      </w:r>
      <w:proofErr w:type="spellStart"/>
      <w:r w:rsidRPr="00352789">
        <w:t>behaviors</w:t>
      </w:r>
      <w:proofErr w:type="spellEnd"/>
      <w:r w:rsidRPr="00352789">
        <w:t xml:space="preserve"> (</w:t>
      </w:r>
      <w:proofErr w:type="spellStart"/>
      <w:r w:rsidRPr="00352789">
        <w:t>Ragelienė</w:t>
      </w:r>
      <w:proofErr w:type="spellEnd"/>
      <w:r w:rsidRPr="00352789">
        <w:t xml:space="preserve"> &amp; Grønhøj, 2020; Holliday, Bywater, &amp; Coulton, 2015). Implemented both in primary schools</w:t>
      </w:r>
      <w:r w:rsidR="291FAF0E">
        <w:t>’ canteens</w:t>
      </w:r>
      <w:r w:rsidRPr="00352789">
        <w:t xml:space="preserve">  </w:t>
      </w:r>
      <w:proofErr w:type="spellStart"/>
      <w:r w:rsidRPr="00352789">
        <w:t>canteens</w:t>
      </w:r>
      <w:proofErr w:type="spellEnd"/>
      <w:r w:rsidRPr="00352789">
        <w:t xml:space="preserve"> and kindergartens</w:t>
      </w:r>
      <w:r w:rsidR="274D6E79">
        <w:t>’</w:t>
      </w:r>
      <w:r w:rsidRPr="00352789">
        <w:t xml:space="preserve"> selected classrooms</w:t>
      </w:r>
      <w:r>
        <w:t>,</w:t>
      </w:r>
      <w:r w:rsidRPr="00352789">
        <w:t xml:space="preserve"> the intervention tests the effectiveness of a playful, interactive nudging tool in real-world school environments.</w:t>
      </w:r>
    </w:p>
    <w:p w:rsidRPr="00521839" w:rsidR="00B90C1B" w:rsidP="39CF03D6" w:rsidRDefault="00B90C1B" w14:paraId="4D221124" w14:textId="77777777">
      <w:pPr>
        <w:pStyle w:val="CE-StandardText"/>
        <w:rPr>
          <w:lang w:eastAsia="zh-TW"/>
        </w:rPr>
      </w:pPr>
    </w:p>
    <w:p w:rsidRPr="00D51177" w:rsidR="00B90C1B" w:rsidP="00D76212" w:rsidRDefault="00912012" w14:paraId="2EF86241" w14:textId="0323B638">
      <w:pPr>
        <w:pStyle w:val="CE-Headline1"/>
        <w:numPr>
          <w:ilvl w:val="1"/>
          <w:numId w:val="34"/>
        </w:numPr>
        <w:rPr>
          <w:sz w:val="32"/>
        </w:rPr>
      </w:pPr>
      <w:bookmarkStart w:name="_Toc1360175000" w:id="72"/>
      <w:bookmarkStart w:name="_Toc640520775" w:id="73"/>
      <w:bookmarkStart w:name="_Toc622789696" w:id="74"/>
      <w:bookmarkStart w:name="_Toc640155391" w:id="75"/>
      <w:bookmarkStart w:name="_Toc468950669" w:id="76"/>
      <w:bookmarkStart w:name="_Toc851847974" w:id="77"/>
      <w:bookmarkStart w:name="_Toc1976432484" w:id="78"/>
      <w:bookmarkStart w:name="_Toc547423031" w:id="79"/>
      <w:bookmarkStart w:name="_Toc1224745583" w:id="80"/>
      <w:bookmarkStart w:name="_Toc215050538" w:id="81"/>
      <w:r>
        <w:rPr>
          <w:noProof w:val="0"/>
          <w:sz w:val="32"/>
        </w:rPr>
        <w:t xml:space="preserve">PREV 4: </w:t>
      </w:r>
      <w:r w:rsidRPr="39CF03D6" w:rsidR="39CF03D6">
        <w:rPr>
          <w:noProof w:val="0"/>
          <w:sz w:val="32"/>
        </w:rPr>
        <w:t>Redistribution</w:t>
      </w:r>
      <w:bookmarkEnd w:id="72"/>
      <w:bookmarkEnd w:id="73"/>
      <w:bookmarkEnd w:id="74"/>
      <w:bookmarkEnd w:id="75"/>
      <w:bookmarkEnd w:id="76"/>
      <w:bookmarkEnd w:id="77"/>
      <w:bookmarkEnd w:id="78"/>
      <w:bookmarkEnd w:id="79"/>
      <w:bookmarkEnd w:id="80"/>
      <w:bookmarkEnd w:id="81"/>
    </w:p>
    <w:p w:rsidR="00B90C1B" w:rsidP="39CF03D6" w:rsidRDefault="3F2ED892" w14:paraId="29FBA6FF" w14:textId="5823568D">
      <w:pPr>
        <w:pStyle w:val="CE-StandardText"/>
      </w:pPr>
      <w:r>
        <w:t xml:space="preserve">Redistribution is defined as a </w:t>
      </w:r>
      <w:r w:rsidR="0A29373E">
        <w:t>«</w:t>
      </w:r>
      <w:r w:rsidRPr="037FB15F">
        <w:rPr>
          <w:i/>
          <w:iCs/>
        </w:rPr>
        <w:t>process by which surplus food is recovered, collected and provided to people, especially those in need</w:t>
      </w:r>
      <w:r w:rsidRPr="037FB15F" w:rsidR="1FF7EBBC">
        <w:rPr>
          <w:i/>
          <w:iCs/>
        </w:rPr>
        <w:t xml:space="preserve">» </w:t>
      </w:r>
      <w:r w:rsidRPr="037FB15F" w:rsidR="1FF7EBBC">
        <w:t>(EC, 2017)</w:t>
      </w:r>
      <w:r w:rsidRPr="037FB15F" w:rsidR="141F27FB">
        <w:t xml:space="preserve">. Food Redistribution Activities (FRAs) include an </w:t>
      </w:r>
      <w:r w:rsidRPr="037FB15F" w:rsidR="7E082B75">
        <w:t>array of initiatives and involve several actors, of which Food Banks</w:t>
      </w:r>
      <w:r w:rsidRPr="037FB15F" w:rsidR="5C4D59F5">
        <w:t xml:space="preserve"> and charitable organisations</w:t>
      </w:r>
      <w:r w:rsidRPr="037FB15F" w:rsidR="7E082B75">
        <w:t xml:space="preserve"> are the most known and active. </w:t>
      </w:r>
      <w:r w:rsidRPr="037FB15F" w:rsidR="52CF9E66">
        <w:t>As explained by Vittuari et al (2017), FRAs can be differentiated by</w:t>
      </w:r>
      <w:r w:rsidR="00F04550">
        <w:t>:</w:t>
      </w:r>
      <w:r w:rsidRPr="037FB15F" w:rsidR="52CF9E66">
        <w:t xml:space="preserve"> </w:t>
      </w:r>
    </w:p>
    <w:p w:rsidR="00AA100F" w:rsidP="00AA100F" w:rsidRDefault="41B1828B" w14:paraId="07D7C9B1" w14:textId="77777777">
      <w:pPr>
        <w:pStyle w:val="CE-BulletPoint1"/>
        <w:ind w:left="352" w:leftChars="-4"/>
        <w:jc w:val="both"/>
      </w:pPr>
      <w:r>
        <w:t>T</w:t>
      </w:r>
      <w:r w:rsidR="52CF9E66">
        <w:t>ype</w:t>
      </w:r>
      <w:r w:rsidR="6F0A74C9">
        <w:t xml:space="preserve"> – Food Bank, Food Pantry, Soup Kitchen, Social Supermarkets, Shelter</w:t>
      </w:r>
      <w:r w:rsidR="2CEB95E9">
        <w:t>.</w:t>
      </w:r>
    </w:p>
    <w:p w:rsidR="00AA100F" w:rsidP="00AA100F" w:rsidRDefault="6F0A74C9" w14:paraId="2BF0170C" w14:textId="77777777">
      <w:pPr>
        <w:pStyle w:val="CE-BulletPoint1"/>
        <w:ind w:left="352" w:leftChars="-4"/>
        <w:jc w:val="both"/>
      </w:pPr>
      <w:r>
        <w:t>P</w:t>
      </w:r>
      <w:r w:rsidR="59A0A099">
        <w:t>roduct range</w:t>
      </w:r>
      <w:r w:rsidR="795AD02D">
        <w:t xml:space="preserve"> </w:t>
      </w:r>
      <w:r w:rsidR="6B059A7F">
        <w:t>-</w:t>
      </w:r>
      <w:r w:rsidR="7511451B">
        <w:t xml:space="preserve"> </w:t>
      </w:r>
      <w:r w:rsidR="795AD02D">
        <w:t>fresh product</w:t>
      </w:r>
      <w:r w:rsidR="1AE22135">
        <w:t xml:space="preserve"> at free choice,</w:t>
      </w:r>
      <w:r w:rsidR="795AD02D">
        <w:t xml:space="preserve"> processed and p</w:t>
      </w:r>
      <w:r w:rsidR="1A44F41E">
        <w:t>re-p</w:t>
      </w:r>
      <w:r w:rsidR="795AD02D">
        <w:t>acked, already prepared meal</w:t>
      </w:r>
      <w:r w:rsidR="02B7EADA">
        <w:t>.</w:t>
      </w:r>
    </w:p>
    <w:p w:rsidR="00AA100F" w:rsidP="00AA100F" w:rsidRDefault="40EDC324" w14:paraId="23374C7D" w14:textId="77777777">
      <w:pPr>
        <w:pStyle w:val="CE-BulletPoint1"/>
        <w:ind w:left="352" w:leftChars="-4"/>
        <w:jc w:val="both"/>
      </w:pPr>
      <w:r>
        <w:t>Final</w:t>
      </w:r>
      <w:r w:rsidR="59A0A099">
        <w:t xml:space="preserve"> consumer’s freedom of choice</w:t>
      </w:r>
      <w:r w:rsidR="7B451ADA">
        <w:t xml:space="preserve"> </w:t>
      </w:r>
      <w:r w:rsidR="0AA5F515">
        <w:t>(</w:t>
      </w:r>
      <w:r w:rsidR="7B451ADA">
        <w:t>with regards to the food redistributed</w:t>
      </w:r>
      <w:r w:rsidR="75378E2E">
        <w:t xml:space="preserve">). </w:t>
      </w:r>
    </w:p>
    <w:p w:rsidR="00AA100F" w:rsidP="00AA100F" w:rsidRDefault="7B451ADA" w14:paraId="5CC37C68" w14:textId="77777777">
      <w:pPr>
        <w:pStyle w:val="CE-BulletPoint1"/>
        <w:ind w:left="352" w:leftChars="-4"/>
        <w:jc w:val="both"/>
      </w:pPr>
      <w:r w:rsidRPr="037FB15F">
        <w:lastRenderedPageBreak/>
        <w:t>P</w:t>
      </w:r>
      <w:r w:rsidRPr="037FB15F" w:rsidR="59A0A099">
        <w:t>rice charge</w:t>
      </w:r>
      <w:r w:rsidRPr="037FB15F" w:rsidR="427B05ED">
        <w:t xml:space="preserve"> – free of charge, or paid at a discounted fare</w:t>
      </w:r>
      <w:r w:rsidRPr="037FB15F" w:rsidR="7A172DEC">
        <w:t>, paid at a symbolic price.</w:t>
      </w:r>
    </w:p>
    <w:p w:rsidR="00AA100F" w:rsidP="00AA100F" w:rsidRDefault="427B05ED" w14:paraId="0A0CBB80" w14:textId="764ABAAF">
      <w:pPr>
        <w:pStyle w:val="CE-BulletPoint1"/>
        <w:ind w:left="352" w:leftChars="-4"/>
        <w:jc w:val="both"/>
      </w:pPr>
      <w:r w:rsidRPr="037FB15F">
        <w:t>S</w:t>
      </w:r>
      <w:r w:rsidRPr="037FB15F" w:rsidR="59A0A099">
        <w:t xml:space="preserve">ervice offered in addition to </w:t>
      </w:r>
      <w:r w:rsidRPr="037FB15F" w:rsidR="0EC8E5C5">
        <w:t>providing the fo</w:t>
      </w:r>
      <w:r w:rsidRPr="037FB15F" w:rsidR="3A716D68">
        <w:t>od</w:t>
      </w:r>
      <w:r w:rsidRPr="037FB15F" w:rsidR="4D2B1CC8">
        <w:t xml:space="preserve"> – employment, </w:t>
      </w:r>
      <w:r w:rsidRPr="037FB15F" w:rsidR="007B2F6D">
        <w:t>counselling</w:t>
      </w:r>
      <w:r w:rsidRPr="037FB15F" w:rsidR="4D2B1CC8">
        <w:t xml:space="preserve"> etc.</w:t>
      </w:r>
    </w:p>
    <w:p w:rsidRPr="00697192" w:rsidR="00B90C1B" w:rsidP="00AA100F" w:rsidRDefault="3A716D68" w14:paraId="39781B64" w14:textId="22AE0BF0">
      <w:pPr>
        <w:pStyle w:val="CE-BulletPoint1"/>
        <w:ind w:left="352" w:leftChars="-4"/>
        <w:jc w:val="both"/>
      </w:pPr>
      <w:r w:rsidRPr="037FB15F">
        <w:t>B</w:t>
      </w:r>
      <w:r w:rsidRPr="037FB15F" w:rsidR="0EC8E5C5">
        <w:t>y donations acceptance.</w:t>
      </w:r>
    </w:p>
    <w:p w:rsidR="00774DAF" w:rsidP="592B3575" w:rsidRDefault="53BA2FD1" w14:paraId="2571D97D" w14:textId="77DE4DC9">
      <w:pPr>
        <w:pStyle w:val="CE-StandardText"/>
      </w:pPr>
      <w:r>
        <w:t>Redistribution activities face complex implementation challenges due to the</w:t>
      </w:r>
      <w:r w:rsidR="0009618A">
        <w:t xml:space="preserve"> European Union's regulatory framework, particularly</w:t>
      </w:r>
      <w:r w:rsidR="57748AD1">
        <w:t xml:space="preserve"> </w:t>
      </w:r>
      <w:r w:rsidR="00C769EC">
        <w:t>the responsibilities and obligations of food business operators (FBOs) as laid down under the</w:t>
      </w:r>
      <w:r w:rsidR="57748AD1">
        <w:t xml:space="preserve"> General Food Law (‘GFL’</w:t>
      </w:r>
      <w:r w:rsidR="0FFDF604">
        <w:t xml:space="preserve">, Regulation No 178/2002). </w:t>
      </w:r>
      <w:r w:rsidR="54609803">
        <w:t xml:space="preserve">The regulatory framework applies only to FBO and undertakings, whilst it does not refer to </w:t>
      </w:r>
      <w:r w:rsidR="12B908C8">
        <w:t xml:space="preserve">private citizens who occasionally </w:t>
      </w:r>
      <w:r w:rsidR="386C9249">
        <w:t xml:space="preserve">wish to </w:t>
      </w:r>
      <w:r w:rsidR="12B908C8">
        <w:t xml:space="preserve">provide food </w:t>
      </w:r>
      <w:r w:rsidR="0765BB0F">
        <w:t xml:space="preserve">at charity events or similar initiatives. </w:t>
      </w:r>
      <w:r w:rsidR="003B156B">
        <w:t>The GFL, as detail</w:t>
      </w:r>
      <w:r w:rsidR="0765BB0F">
        <w:t>ed in the EC Notice – EU Guidelines on Food Dona</w:t>
      </w:r>
      <w:r w:rsidR="78895E0B">
        <w:t>tion, applies to (a) donor organisations</w:t>
      </w:r>
      <w:r w:rsidR="00C769EC">
        <w:t>, (b) receiver organisations, and (c</w:t>
      </w:r>
      <w:r w:rsidR="78895E0B">
        <w:t xml:space="preserve">) facilitator organisations. </w:t>
      </w:r>
    </w:p>
    <w:p w:rsidR="4B9AD071" w:rsidP="592B3575" w:rsidRDefault="3BD8385B" w14:paraId="54DC9B70" w14:textId="5CFCF86B">
      <w:pPr>
        <w:pStyle w:val="CE-StandardText"/>
        <w:rPr>
          <w:lang w:eastAsia="zh-TW"/>
        </w:rPr>
      </w:pPr>
      <w:r>
        <w:t>However, p</w:t>
      </w:r>
      <w:r w:rsidR="203DED1B">
        <w:t>ublic and private catering businesses are considered FBO</w:t>
      </w:r>
      <w:r w:rsidR="0009618A">
        <w:t>s under GFL</w:t>
      </w:r>
      <w:r w:rsidR="00052B04">
        <w:t xml:space="preserve">, and therefore, the food safety management rules also apply to them when handling food products for redistribution. This means that catering services providing food to school canteens (i.e., in the case of external caterers), as well as schools with internal kitchens, are obliged to follow the provisions set out by EU Regulation, which may differ depending on the final product’s destination (i.e., ‘Business to Business’ or ‘Business to Consumer’) and the type of activity carried out (e.g., donation of food of animal origin, meal preparation, etc.). Additional national requirements and provisions might also apply when considering redistribution practices—particularly concerning traceability, sorting surplus food, food hygiene, and food information for consumers. </w:t>
      </w:r>
      <w:r w:rsidR="00FE73B7">
        <w:t>Moreover, t</w:t>
      </w:r>
      <w:r w:rsidR="00052B04">
        <w:t>he measure is less about behavioural science and more about systemic and regulatory solutions, as clearly outlined above. Nevertheless, behavioural factors such as staff and school management’s attitudes, parental acceptance, and school community awareness can influence</w:t>
      </w:r>
      <w:r w:rsidR="64132415">
        <w:t xml:space="preserve"> implementation.</w:t>
      </w:r>
    </w:p>
    <w:p w:rsidR="000D3D2B" w:rsidP="00873337" w:rsidRDefault="39CF03D6" w14:paraId="04D57850" w14:textId="195E32AF">
      <w:pPr>
        <w:pStyle w:val="CE-StandardText"/>
      </w:pPr>
      <w:r w:rsidRPr="6B7A0298">
        <w:rPr>
          <w:lang w:eastAsia="zh-TW"/>
        </w:rPr>
        <w:t>I</w:t>
      </w:r>
      <w:r>
        <w:t>n schools, redistribution pilots may include donating surplus meals, setting up food-sharing systems, or collaborating with municipal social services.</w:t>
      </w:r>
      <w:r w:rsidR="00697192">
        <w:t xml:space="preserve"> </w:t>
      </w:r>
      <w:r w:rsidR="2C36065F">
        <w:t xml:space="preserve">Within the </w:t>
      </w:r>
      <w:proofErr w:type="spellStart"/>
      <w:r w:rsidR="2C36065F">
        <w:t>foodCIRCUS</w:t>
      </w:r>
      <w:proofErr w:type="spellEnd"/>
      <w:r w:rsidR="2C36065F">
        <w:t xml:space="preserve"> Project, redistribution strategies w</w:t>
      </w:r>
      <w:r w:rsidR="00683E86">
        <w:t>ill be</w:t>
      </w:r>
      <w:r w:rsidR="2C36065F">
        <w:t xml:space="preserve"> adopted </w:t>
      </w:r>
      <w:r w:rsidR="00697192">
        <w:t xml:space="preserve">by </w:t>
      </w:r>
      <w:r w:rsidR="00974943">
        <w:t>Austria</w:t>
      </w:r>
      <w:r w:rsidR="00697192">
        <w:t xml:space="preserve">, </w:t>
      </w:r>
      <w:r w:rsidR="00A40A44">
        <w:t>Czech Republic</w:t>
      </w:r>
      <w:r w:rsidR="00697192">
        <w:t>, Poland and Hungary.</w:t>
      </w:r>
      <w:r w:rsidR="00873337">
        <w:t xml:space="preserve"> </w:t>
      </w:r>
    </w:p>
    <w:p w:rsidR="0043563C" w:rsidP="00873337" w:rsidRDefault="00873337" w14:paraId="40C862F5" w14:textId="6060818B">
      <w:pPr>
        <w:pStyle w:val="CE-StandardText"/>
      </w:pPr>
      <w:r>
        <w:t xml:space="preserve">In Austria, </w:t>
      </w:r>
      <w:r w:rsidRPr="58D67A93">
        <w:t xml:space="preserve">the </w:t>
      </w:r>
      <w:r w:rsidR="000F5C98">
        <w:t>management of unavoidable surpluses before delivery and reheating in schools or similar facilities will be tested to establish a new approach within the existing framework. Initial findings show that the actual attendance of children is consistently lower than the planned numbers, with around half of the surveyed institutions recording absences of 10% or more among registered children on data-collection days. Therefore, the catering</w:t>
      </w:r>
      <w:r w:rsidR="000D3D2B">
        <w:t xml:space="preserve"> service, i</w:t>
      </w:r>
      <w:r w:rsidRPr="58D67A93">
        <w:t>nstead of distributing all pre-ordered portions, will retain surplus meals and donate them to a social organi</w:t>
      </w:r>
      <w:r w:rsidR="00CC2483">
        <w:t>s</w:t>
      </w:r>
      <w:r w:rsidRPr="58D67A93">
        <w:t>ation at the end of the delivery route.</w:t>
      </w:r>
    </w:p>
    <w:p w:rsidR="00184CAB" w:rsidP="006B4083" w:rsidRDefault="00324308" w14:paraId="2253B84D" w14:textId="6A2CC4C6">
      <w:pPr>
        <w:pStyle w:val="CE-StandardText"/>
        <w:rPr>
          <w:rFonts w:asciiTheme="minorHAnsi" w:hAnsiTheme="minorHAnsi" w:cstheme="minorBidi"/>
          <w:szCs w:val="20"/>
        </w:rPr>
      </w:pPr>
      <w:r>
        <w:t xml:space="preserve">In </w:t>
      </w:r>
      <w:r w:rsidR="00B11878">
        <w:t xml:space="preserve">the Czech Republic, </w:t>
      </w:r>
      <w:proofErr w:type="spellStart"/>
      <w:r w:rsidR="00B11878">
        <w:t>Zachraň</w:t>
      </w:r>
      <w:proofErr w:type="spellEnd"/>
      <w:r w:rsidR="00B11878">
        <w:t xml:space="preserve"> </w:t>
      </w:r>
      <w:proofErr w:type="spellStart"/>
      <w:r w:rsidR="00B11878">
        <w:t>jídlo</w:t>
      </w:r>
      <w:proofErr w:type="spellEnd"/>
      <w:r w:rsidR="00B11878">
        <w:t xml:space="preserve"> (</w:t>
      </w:r>
      <w:r w:rsidR="00226903">
        <w:t xml:space="preserve">ZJ, </w:t>
      </w:r>
      <w:r w:rsidR="00B11878">
        <w:t>Save Food) – the coordinating NGO</w:t>
      </w:r>
      <w:r w:rsidR="00226903">
        <w:t xml:space="preserve"> responsible for developing methodologies, training participants, and managing the mobile app </w:t>
      </w:r>
      <w:proofErr w:type="spellStart"/>
      <w:r w:rsidR="00226903">
        <w:t>Zachraň</w:t>
      </w:r>
      <w:proofErr w:type="spellEnd"/>
      <w:r w:rsidR="00226903">
        <w:t xml:space="preserve"> </w:t>
      </w:r>
      <w:proofErr w:type="spellStart"/>
      <w:r w:rsidR="00226903">
        <w:t>oběd</w:t>
      </w:r>
      <w:proofErr w:type="spellEnd"/>
      <w:r w:rsidR="00226903">
        <w:t xml:space="preserve"> (Save Lunch), which records meal donations – focuses on </w:t>
      </w:r>
      <w:r w:rsidR="00CC2483">
        <w:t>managing unavoidable surpluses. ZJ plans to develop a practical, safe, and legally compliant model for redistributing ready meals from school canteens to charitable organisations or directly to socially disadvantaged pupils. The model aims to be replicable in other schools and municipalities and to serve as a foundation for developing methodological guidelines, training programme</w:t>
      </w:r>
      <w:r w:rsidRPr="00AA7652" w:rsidR="00226903">
        <w:rPr>
          <w:rFonts w:asciiTheme="minorHAnsi" w:hAnsiTheme="minorHAnsi" w:cstheme="minorBidi"/>
          <w:szCs w:val="20"/>
        </w:rPr>
        <w:t>s, and policy recommendations.</w:t>
      </w:r>
    </w:p>
    <w:p w:rsidRPr="008928E1" w:rsidR="00B76DD8" w:rsidP="008928E1" w:rsidRDefault="00F46376" w14:paraId="1E2CE4A9" w14:textId="4801852B">
      <w:pPr>
        <w:pStyle w:val="Lists"/>
        <w:numPr>
          <w:ilvl w:val="0"/>
          <w:numId w:val="0"/>
        </w:numPr>
        <w:jc w:val="both"/>
        <w:rPr>
          <w:rFonts w:eastAsia="Trebuchet MS" w:cs="Trebuchet MS"/>
        </w:rPr>
      </w:pPr>
      <w:r w:rsidRPr="16D508FD">
        <w:rPr>
          <w:rFonts w:asciiTheme="minorHAnsi" w:hAnsiTheme="minorHAnsi" w:cstheme="minorBidi"/>
        </w:rPr>
        <w:t xml:space="preserve">In Hungary, </w:t>
      </w:r>
      <w:r w:rsidRPr="16D508FD" w:rsidR="00D5740D">
        <w:rPr>
          <w:rFonts w:eastAsia="Trebuchet MS" w:cs="Trebuchet MS"/>
        </w:rPr>
        <w:t>the Hungarian Food Bank Association (HFBA) has already</w:t>
      </w:r>
      <w:r w:rsidRPr="16D508FD" w:rsidR="009E7EC6">
        <w:rPr>
          <w:rFonts w:eastAsia="Trebuchet MS" w:cs="Trebuchet MS"/>
        </w:rPr>
        <w:t xml:space="preserve"> </w:t>
      </w:r>
      <w:r w:rsidRPr="16D508FD" w:rsidR="0061528B">
        <w:rPr>
          <w:rFonts w:asciiTheme="minorHAnsi" w:hAnsiTheme="minorHAnsi" w:cstheme="minorBidi"/>
        </w:rPr>
        <w:t>established</w:t>
      </w:r>
      <w:r w:rsidRPr="16D508FD" w:rsidR="00D5740D">
        <w:rPr>
          <w:rFonts w:asciiTheme="minorHAnsi" w:hAnsiTheme="minorHAnsi" w:cstheme="minorBidi"/>
        </w:rPr>
        <w:t xml:space="preserve"> </w:t>
      </w:r>
      <w:r w:rsidRPr="16D508FD" w:rsidR="008E48B3">
        <w:rPr>
          <w:rFonts w:asciiTheme="minorHAnsi" w:hAnsiTheme="minorHAnsi" w:cstheme="minorBidi"/>
        </w:rPr>
        <w:t>experience</w:t>
      </w:r>
      <w:r w:rsidRPr="16D508FD" w:rsidR="00D5740D">
        <w:rPr>
          <w:rFonts w:asciiTheme="minorHAnsi" w:hAnsiTheme="minorHAnsi" w:cstheme="minorBidi"/>
        </w:rPr>
        <w:t xml:space="preserve"> for the safe collection, storage, and redistribution of surplus food, which are successfully applied in various institutional and catering settings.</w:t>
      </w:r>
      <w:r w:rsidRPr="16D508FD" w:rsidR="008E48B3">
        <w:rPr>
          <w:rFonts w:asciiTheme="minorHAnsi" w:hAnsiTheme="minorHAnsi" w:cstheme="minorBidi"/>
        </w:rPr>
        <w:t xml:space="preserve"> </w:t>
      </w:r>
      <w:r w:rsidRPr="16D508FD" w:rsidR="00C86F19">
        <w:rPr>
          <w:rFonts w:eastAsia="Trebuchet MS" w:cs="Trebuchet MS"/>
        </w:rPr>
        <w:t>These initiatives have developed detailed protocols and guidelines addressing key operational conditions — including packaging, cooling and storage requirements, transport logistics, and the necessary infrastructure and staff training.</w:t>
      </w:r>
      <w:r w:rsidRPr="16D508FD" w:rsidR="0061528B">
        <w:rPr>
          <w:rFonts w:eastAsia="Trebuchet MS" w:cs="Trebuchet MS"/>
        </w:rPr>
        <w:t xml:space="preserve"> </w:t>
      </w:r>
      <w:r w:rsidRPr="16D508FD" w:rsidR="00EA729A">
        <w:rPr>
          <w:rFonts w:asciiTheme="minorHAnsi" w:hAnsiTheme="minorHAnsi" w:cstheme="minorBidi"/>
        </w:rPr>
        <w:t xml:space="preserve">In their </w:t>
      </w:r>
      <w:r w:rsidRPr="16D508FD" w:rsidR="02252907">
        <w:rPr>
          <w:rFonts w:asciiTheme="minorHAnsi" w:hAnsiTheme="minorHAnsi" w:cstheme="minorBidi"/>
        </w:rPr>
        <w:t>pilot</w:t>
      </w:r>
      <w:r w:rsidRPr="16D508FD" w:rsidR="00EA729A">
        <w:rPr>
          <w:rFonts w:asciiTheme="minorHAnsi" w:hAnsiTheme="minorHAnsi" w:cstheme="minorBidi"/>
        </w:rPr>
        <w:t xml:space="preserve">, </w:t>
      </w:r>
      <w:r w:rsidRPr="16D508FD" w:rsidR="006E0A77">
        <w:rPr>
          <w:rFonts w:asciiTheme="minorHAnsi" w:hAnsiTheme="minorHAnsi" w:cstheme="minorBidi"/>
        </w:rPr>
        <w:t>they proposed a</w:t>
      </w:r>
      <w:r w:rsidRPr="16D508FD" w:rsidR="0061528B">
        <w:rPr>
          <w:rFonts w:asciiTheme="minorHAnsi" w:hAnsiTheme="minorHAnsi" w:cstheme="minorBidi"/>
        </w:rPr>
        <w:t xml:space="preserve"> model </w:t>
      </w:r>
      <w:r w:rsidRPr="16D508FD" w:rsidR="006E0A77">
        <w:rPr>
          <w:rFonts w:asciiTheme="minorHAnsi" w:hAnsiTheme="minorHAnsi" w:cstheme="minorBidi"/>
        </w:rPr>
        <w:t>that involves installing a blast chiller in the school canteen, where unserved meals at the end of lunch service would be placed into individual containers and cooled immediately</w:t>
      </w:r>
      <w:r w:rsidRPr="16D508FD" w:rsidR="0061528B">
        <w:rPr>
          <w:rFonts w:asciiTheme="minorHAnsi" w:hAnsiTheme="minorHAnsi" w:cstheme="minorBidi"/>
        </w:rPr>
        <w:t xml:space="preserve">. These boxes would then be collected daily by the HFBA using refrigerated transport, </w:t>
      </w:r>
      <w:r w:rsidRPr="16D508FD" w:rsidR="29436EB3">
        <w:rPr>
          <w:rFonts w:asciiTheme="minorHAnsi" w:hAnsiTheme="minorHAnsi" w:cstheme="minorBidi"/>
        </w:rPr>
        <w:t>therefore</w:t>
      </w:r>
      <w:r w:rsidRPr="16D508FD" w:rsidR="0061528B">
        <w:rPr>
          <w:rFonts w:asciiTheme="minorHAnsi" w:hAnsiTheme="minorHAnsi" w:cstheme="minorBidi"/>
        </w:rPr>
        <w:t xml:space="preserve"> ensuring compliance with all food safety and hygiene requirements. </w:t>
      </w:r>
    </w:p>
    <w:p w:rsidRPr="006B4083" w:rsidR="006B4083" w:rsidP="00697192" w:rsidRDefault="00B87C48" w14:paraId="2301B917" w14:textId="41F1926D">
      <w:pPr>
        <w:pStyle w:val="CE-StandardText"/>
      </w:pPr>
      <w:r w:rsidRPr="16D508FD">
        <w:rPr>
          <w:rFonts w:asciiTheme="minorHAnsi" w:hAnsiTheme="minorHAnsi" w:cstheme="minorBidi"/>
        </w:rPr>
        <w:t>In Poland</w:t>
      </w:r>
      <w:r w:rsidRPr="16D508FD" w:rsidR="008E5C8A">
        <w:rPr>
          <w:rFonts w:asciiTheme="minorHAnsi" w:hAnsiTheme="minorHAnsi" w:cstheme="minorBidi"/>
        </w:rPr>
        <w:t xml:space="preserve">, </w:t>
      </w:r>
      <w:r w:rsidR="002701BC">
        <w:t>redistribution focuses on the safe reuse of kitchen surpluses from schools through structured cooperation with local charitable organisations</w:t>
      </w:r>
      <w:r w:rsidR="000B6C11">
        <w:t xml:space="preserve"> - </w:t>
      </w:r>
      <w:proofErr w:type="spellStart"/>
      <w:r w:rsidR="000B6C11">
        <w:t>MiserArt</w:t>
      </w:r>
      <w:proofErr w:type="spellEnd"/>
      <w:r w:rsidR="000B6C11">
        <w:t xml:space="preserve"> Foundation and the Antoni Foundation - both of which support homeless and vulnerable individuals and can ensure same-day consumption</w:t>
      </w:r>
      <w:r w:rsidR="002701BC">
        <w:t xml:space="preserve">. The research </w:t>
      </w:r>
      <w:r w:rsidR="002701BC">
        <w:lastRenderedPageBreak/>
        <w:t>team will coordinate legal and logistical arrangements</w:t>
      </w:r>
      <w:r w:rsidR="00845E7D">
        <w:t xml:space="preserve"> (with sanitary authorities - </w:t>
      </w:r>
      <w:proofErr w:type="spellStart"/>
      <w:r w:rsidR="00845E7D">
        <w:t>Sanepid</w:t>
      </w:r>
      <w:proofErr w:type="spellEnd"/>
      <w:r w:rsidR="00845E7D">
        <w:t>)</w:t>
      </w:r>
      <w:r w:rsidR="002701BC">
        <w:t>, including partnership agreements, container-lending protocols, and simple handover records (e.g., quantities and signatures)</w:t>
      </w:r>
      <w:r w:rsidR="000B6C11">
        <w:t>, in order to establish a safe, compliant, and replicable redistribution model that reduces kitchen surplus while strengthening community support systems.</w:t>
      </w:r>
    </w:p>
    <w:p w:rsidR="16D508FD" w:rsidP="00532861" w:rsidRDefault="16D508FD" w14:paraId="232B27B9" w14:textId="438D4978">
      <w:pPr>
        <w:pStyle w:val="21"/>
        <w:tabs>
          <w:tab w:val="right" w:leader="dot" w:pos="9630"/>
        </w:tabs>
        <w:ind w:left="0"/>
        <w:jc w:val="both"/>
        <w:rPr>
          <w:rStyle w:val="af5"/>
          <w:rFonts w:ascii="Trebuchet MS" w:hAnsi="Trebuchet MS"/>
          <w:szCs w:val="18"/>
          <w:lang w:val="en-GB"/>
        </w:rPr>
      </w:pPr>
    </w:p>
    <w:p w:rsidRPr="00CA1F7E" w:rsidR="006D0A55" w:rsidP="00D76212" w:rsidRDefault="002E3A7A" w14:paraId="45765C59" w14:textId="419E93CE">
      <w:pPr>
        <w:pStyle w:val="CE-HeadlineChapter"/>
        <w:numPr>
          <w:ilvl w:val="0"/>
          <w:numId w:val="34"/>
        </w:numPr>
      </w:pPr>
      <w:bookmarkStart w:name="_Toc1096709742" w:id="82"/>
      <w:bookmarkStart w:name="_Toc983975405" w:id="83"/>
      <w:bookmarkStart w:name="_Toc1547071082" w:id="84"/>
      <w:bookmarkStart w:name="_Toc2003811038" w:id="85"/>
      <w:bookmarkStart w:name="_Toc1925768505" w:id="86"/>
      <w:bookmarkStart w:name="_Toc1240914872" w:id="87"/>
      <w:bookmarkStart w:name="_Toc1871587162" w:id="88"/>
      <w:bookmarkStart w:name="_Toc92332779" w:id="89"/>
      <w:bookmarkStart w:name="_Toc862441666" w:id="90"/>
      <w:bookmarkStart w:name="_Toc215050539" w:id="91"/>
      <w:r>
        <w:rPr>
          <w:noProof w:val="0"/>
        </w:rPr>
        <w:t>Mapping of the Measures</w:t>
      </w:r>
      <w:bookmarkEnd w:id="82"/>
      <w:bookmarkEnd w:id="83"/>
      <w:bookmarkEnd w:id="84"/>
      <w:bookmarkEnd w:id="85"/>
      <w:bookmarkEnd w:id="86"/>
      <w:bookmarkEnd w:id="87"/>
      <w:bookmarkEnd w:id="88"/>
      <w:bookmarkEnd w:id="89"/>
      <w:bookmarkEnd w:id="90"/>
      <w:bookmarkEnd w:id="91"/>
    </w:p>
    <w:p w:rsidR="00683792" w:rsidP="39CF03D6" w:rsidRDefault="4E01B094" w14:paraId="3D627133" w14:textId="696DF798">
      <w:pPr>
        <w:pStyle w:val="CE-StandardText"/>
        <w:rPr>
          <w:lang w:val="en-US" w:eastAsia="zh-TW"/>
        </w:rPr>
      </w:pPr>
      <w:r w:rsidRPr="6B7A0298">
        <w:rPr>
          <w:lang w:val="en-US" w:eastAsia="zh-TW"/>
        </w:rPr>
        <w:t>This</w:t>
      </w:r>
      <w:r w:rsidRPr="6B7A0298" w:rsidR="005F3E66">
        <w:rPr>
          <w:lang w:val="en-US" w:eastAsia="zh-TW"/>
        </w:rPr>
        <w:t xml:space="preserve"> section</w:t>
      </w:r>
      <w:r w:rsidRPr="6B7A0298" w:rsidR="660208DE">
        <w:rPr>
          <w:lang w:val="en-US" w:eastAsia="zh-TW"/>
        </w:rPr>
        <w:t xml:space="preserve"> presents</w:t>
      </w:r>
      <w:r w:rsidRPr="6B7A0298" w:rsidR="005F3E66">
        <w:rPr>
          <w:lang w:val="en-US" w:eastAsia="zh-TW"/>
        </w:rPr>
        <w:t xml:space="preserve"> </w:t>
      </w:r>
      <w:r w:rsidR="00B02580">
        <w:rPr>
          <w:lang w:val="en-US" w:eastAsia="zh-TW"/>
        </w:rPr>
        <w:t>which</w:t>
      </w:r>
      <w:r w:rsidRPr="6B7A0298" w:rsidR="7F099DA9">
        <w:rPr>
          <w:lang w:val="en-US" w:eastAsia="zh-TW"/>
        </w:rPr>
        <w:t xml:space="preserve"> </w:t>
      </w:r>
      <w:r w:rsidRPr="6B7A0298" w:rsidR="005F3E66">
        <w:rPr>
          <w:lang w:val="en-US" w:eastAsia="zh-TW"/>
        </w:rPr>
        <w:t>measures</w:t>
      </w:r>
      <w:r w:rsidR="00B02580">
        <w:rPr>
          <w:lang w:val="en-US" w:eastAsia="zh-TW"/>
        </w:rPr>
        <w:t xml:space="preserve"> will be implemented by</w:t>
      </w:r>
      <w:r w:rsidRPr="6B7A0298" w:rsidR="005F3E66">
        <w:rPr>
          <w:lang w:val="en-US" w:eastAsia="zh-TW"/>
        </w:rPr>
        <w:t xml:space="preserve"> each country</w:t>
      </w:r>
      <w:r w:rsidR="009B2604">
        <w:rPr>
          <w:lang w:val="en-US" w:eastAsia="zh-TW"/>
        </w:rPr>
        <w:t>, mapping them through a table (Table 1).</w:t>
      </w:r>
    </w:p>
    <w:p w:rsidRPr="007C2621" w:rsidR="00532861" w:rsidP="39CF03D6" w:rsidRDefault="00532861" w14:paraId="1E86A41E" w14:textId="77777777">
      <w:pPr>
        <w:pStyle w:val="CE-StandardText"/>
        <w:rPr>
          <w:lang w:eastAsia="zh-TW"/>
        </w:rPr>
      </w:pPr>
    </w:p>
    <w:p w:rsidRPr="00034FF1" w:rsidR="00E36459" w:rsidP="00D76212" w:rsidRDefault="00D76212" w14:paraId="36B5597D" w14:textId="38323697">
      <w:pPr>
        <w:pStyle w:val="CE-Headline1"/>
        <w:numPr>
          <w:ilvl w:val="0"/>
          <w:numId w:val="0"/>
        </w:numPr>
        <w:rPr>
          <w:sz w:val="32"/>
        </w:rPr>
      </w:pPr>
      <w:bookmarkStart w:name="_Toc209627322" w:id="92"/>
      <w:bookmarkStart w:name="_Toc1965396291" w:id="93"/>
      <w:bookmarkStart w:name="_Toc917038662" w:id="94"/>
      <w:bookmarkStart w:name="_Toc659680258" w:id="95"/>
      <w:bookmarkStart w:name="_Toc1448563043" w:id="96"/>
      <w:bookmarkStart w:name="_Toc297957005" w:id="97"/>
      <w:bookmarkStart w:name="_Toc510997508" w:id="98"/>
      <w:bookmarkStart w:name="_Toc529345095" w:id="99"/>
      <w:bookmarkStart w:name="_Toc992408878" w:id="100"/>
      <w:bookmarkStart w:name="_Toc215050540" w:id="101"/>
      <w:r>
        <w:rPr>
          <w:iCs w:val="0"/>
          <w:sz w:val="32"/>
        </w:rPr>
        <w:t xml:space="preserve">3.1 </w:t>
      </w:r>
      <w:r w:rsidRPr="00034FF1" w:rsidR="00034FF1">
        <w:rPr>
          <w:iCs w:val="0"/>
          <w:sz w:val="32"/>
        </w:rPr>
        <w:t>Pilot action for each country</w:t>
      </w:r>
      <w:bookmarkEnd w:id="92"/>
      <w:bookmarkEnd w:id="93"/>
      <w:bookmarkEnd w:id="94"/>
      <w:bookmarkEnd w:id="95"/>
      <w:bookmarkEnd w:id="96"/>
      <w:bookmarkEnd w:id="97"/>
      <w:bookmarkEnd w:id="98"/>
      <w:bookmarkEnd w:id="99"/>
      <w:bookmarkEnd w:id="100"/>
      <w:bookmarkEnd w:id="101"/>
    </w:p>
    <w:p w:rsidR="00034FF1" w:rsidP="5EDA718D" w:rsidRDefault="00BD6AB1" w14:paraId="4C973B08" w14:textId="43DDB708" w14:noSpellErr="1">
      <w:pPr>
        <w:pStyle w:val="CE-StandardText"/>
        <w:rPr>
          <w:lang w:val="en-US" w:eastAsia="zh-TW"/>
        </w:rPr>
      </w:pPr>
      <w:r w:rsidRPr="5EDA718D" w:rsidR="5EDA718D">
        <w:rPr>
          <w:lang w:val="en-US" w:eastAsia="zh-TW"/>
        </w:rPr>
        <w:t xml:space="preserve">In Table </w:t>
      </w:r>
      <w:r w:rsidRPr="5EDA718D" w:rsidR="5EDA718D">
        <w:rPr>
          <w:lang w:val="en-US" w:eastAsia="zh-TW"/>
        </w:rPr>
        <w:t>1</w:t>
      </w:r>
      <w:r w:rsidRPr="5EDA718D" w:rsidR="5EDA718D">
        <w:rPr>
          <w:lang w:val="en-US" w:eastAsia="zh-TW"/>
        </w:rPr>
        <w:t xml:space="preserve">, a summary of the specific measures that </w:t>
      </w:r>
      <w:r w:rsidRPr="5EDA718D" w:rsidR="5EDA718D">
        <w:rPr>
          <w:lang w:val="en-US" w:eastAsia="zh-TW"/>
        </w:rPr>
        <w:t xml:space="preserve">are planned and will be implemented </w:t>
      </w:r>
      <w:r w:rsidRPr="5EDA718D" w:rsidR="5EDA718D">
        <w:rPr>
          <w:lang w:val="en-US" w:eastAsia="zh-TW"/>
        </w:rPr>
        <w:t xml:space="preserve">by each partner </w:t>
      </w:r>
      <w:r w:rsidRPr="5EDA718D" w:rsidR="5EDA718D">
        <w:rPr>
          <w:lang w:val="en-US" w:eastAsia="zh-TW"/>
        </w:rPr>
        <w:t>is</w:t>
      </w:r>
      <w:r w:rsidRPr="5EDA718D" w:rsidR="5EDA718D">
        <w:rPr>
          <w:lang w:val="en-US" w:eastAsia="zh-TW"/>
        </w:rPr>
        <w:t xml:space="preserve"> </w:t>
      </w:r>
      <w:r w:rsidRPr="5EDA718D" w:rsidR="5EDA718D">
        <w:rPr>
          <w:lang w:val="en-US" w:eastAsia="zh-TW"/>
        </w:rPr>
        <w:t xml:space="preserve">reported. </w:t>
      </w:r>
      <w:r w:rsidRPr="5EDA718D" w:rsidR="5EDA718D">
        <w:rPr>
          <w:lang w:val="en-US" w:eastAsia="zh-TW"/>
        </w:rPr>
        <w:t xml:space="preserve"> </w:t>
      </w:r>
      <w:r w:rsidRPr="5EDA718D" w:rsidR="5EDA718D">
        <w:rPr>
          <w:lang w:val="en-US" w:eastAsia="zh-TW"/>
        </w:rPr>
        <w:t xml:space="preserve">The </w:t>
      </w:r>
      <w:r w:rsidRPr="5EDA718D" w:rsidR="5EDA718D">
        <w:rPr>
          <w:lang w:val="en-US" w:eastAsia="zh-TW"/>
        </w:rPr>
        <w:t xml:space="preserve">mapping </w:t>
      </w:r>
      <w:r w:rsidRPr="5EDA718D" w:rsidR="5EDA718D">
        <w:rPr>
          <w:lang w:val="en-US" w:eastAsia="zh-TW"/>
        </w:rPr>
        <w:t xml:space="preserve">of </w:t>
      </w:r>
      <w:r w:rsidRPr="5EDA718D" w:rsidR="5EDA718D">
        <w:rPr>
          <w:lang w:val="en-US" w:eastAsia="zh-TW"/>
        </w:rPr>
        <w:t>the measures and</w:t>
      </w:r>
      <w:r w:rsidRPr="5EDA718D" w:rsidR="5EDA718D">
        <w:rPr>
          <w:lang w:val="en-US" w:eastAsia="zh-TW"/>
        </w:rPr>
        <w:t xml:space="preserve"> pilot action</w:t>
      </w:r>
      <w:r w:rsidRPr="5EDA718D" w:rsidR="5EDA718D">
        <w:rPr>
          <w:lang w:val="en-US" w:eastAsia="zh-TW"/>
        </w:rPr>
        <w:t xml:space="preserve">s </w:t>
      </w:r>
      <w:r w:rsidRPr="5EDA718D" w:rsidR="5EDA718D">
        <w:rPr>
          <w:lang w:val="en-US" w:eastAsia="zh-TW"/>
        </w:rPr>
        <w:t xml:space="preserve">is </w:t>
      </w:r>
      <w:r w:rsidRPr="5EDA718D" w:rsidR="5EDA718D">
        <w:rPr>
          <w:lang w:val="en-US" w:eastAsia="zh-TW"/>
        </w:rPr>
        <w:t>intended to serve as a</w:t>
      </w:r>
      <w:r w:rsidRPr="5EDA718D" w:rsidR="5EDA718D">
        <w:rPr>
          <w:lang w:val="en-US" w:eastAsia="zh-TW"/>
        </w:rPr>
        <w:t xml:space="preserve"> displayable</w:t>
      </w:r>
      <w:r w:rsidRPr="5EDA718D" w:rsidR="5EDA718D">
        <w:rPr>
          <w:lang w:val="en-US" w:eastAsia="zh-TW"/>
        </w:rPr>
        <w:t xml:space="preserve"> comparative tool</w:t>
      </w:r>
      <w:r w:rsidRPr="5EDA718D" w:rsidR="5EDA718D">
        <w:rPr>
          <w:lang w:val="en-US" w:eastAsia="zh-TW"/>
        </w:rPr>
        <w:t xml:space="preserve"> </w:t>
      </w:r>
      <w:r w:rsidRPr="5EDA718D" w:rsidR="5EDA718D">
        <w:rPr>
          <w:lang w:val="en-US" w:eastAsia="zh-TW"/>
        </w:rPr>
        <w:t>to check and asses</w:t>
      </w:r>
      <w:r w:rsidRPr="5EDA718D" w:rsidR="5EDA718D">
        <w:rPr>
          <w:lang w:val="en-US" w:eastAsia="zh-TW"/>
        </w:rPr>
        <w:t>s</w:t>
      </w:r>
      <w:r w:rsidRPr="5EDA718D" w:rsidR="5EDA718D">
        <w:rPr>
          <w:lang w:val="en-US" w:eastAsia="zh-TW"/>
        </w:rPr>
        <w:t xml:space="preserve"> measures planned/</w:t>
      </w:r>
      <w:r w:rsidRPr="5EDA718D" w:rsidR="5EDA718D">
        <w:rPr>
          <w:lang w:val="en-US" w:eastAsia="zh-TW"/>
        </w:rPr>
        <w:t xml:space="preserve">implemented in </w:t>
      </w:r>
      <w:r w:rsidRPr="5EDA718D" w:rsidR="5EDA718D">
        <w:rPr>
          <w:lang w:val="en-US" w:eastAsia="zh-TW"/>
        </w:rPr>
        <w:t>each</w:t>
      </w:r>
      <w:r w:rsidRPr="5EDA718D" w:rsidR="5EDA718D">
        <w:rPr>
          <w:lang w:val="en-US" w:eastAsia="zh-TW"/>
        </w:rPr>
        <w:t xml:space="preserve"> country</w:t>
      </w:r>
      <w:r w:rsidRPr="5EDA718D" w:rsidR="5EDA718D">
        <w:rPr>
          <w:lang w:val="en-US" w:eastAsia="zh-TW"/>
        </w:rPr>
        <w:t xml:space="preserve">. </w:t>
      </w:r>
      <w:r w:rsidRPr="5EDA718D" w:rsidR="5EDA718D">
        <w:rPr>
          <w:lang w:val="en-US" w:eastAsia="zh-TW"/>
        </w:rPr>
        <w:t>It needs to be noted that d</w:t>
      </w:r>
      <w:r w:rsidRPr="5EDA718D" w:rsidR="5EDA718D">
        <w:rPr>
          <w:lang w:val="en-US" w:eastAsia="zh-TW"/>
        </w:rPr>
        <w:t>ifferent measures are implemented considering the different contexts and experiences of the partner countries</w:t>
      </w:r>
      <w:r w:rsidRPr="5EDA718D" w:rsidR="5EDA718D">
        <w:rPr>
          <w:lang w:val="en-US" w:eastAsia="zh-TW"/>
        </w:rPr>
        <w:t xml:space="preserve">. As a summary, at least </w:t>
      </w:r>
      <w:r w:rsidRPr="5EDA718D" w:rsidR="5EDA718D">
        <w:rPr>
          <w:lang w:val="en-US" w:eastAsia="zh-TW"/>
        </w:rPr>
        <w:t>two</w:t>
      </w:r>
      <w:r w:rsidRPr="5EDA718D" w:rsidR="5EDA718D">
        <w:rPr>
          <w:lang w:val="en-US" w:eastAsia="zh-TW"/>
        </w:rPr>
        <w:t xml:space="preserve"> pilot actions are planned for </w:t>
      </w:r>
      <w:r w:rsidRPr="5EDA718D" w:rsidR="5EDA718D">
        <w:rPr>
          <w:lang w:val="en-US" w:eastAsia="zh-TW"/>
        </w:rPr>
        <w:t xml:space="preserve">each </w:t>
      </w:r>
      <w:r w:rsidRPr="5EDA718D" w:rsidR="5EDA718D">
        <w:rPr>
          <w:lang w:val="en-US" w:eastAsia="zh-TW"/>
        </w:rPr>
        <w:t>country</w:t>
      </w:r>
      <w:r w:rsidRPr="5EDA718D" w:rsidR="5EDA718D">
        <w:rPr>
          <w:lang w:val="en-US" w:eastAsia="zh-TW"/>
        </w:rPr>
        <w:t>, resulting in each pilot action being assessed at least twice, against di</w:t>
      </w:r>
      <w:r w:rsidRPr="5EDA718D" w:rsidR="5EDA718D">
        <w:rPr>
          <w:lang w:val="en-US" w:eastAsia="zh-TW"/>
        </w:rPr>
        <w:t>verse backgrounds and settings.</w:t>
      </w:r>
    </w:p>
    <w:p w:rsidRPr="0002345C" w:rsidR="00034FF1" w:rsidP="39CF03D6" w:rsidRDefault="00034FF1" w14:paraId="07A40E6F" w14:textId="77777777">
      <w:pPr>
        <w:pStyle w:val="CE-StandardText"/>
        <w:rPr>
          <w:lang w:val="en-US" w:eastAsia="zh-TW"/>
        </w:rPr>
      </w:pPr>
    </w:p>
    <w:p w:rsidRPr="00737BBA" w:rsidR="00E36459" w:rsidP="39CF03D6" w:rsidRDefault="00E36459" w14:paraId="63E7E95E" w14:textId="77777777">
      <w:pPr>
        <w:pStyle w:val="CE-StandardText"/>
      </w:pPr>
    </w:p>
    <w:p w:rsidR="00E36459" w:rsidP="39CF03D6" w:rsidRDefault="00E36459" w14:paraId="62F36560" w14:textId="77777777">
      <w:pPr>
        <w:pStyle w:val="CE-StandardText"/>
      </w:pPr>
    </w:p>
    <w:p w:rsidRPr="00BD6AB1" w:rsidR="00ED145E" w:rsidP="00ED145E" w:rsidRDefault="00ED145E" w14:paraId="4B1B3A97" w14:textId="77777777">
      <w:pPr>
        <w:spacing w:before="0" w:line="240" w:lineRule="auto"/>
        <w:ind w:left="0" w:right="0"/>
        <w:jc w:val="center"/>
        <w:rPr>
          <w:rFonts w:ascii="Aptos Narrow" w:hAnsi="Aptos Narrow" w:eastAsia="Times New Roman"/>
          <w:b/>
          <w:bCs/>
          <w:color w:val="C00000"/>
          <w:sz w:val="32"/>
          <w:szCs w:val="32"/>
          <w:lang w:val="en-GB" w:eastAsia="it-IT"/>
        </w:rPr>
        <w:sectPr w:rsidRPr="00BD6AB1" w:rsidR="00ED145E" w:rsidSect="000C0C64">
          <w:headerReference w:type="default" r:id="rId19"/>
          <w:footerReference w:type="default" r:id="rId20"/>
          <w:headerReference w:type="first" r:id="rId21"/>
          <w:footerReference w:type="first" r:id="rId22"/>
          <w:pgSz w:w="11906" w:h="16838" w:orient="portrait" w:code="9"/>
          <w:pgMar w:top="2382" w:right="1134" w:bottom="851" w:left="1134" w:header="0" w:footer="0" w:gutter="0"/>
          <w:pgNumType w:start="0"/>
          <w:cols w:space="708"/>
          <w:titlePg/>
          <w:docGrid w:linePitch="360"/>
        </w:sectPr>
      </w:pPr>
    </w:p>
    <w:p w:rsidRPr="006D42E8" w:rsidR="00ED145E" w:rsidP="5EDA718D" w:rsidRDefault="00137281" w14:paraId="56406381" w14:textId="5665CA18" w14:noSpellErr="1">
      <w:pPr>
        <w:pStyle w:val="aff9"/>
        <w:keepNext/>
        <w:ind w:left="0"/>
        <w:rPr>
          <w:rFonts w:ascii="Trebuchet MS" w:hAnsi="Trebuchet MS" w:asciiTheme="minorAscii" w:hAnsiTheme="minorAscii"/>
          <w:i w:val="0"/>
          <w:iCs w:val="0"/>
          <w:color w:val="0A5188" w:themeColor="accent6" w:themeTint="FF" w:themeShade="BF"/>
          <w:lang w:val="en-GB"/>
        </w:rPr>
      </w:pPr>
      <w:bookmarkStart w:name="_Toc214575671" w:id="103"/>
      <w:r w:rsidRPr="5EDA718D">
        <w:rPr>
          <w:rFonts w:ascii="Trebuchet MS" w:hAnsi="Trebuchet MS" w:asciiTheme="minorAscii" w:hAnsiTheme="minorAscii"/>
          <w:i w:val="0"/>
          <w:iCs w:val="0"/>
          <w:color w:val="0A5188" w:themeColor="accent6" w:themeShade="BF"/>
          <w:lang w:val="en-GB"/>
        </w:rPr>
        <w:lastRenderedPageBreak/>
        <w:t xml:space="preserve">Table </w:t>
      </w:r>
      <w:r w:rsidRPr="5EDA718D">
        <w:fldChar w:fldCharType="begin"/>
      </w:r>
      <w:r w:rsidRPr="006D42E8">
        <w:rPr>
          <w:rFonts w:asciiTheme="minorHAnsi" w:hAnsiTheme="minorHAnsi"/>
          <w:i w:val="0"/>
          <w:color w:val="0A5188" w:themeColor="accent6" w:themeShade="BF"/>
          <w:lang w:val="en-GB"/>
        </w:rPr>
        <w:instrText xml:space="preserve"> SEQ Table \* ARABIC </w:instrText>
      </w:r>
      <w:r w:rsidRPr="00DB268C">
        <w:rPr>
          <w:rFonts w:asciiTheme="minorHAnsi" w:hAnsiTheme="minorHAnsi"/>
          <w:i w:val="0"/>
          <w:color w:val="0A5188" w:themeColor="accent6" w:themeShade="BF"/>
        </w:rPr>
        <w:fldChar w:fldCharType="separate"/>
      </w:r>
      <w:r w:rsidRPr="5EDA718D">
        <w:rPr>
          <w:rFonts w:ascii="Trebuchet MS" w:hAnsi="Trebuchet MS" w:asciiTheme="minorAscii" w:hAnsiTheme="minorAscii"/>
          <w:i w:val="0"/>
          <w:iCs w:val="0"/>
          <w:color w:val="0A5188" w:themeColor="accent6" w:themeShade="BF"/>
          <w:lang w:val="en-GB"/>
        </w:rPr>
        <w:t>1</w:t>
      </w:r>
      <w:r w:rsidRPr="5EDA718D">
        <w:fldChar w:fldCharType="end"/>
      </w:r>
      <w:r w:rsidRPr="5EDA718D" w:rsidR="00DB268C">
        <w:rPr>
          <w:rFonts w:ascii="Trebuchet MS" w:hAnsi="Trebuchet MS" w:asciiTheme="minorAscii" w:hAnsiTheme="minorAscii"/>
          <w:i w:val="0"/>
          <w:iCs w:val="0"/>
          <w:color w:val="0A5188" w:themeColor="accent6" w:themeShade="BF"/>
          <w:lang w:val="en-GB"/>
        </w:rPr>
        <w:t xml:space="preserve">: </w:t>
      </w:r>
      <w:r w:rsidRPr="5EDA718D" w:rsidR="0002633A">
        <w:rPr>
          <w:rFonts w:ascii="Trebuchet MS" w:hAnsi="Trebuchet MS" w:asciiTheme="minorAscii" w:hAnsiTheme="minorAscii"/>
          <w:i w:val="0"/>
          <w:iCs w:val="0"/>
          <w:color w:val="0A5188" w:themeColor="accent6" w:themeShade="BF"/>
          <w:lang w:val="en-GB"/>
        </w:rPr>
        <w:t xml:space="preserve">Summary of the </w:t>
      </w:r>
      <w:r w:rsidRPr="5EDA718D" w:rsidR="0002633A">
        <w:rPr>
          <w:rFonts w:ascii="Trebuchet MS" w:hAnsi="Trebuchet MS" w:asciiTheme="minorAscii" w:hAnsiTheme="minorAscii"/>
          <w:i w:val="0"/>
          <w:iCs w:val="0"/>
          <w:color w:val="0A5188" w:themeColor="accent6" w:themeShade="BF"/>
          <w:lang w:val="en-GB"/>
        </w:rPr>
        <w:t>pilot actions</w:t>
      </w:r>
      <w:bookmarkEnd w:id="103"/>
    </w:p>
    <w:tbl>
      <w:tblPr>
        <w:tblStyle w:val="GridTable5Dark-Accent11"/>
        <w:tblW w:w="15588" w:type="dxa"/>
        <w:tblLayout w:type="fixed"/>
        <w:tblLook w:val="04A0" w:firstRow="1" w:lastRow="0" w:firstColumn="1" w:lastColumn="0" w:noHBand="0" w:noVBand="1"/>
      </w:tblPr>
      <w:tblGrid>
        <w:gridCol w:w="1413"/>
        <w:gridCol w:w="2014"/>
        <w:gridCol w:w="3231"/>
        <w:gridCol w:w="1984"/>
        <w:gridCol w:w="2977"/>
        <w:gridCol w:w="1559"/>
        <w:gridCol w:w="2410"/>
      </w:tblGrid>
      <w:tr w:rsidRPr="0097454F" w:rsidR="00314C4D" w:rsidTr="5EDA718D" w14:paraId="4C5DC728" w14:textId="7777777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413" w:type="dxa"/>
            <w:noWrap/>
            <w:tcMar/>
            <w:vAlign w:val="center"/>
            <w:hideMark/>
          </w:tcPr>
          <w:p w:rsidRPr="0097454F" w:rsidR="00314C4D" w:rsidP="0083605B" w:rsidRDefault="00314C4D" w14:paraId="3E079EDC" w14:textId="77777777">
            <w:pPr>
              <w:spacing w:before="0" w:line="240" w:lineRule="auto"/>
              <w:ind w:left="0" w:right="0"/>
              <w:jc w:val="center"/>
              <w:rPr>
                <w:rFonts w:eastAsia="Times New Roman" w:asciiTheme="minorHAnsi" w:hAnsiTheme="minorHAnsi"/>
                <w:sz w:val="24"/>
                <w:szCs w:val="24"/>
                <w:lang w:val="it-IT" w:eastAsia="it-IT"/>
              </w:rPr>
            </w:pPr>
            <w:r w:rsidRPr="0097454F">
              <w:rPr>
                <w:rFonts w:eastAsia="Times New Roman" w:asciiTheme="minorHAnsi" w:hAnsiTheme="minorHAnsi"/>
                <w:sz w:val="24"/>
                <w:szCs w:val="24"/>
                <w:lang w:val="it-IT" w:eastAsia="it-IT"/>
              </w:rPr>
              <w:t>Partner</w:t>
            </w:r>
          </w:p>
        </w:tc>
        <w:tc>
          <w:tcPr>
            <w:cnfStyle w:val="000000000000" w:firstRow="0" w:lastRow="0" w:firstColumn="0" w:lastColumn="0" w:oddVBand="0" w:evenVBand="0" w:oddHBand="0" w:evenHBand="0" w:firstRowFirstColumn="0" w:firstRowLastColumn="0" w:lastRowFirstColumn="0" w:lastRowLastColumn="0"/>
            <w:tcW w:w="2014" w:type="dxa"/>
            <w:noWrap/>
            <w:tcMar/>
            <w:vAlign w:val="center"/>
            <w:hideMark/>
          </w:tcPr>
          <w:p w:rsidRPr="0097454F" w:rsidR="00314C4D" w:rsidP="0083605B" w:rsidRDefault="00A82B49" w14:paraId="45663DE8" w14:textId="07E2831A">
            <w:pPr>
              <w:spacing w:before="0" w:line="240" w:lineRule="auto"/>
              <w:ind w:left="0" w:right="0"/>
              <w:jc w:val="center"/>
              <w:cnfStyle w:val="100000000000" w:firstRow="1" w:lastRow="0" w:firstColumn="0" w:lastColumn="0" w:oddVBand="0" w:evenVBand="0" w:oddHBand="0" w:evenHBand="0" w:firstRowFirstColumn="0" w:firstRowLastColumn="0" w:lastRowFirstColumn="0" w:lastRowLastColumn="0"/>
              <w:rPr>
                <w:rFonts w:eastAsia="Times New Roman" w:asciiTheme="minorHAnsi" w:hAnsiTheme="minorHAnsi"/>
                <w:sz w:val="24"/>
                <w:szCs w:val="24"/>
                <w:lang w:val="it-IT" w:eastAsia="it-IT"/>
              </w:rPr>
            </w:pPr>
            <w:r>
              <w:rPr>
                <w:rFonts w:eastAsia="Times New Roman" w:asciiTheme="minorHAnsi" w:hAnsiTheme="minorHAnsi"/>
                <w:sz w:val="24"/>
                <w:szCs w:val="24"/>
                <w:lang w:val="it-IT" w:eastAsia="it-IT"/>
              </w:rPr>
              <w:t>PREV</w:t>
            </w:r>
          </w:p>
        </w:tc>
        <w:tc>
          <w:tcPr>
            <w:cnfStyle w:val="000000000000" w:firstRow="0" w:lastRow="0" w:firstColumn="0" w:lastColumn="0" w:oddVBand="0" w:evenVBand="0" w:oddHBand="0" w:evenHBand="0" w:firstRowFirstColumn="0" w:firstRowLastColumn="0" w:lastRowFirstColumn="0" w:lastRowLastColumn="0"/>
            <w:tcW w:w="3231" w:type="dxa"/>
            <w:noWrap/>
            <w:tcMar/>
            <w:vAlign w:val="center"/>
            <w:hideMark/>
          </w:tcPr>
          <w:p w:rsidRPr="0097454F" w:rsidR="00314C4D" w:rsidP="0083605B" w:rsidRDefault="00314C4D" w14:paraId="7E61BAE7" w14:textId="77777777">
            <w:pPr>
              <w:spacing w:before="0" w:line="240" w:lineRule="auto"/>
              <w:ind w:left="0" w:right="0"/>
              <w:jc w:val="center"/>
              <w:cnfStyle w:val="100000000000" w:firstRow="1" w:lastRow="0" w:firstColumn="0" w:lastColumn="0" w:oddVBand="0" w:evenVBand="0" w:oddHBand="0" w:evenHBand="0" w:firstRowFirstColumn="0" w:firstRowLastColumn="0" w:lastRowFirstColumn="0" w:lastRowLastColumn="0"/>
              <w:rPr>
                <w:rFonts w:eastAsia="Times New Roman" w:asciiTheme="minorHAnsi" w:hAnsiTheme="minorHAnsi"/>
                <w:sz w:val="24"/>
                <w:szCs w:val="24"/>
                <w:lang w:val="it-IT" w:eastAsia="it-IT"/>
              </w:rPr>
            </w:pPr>
            <w:proofErr w:type="spellStart"/>
            <w:r w:rsidRPr="0097454F">
              <w:rPr>
                <w:rFonts w:eastAsia="Times New Roman" w:asciiTheme="minorHAnsi" w:hAnsiTheme="minorHAnsi"/>
                <w:sz w:val="24"/>
                <w:szCs w:val="24"/>
                <w:lang w:val="it-IT" w:eastAsia="it-IT"/>
              </w:rPr>
              <w:t>Measures</w:t>
            </w:r>
            <w:proofErr w:type="spellEnd"/>
          </w:p>
        </w:tc>
        <w:tc>
          <w:tcPr>
            <w:cnfStyle w:val="000000000000" w:firstRow="0" w:lastRow="0" w:firstColumn="0" w:lastColumn="0" w:oddVBand="0" w:evenVBand="0" w:oddHBand="0" w:evenHBand="0" w:firstRowFirstColumn="0" w:firstRowLastColumn="0" w:lastRowFirstColumn="0" w:lastRowLastColumn="0"/>
            <w:tcW w:w="1984" w:type="dxa"/>
            <w:noWrap/>
            <w:tcMar/>
            <w:vAlign w:val="center"/>
            <w:hideMark/>
          </w:tcPr>
          <w:p w:rsidRPr="0097454F" w:rsidR="00314C4D" w:rsidP="0083605B" w:rsidRDefault="00A82B49" w14:paraId="064C3704" w14:textId="1A01C13D">
            <w:pPr>
              <w:spacing w:before="0" w:line="240" w:lineRule="auto"/>
              <w:ind w:left="0" w:right="0"/>
              <w:jc w:val="center"/>
              <w:cnfStyle w:val="100000000000" w:firstRow="1" w:lastRow="0" w:firstColumn="0" w:lastColumn="0" w:oddVBand="0" w:evenVBand="0" w:oddHBand="0" w:evenHBand="0" w:firstRowFirstColumn="0" w:firstRowLastColumn="0" w:lastRowFirstColumn="0" w:lastRowLastColumn="0"/>
              <w:rPr>
                <w:rFonts w:eastAsia="Times New Roman" w:asciiTheme="minorHAnsi" w:hAnsiTheme="minorHAnsi"/>
                <w:sz w:val="24"/>
                <w:szCs w:val="24"/>
                <w:lang w:val="it-IT" w:eastAsia="it-IT"/>
              </w:rPr>
            </w:pPr>
            <w:r>
              <w:rPr>
                <w:rFonts w:eastAsia="Times New Roman" w:asciiTheme="minorHAnsi" w:hAnsiTheme="minorHAnsi"/>
                <w:sz w:val="24"/>
                <w:szCs w:val="24"/>
                <w:lang w:val="it-IT" w:eastAsia="it-IT"/>
              </w:rPr>
              <w:t>PREV</w:t>
            </w:r>
          </w:p>
        </w:tc>
        <w:tc>
          <w:tcPr>
            <w:cnfStyle w:val="000000000000" w:firstRow="0" w:lastRow="0" w:firstColumn="0" w:lastColumn="0" w:oddVBand="0" w:evenVBand="0" w:oddHBand="0" w:evenHBand="0" w:firstRowFirstColumn="0" w:firstRowLastColumn="0" w:lastRowFirstColumn="0" w:lastRowLastColumn="0"/>
            <w:tcW w:w="2977" w:type="dxa"/>
            <w:noWrap/>
            <w:tcMar/>
            <w:vAlign w:val="center"/>
            <w:hideMark/>
          </w:tcPr>
          <w:p w:rsidRPr="0097454F" w:rsidR="00314C4D" w:rsidP="0083605B" w:rsidRDefault="00314C4D" w14:paraId="34E75B1D" w14:textId="77777777">
            <w:pPr>
              <w:spacing w:before="0" w:line="240" w:lineRule="auto"/>
              <w:ind w:left="0" w:right="0"/>
              <w:jc w:val="center"/>
              <w:cnfStyle w:val="100000000000" w:firstRow="1" w:lastRow="0" w:firstColumn="0" w:lastColumn="0" w:oddVBand="0" w:evenVBand="0" w:oddHBand="0" w:evenHBand="0" w:firstRowFirstColumn="0" w:firstRowLastColumn="0" w:lastRowFirstColumn="0" w:lastRowLastColumn="0"/>
              <w:rPr>
                <w:rFonts w:eastAsia="Times New Roman" w:asciiTheme="minorHAnsi" w:hAnsiTheme="minorHAnsi"/>
                <w:sz w:val="24"/>
                <w:szCs w:val="24"/>
                <w:lang w:val="it-IT" w:eastAsia="it-IT"/>
              </w:rPr>
            </w:pPr>
            <w:proofErr w:type="spellStart"/>
            <w:r w:rsidRPr="0097454F">
              <w:rPr>
                <w:rFonts w:eastAsia="Times New Roman" w:asciiTheme="minorHAnsi" w:hAnsiTheme="minorHAnsi"/>
                <w:sz w:val="24"/>
                <w:szCs w:val="24"/>
                <w:lang w:val="it-IT" w:eastAsia="it-IT"/>
              </w:rPr>
              <w:t>Measures</w:t>
            </w:r>
            <w:proofErr w:type="spellEnd"/>
          </w:p>
        </w:tc>
        <w:tc>
          <w:tcPr>
            <w:cnfStyle w:val="000000000000" w:firstRow="0" w:lastRow="0" w:firstColumn="0" w:lastColumn="0" w:oddVBand="0" w:evenVBand="0" w:oddHBand="0" w:evenHBand="0" w:firstRowFirstColumn="0" w:firstRowLastColumn="0" w:lastRowFirstColumn="0" w:lastRowLastColumn="0"/>
            <w:tcW w:w="1559" w:type="dxa"/>
            <w:noWrap/>
            <w:tcMar/>
            <w:vAlign w:val="center"/>
            <w:hideMark/>
          </w:tcPr>
          <w:p w:rsidRPr="0097454F" w:rsidR="00314C4D" w:rsidP="0083605B" w:rsidRDefault="00A82B49" w14:paraId="2A9F2607" w14:textId="49AEF102">
            <w:pPr>
              <w:spacing w:before="0" w:line="240" w:lineRule="auto"/>
              <w:ind w:left="0" w:right="0"/>
              <w:jc w:val="center"/>
              <w:cnfStyle w:val="100000000000" w:firstRow="1" w:lastRow="0" w:firstColumn="0" w:lastColumn="0" w:oddVBand="0" w:evenVBand="0" w:oddHBand="0" w:evenHBand="0" w:firstRowFirstColumn="0" w:firstRowLastColumn="0" w:lastRowFirstColumn="0" w:lastRowLastColumn="0"/>
              <w:rPr>
                <w:rFonts w:eastAsia="Times New Roman" w:asciiTheme="minorHAnsi" w:hAnsiTheme="minorHAnsi"/>
                <w:sz w:val="24"/>
                <w:szCs w:val="24"/>
                <w:lang w:val="it-IT" w:eastAsia="it-IT"/>
              </w:rPr>
            </w:pPr>
            <w:r>
              <w:rPr>
                <w:rFonts w:eastAsia="Times New Roman" w:asciiTheme="minorHAnsi" w:hAnsiTheme="minorHAnsi"/>
                <w:sz w:val="24"/>
                <w:szCs w:val="24"/>
                <w:lang w:val="it-IT" w:eastAsia="it-IT"/>
              </w:rPr>
              <w:t>PREV</w:t>
            </w:r>
          </w:p>
        </w:tc>
        <w:tc>
          <w:tcPr>
            <w:cnfStyle w:val="000000000000" w:firstRow="0" w:lastRow="0" w:firstColumn="0" w:lastColumn="0" w:oddVBand="0" w:evenVBand="0" w:oddHBand="0" w:evenHBand="0" w:firstRowFirstColumn="0" w:firstRowLastColumn="0" w:lastRowFirstColumn="0" w:lastRowLastColumn="0"/>
            <w:tcW w:w="2410" w:type="dxa"/>
            <w:noWrap/>
            <w:tcMar/>
            <w:vAlign w:val="center"/>
            <w:hideMark/>
          </w:tcPr>
          <w:p w:rsidRPr="0097454F" w:rsidR="00314C4D" w:rsidP="0083605B" w:rsidRDefault="00314C4D" w14:paraId="3682A0C0" w14:textId="77777777">
            <w:pPr>
              <w:spacing w:before="0" w:line="240" w:lineRule="auto"/>
              <w:ind w:left="0" w:right="0"/>
              <w:jc w:val="center"/>
              <w:cnfStyle w:val="100000000000" w:firstRow="1" w:lastRow="0" w:firstColumn="0" w:lastColumn="0" w:oddVBand="0" w:evenVBand="0" w:oddHBand="0" w:evenHBand="0" w:firstRowFirstColumn="0" w:firstRowLastColumn="0" w:lastRowFirstColumn="0" w:lastRowLastColumn="0"/>
              <w:rPr>
                <w:rFonts w:eastAsia="Times New Roman" w:asciiTheme="minorHAnsi" w:hAnsiTheme="minorHAnsi"/>
                <w:sz w:val="24"/>
                <w:szCs w:val="24"/>
                <w:lang w:val="it-IT" w:eastAsia="it-IT"/>
              </w:rPr>
            </w:pPr>
            <w:proofErr w:type="spellStart"/>
            <w:r w:rsidRPr="0097454F">
              <w:rPr>
                <w:rFonts w:eastAsia="Times New Roman" w:asciiTheme="minorHAnsi" w:hAnsiTheme="minorHAnsi"/>
                <w:sz w:val="24"/>
                <w:szCs w:val="24"/>
                <w:lang w:val="it-IT" w:eastAsia="it-IT"/>
              </w:rPr>
              <w:t>Measures</w:t>
            </w:r>
            <w:proofErr w:type="spellEnd"/>
          </w:p>
        </w:tc>
      </w:tr>
      <w:tr w:rsidRPr="002D5396" w:rsidR="00314C4D" w:rsidTr="5EDA718D" w14:paraId="0FCD53F9" w14:textId="77777777">
        <w:trPr>
          <w:cnfStyle w:val="000000100000" w:firstRow="0" w:lastRow="0" w:firstColumn="0" w:lastColumn="0" w:oddVBand="0" w:evenVBand="0" w:oddHBand="1" w:evenHBand="0" w:firstRowFirstColumn="0" w:firstRowLastColumn="0" w:lastRowFirstColumn="0" w:lastRowLastColumn="0"/>
          <w:trHeight w:val="1146"/>
        </w:trPr>
        <w:tc>
          <w:tcPr>
            <w:cnfStyle w:val="001000000000" w:firstRow="0" w:lastRow="0" w:firstColumn="1" w:lastColumn="0" w:oddVBand="0" w:evenVBand="0" w:oddHBand="0" w:evenHBand="0" w:firstRowFirstColumn="0" w:firstRowLastColumn="0" w:lastRowFirstColumn="0" w:lastRowLastColumn="0"/>
            <w:tcW w:w="1413" w:type="dxa"/>
            <w:noWrap/>
            <w:tcMar/>
            <w:vAlign w:val="center"/>
            <w:hideMark/>
          </w:tcPr>
          <w:p w:rsidRPr="0097454F" w:rsidR="00314C4D" w:rsidP="0083605B" w:rsidRDefault="00314C4D" w14:paraId="44AE2877" w14:textId="77777777">
            <w:pPr>
              <w:spacing w:before="0" w:line="240" w:lineRule="auto"/>
              <w:ind w:left="0" w:right="0"/>
              <w:jc w:val="center"/>
              <w:rPr>
                <w:rFonts w:eastAsia="Times New Roman" w:asciiTheme="minorHAnsi" w:hAnsiTheme="minorHAnsi"/>
                <w:sz w:val="24"/>
                <w:szCs w:val="24"/>
                <w:lang w:val="it-IT" w:eastAsia="it-IT"/>
              </w:rPr>
            </w:pPr>
            <w:r w:rsidRPr="0097454F">
              <w:rPr>
                <w:rFonts w:eastAsia="Times New Roman" w:asciiTheme="minorHAnsi" w:hAnsiTheme="minorHAnsi"/>
                <w:sz w:val="24"/>
                <w:szCs w:val="24"/>
                <w:lang w:val="it-IT" w:eastAsia="it-IT"/>
              </w:rPr>
              <w:t>AUSTRIA</w:t>
            </w:r>
          </w:p>
        </w:tc>
        <w:tc>
          <w:tcPr>
            <w:cnfStyle w:val="000000000000" w:firstRow="0" w:lastRow="0" w:firstColumn="0" w:lastColumn="0" w:oddVBand="0" w:evenVBand="0" w:oddHBand="0" w:evenHBand="0" w:firstRowFirstColumn="0" w:firstRowLastColumn="0" w:lastRowFirstColumn="0" w:lastRowLastColumn="0"/>
            <w:tcW w:w="2014" w:type="dxa"/>
            <w:tcMar/>
            <w:vAlign w:val="center"/>
            <w:hideMark/>
          </w:tcPr>
          <w:p w:rsidRPr="0097454F" w:rsidR="00314C4D" w:rsidP="5EDA718D" w:rsidRDefault="7292EE67" w14:paraId="68533C63" w14:textId="595C74A5">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Trebuchet MS" w:hAnsi="Trebuchet MS" w:eastAsia="Times New Roman" w:asciiTheme="minorAscii" w:hAnsiTheme="minorAscii"/>
                <w:b w:val="1"/>
                <w:bCs w:val="1"/>
                <w:color w:val="000000" w:themeColor="text1" w:themeTint="FF" w:themeShade="FF"/>
                <w:lang w:val="it-IT" w:eastAsia="it-IT"/>
              </w:rPr>
            </w:pPr>
            <w:r w:rsidRPr="5EDA718D" w:rsidR="5EDA718D">
              <w:rPr>
                <w:rFonts w:ascii="Trebuchet MS" w:hAnsi="Trebuchet MS" w:eastAsia="Times New Roman" w:asciiTheme="minorAscii" w:hAnsiTheme="minorAscii"/>
                <w:b w:val="1"/>
                <w:bCs w:val="1"/>
                <w:color w:val="000000" w:themeColor="text1" w:themeTint="FF" w:themeShade="FF"/>
                <w:lang w:val="it-IT" w:eastAsia="it-IT"/>
              </w:rPr>
              <w:t xml:space="preserve">Food </w:t>
            </w:r>
            <w:proofErr w:type="spellStart"/>
            <w:r w:rsidRPr="5EDA718D" w:rsidR="5EDA718D">
              <w:rPr>
                <w:rFonts w:ascii="Trebuchet MS" w:hAnsi="Trebuchet MS" w:eastAsia="Times New Roman" w:asciiTheme="minorAscii" w:hAnsiTheme="minorAscii"/>
                <w:b w:val="1"/>
                <w:bCs w:val="1"/>
                <w:color w:val="000000" w:themeColor="text1" w:themeTint="FF" w:themeShade="FF"/>
                <w:lang w:val="it-IT" w:eastAsia="it-IT"/>
              </w:rPr>
              <w:t>Optimi</w:t>
            </w:r>
            <w:r w:rsidRPr="5EDA718D" w:rsidR="5EDA718D">
              <w:rPr>
                <w:rFonts w:ascii="Trebuchet MS" w:hAnsi="Trebuchet MS" w:eastAsia="Times New Roman" w:asciiTheme="minorAscii" w:hAnsiTheme="minorAscii"/>
                <w:b w:val="1"/>
                <w:bCs w:val="1"/>
                <w:color w:val="000000" w:themeColor="text1" w:themeTint="FF" w:themeShade="FF"/>
                <w:lang w:val="it-IT" w:eastAsia="it-IT"/>
              </w:rPr>
              <w:t>s</w:t>
            </w:r>
            <w:r w:rsidRPr="5EDA718D" w:rsidR="5EDA718D">
              <w:rPr>
                <w:rFonts w:ascii="Trebuchet MS" w:hAnsi="Trebuchet MS" w:eastAsia="Times New Roman" w:asciiTheme="minorAscii" w:hAnsiTheme="minorAscii"/>
                <w:b w:val="1"/>
                <w:bCs w:val="1"/>
                <w:color w:val="000000" w:themeColor="text1" w:themeTint="FF" w:themeShade="FF"/>
                <w:lang w:val="it-IT" w:eastAsia="it-IT"/>
              </w:rPr>
              <w:t>ation</w:t>
            </w:r>
            <w:proofErr w:type="spellEnd"/>
          </w:p>
        </w:tc>
        <w:tc>
          <w:tcPr>
            <w:cnfStyle w:val="000000000000" w:firstRow="0" w:lastRow="0" w:firstColumn="0" w:lastColumn="0" w:oddVBand="0" w:evenVBand="0" w:oddHBand="0" w:evenHBand="0" w:firstRowFirstColumn="0" w:firstRowLastColumn="0" w:lastRowFirstColumn="0" w:lastRowLastColumn="0"/>
            <w:tcW w:w="3231" w:type="dxa"/>
            <w:tcMar/>
            <w:vAlign w:val="center"/>
            <w:hideMark/>
          </w:tcPr>
          <w:p w:rsidRPr="0097454F" w:rsidR="00314C4D" w:rsidP="00DC101B" w:rsidRDefault="00314C4D" w14:paraId="5C409607" w14:textId="77777777">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GB" w:eastAsia="it-IT"/>
              </w:rPr>
            </w:pPr>
            <w:r w:rsidRPr="0097454F">
              <w:rPr>
                <w:rFonts w:eastAsia="Times New Roman" w:asciiTheme="minorHAnsi" w:hAnsiTheme="minorHAnsi"/>
                <w:color w:val="000000"/>
                <w:lang w:val="en-GB" w:eastAsia="it-IT"/>
              </w:rPr>
              <w:t>Adjust order quantities and portion sizes; implement a buffet system instead of pre-portioned meals</w:t>
            </w:r>
            <w:r w:rsidRPr="0097454F">
              <w:rPr>
                <w:rFonts w:ascii="Arial" w:hAnsi="Arial" w:eastAsia="Times New Roman" w:cs="Arial"/>
                <w:color w:val="000000"/>
                <w:lang w:val="en-GB" w:eastAsia="it-IT"/>
              </w:rPr>
              <w:t>​</w:t>
            </w:r>
          </w:p>
        </w:tc>
        <w:tc>
          <w:tcPr>
            <w:cnfStyle w:val="000000000000" w:firstRow="0" w:lastRow="0" w:firstColumn="0" w:lastColumn="0" w:oddVBand="0" w:evenVBand="0" w:oddHBand="0" w:evenHBand="0" w:firstRowFirstColumn="0" w:firstRowLastColumn="0" w:lastRowFirstColumn="0" w:lastRowLastColumn="0"/>
            <w:tcW w:w="1984" w:type="dxa"/>
            <w:tcMar/>
            <w:vAlign w:val="center"/>
            <w:hideMark/>
          </w:tcPr>
          <w:p w:rsidRPr="0097454F" w:rsidR="00314C4D" w:rsidP="0083605B" w:rsidRDefault="00314C4D" w14:paraId="34C8723F"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Nudging</w:t>
            </w:r>
            <w:proofErr w:type="spellEnd"/>
          </w:p>
        </w:tc>
        <w:tc>
          <w:tcPr>
            <w:cnfStyle w:val="000000000000" w:firstRow="0" w:lastRow="0" w:firstColumn="0" w:lastColumn="0" w:oddVBand="0" w:evenVBand="0" w:oddHBand="0" w:evenHBand="0" w:firstRowFirstColumn="0" w:firstRowLastColumn="0" w:lastRowFirstColumn="0" w:lastRowLastColumn="0"/>
            <w:tcW w:w="2977" w:type="dxa"/>
            <w:tcMar/>
            <w:vAlign w:val="center"/>
            <w:hideMark/>
          </w:tcPr>
          <w:p w:rsidRPr="0097454F" w:rsidR="00314C4D" w:rsidP="7D2F0D3E" w:rsidRDefault="18C67C5C" w14:paraId="08D39D5A" w14:textId="680F7AF2">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GB" w:eastAsia="it-IT"/>
              </w:rPr>
            </w:pPr>
            <w:r w:rsidRPr="7D2F0D3E">
              <w:rPr>
                <w:rFonts w:eastAsia="Times New Roman" w:asciiTheme="minorHAnsi" w:hAnsiTheme="minorHAnsi"/>
                <w:color w:val="000000" w:themeColor="text1"/>
                <w:lang w:val="en-GB" w:eastAsia="it-IT"/>
              </w:rPr>
              <w:t>F</w:t>
            </w:r>
            <w:r w:rsidRPr="7D2F0D3E" w:rsidR="00314C4D">
              <w:rPr>
                <w:rFonts w:eastAsia="Times New Roman" w:asciiTheme="minorHAnsi" w:hAnsiTheme="minorHAnsi"/>
                <w:color w:val="000000" w:themeColor="text1"/>
                <w:lang w:val="en-GB" w:eastAsia="it-IT"/>
              </w:rPr>
              <w:t xml:space="preserve">amily-style tables (food </w:t>
            </w:r>
            <w:r w:rsidRPr="7D2F0D3E" w:rsidR="2ADC8D83">
              <w:rPr>
                <w:rFonts w:eastAsia="Times New Roman" w:asciiTheme="minorHAnsi" w:hAnsiTheme="minorHAnsi"/>
                <w:color w:val="000000" w:themeColor="text1"/>
                <w:lang w:val="en-GB" w:eastAsia="it-IT"/>
              </w:rPr>
              <w:t>ready-to-eat already</w:t>
            </w:r>
            <w:r w:rsidRPr="7D2F0D3E" w:rsidR="601A232C">
              <w:rPr>
                <w:rFonts w:eastAsia="Times New Roman" w:asciiTheme="minorHAnsi" w:hAnsiTheme="minorHAnsi"/>
                <w:color w:val="000000" w:themeColor="text1"/>
                <w:lang w:val="en-GB" w:eastAsia="it-IT"/>
              </w:rPr>
              <w:t xml:space="preserve"> </w:t>
            </w:r>
            <w:r w:rsidRPr="7D2F0D3E" w:rsidR="00314C4D">
              <w:rPr>
                <w:rFonts w:eastAsia="Times New Roman" w:asciiTheme="minorHAnsi" w:hAnsiTheme="minorHAnsi"/>
                <w:color w:val="000000" w:themeColor="text1"/>
                <w:lang w:val="en-GB" w:eastAsia="it-IT"/>
              </w:rPr>
              <w:t xml:space="preserve">placed on the table); </w:t>
            </w:r>
            <w:r w:rsidRPr="7D2F0D3E" w:rsidR="4B5C6827">
              <w:rPr>
                <w:rFonts w:eastAsia="Times New Roman" w:asciiTheme="minorHAnsi" w:hAnsiTheme="minorHAnsi"/>
                <w:color w:val="000000" w:themeColor="text1"/>
                <w:lang w:val="en-GB" w:eastAsia="it-IT"/>
              </w:rPr>
              <w:t xml:space="preserve">raw </w:t>
            </w:r>
            <w:bookmarkStart w:name="_Int_03MHy6xq" w:id="106"/>
            <w:r w:rsidRPr="7D2F0D3E" w:rsidR="00314C4D">
              <w:rPr>
                <w:rFonts w:eastAsia="Times New Roman" w:asciiTheme="minorHAnsi" w:hAnsiTheme="minorHAnsi"/>
                <w:color w:val="000000" w:themeColor="text1"/>
                <w:lang w:val="en-GB" w:eastAsia="it-IT"/>
              </w:rPr>
              <w:t xml:space="preserve">vegetables  </w:t>
            </w:r>
            <w:r w:rsidRPr="7D2F0D3E" w:rsidR="678B5A6A">
              <w:rPr>
                <w:rFonts w:eastAsia="Times New Roman" w:asciiTheme="minorHAnsi" w:hAnsiTheme="minorHAnsi"/>
                <w:color w:val="000000" w:themeColor="text1"/>
                <w:lang w:val="en-GB" w:eastAsia="it-IT"/>
              </w:rPr>
              <w:t>served</w:t>
            </w:r>
            <w:bookmarkEnd w:id="106"/>
            <w:r w:rsidRPr="7D2F0D3E" w:rsidR="678B5A6A">
              <w:rPr>
                <w:rFonts w:eastAsia="Times New Roman" w:asciiTheme="minorHAnsi" w:hAnsiTheme="minorHAnsi"/>
                <w:color w:val="000000" w:themeColor="text1"/>
                <w:lang w:val="en-GB" w:eastAsia="it-IT"/>
              </w:rPr>
              <w:t xml:space="preserve"> </w:t>
            </w:r>
            <w:r w:rsidRPr="7D2F0D3E" w:rsidR="00314C4D">
              <w:rPr>
                <w:rFonts w:eastAsia="Times New Roman" w:asciiTheme="minorHAnsi" w:hAnsiTheme="minorHAnsi"/>
                <w:color w:val="000000" w:themeColor="text1"/>
                <w:lang w:val="en-GB" w:eastAsia="it-IT"/>
              </w:rPr>
              <w:t>as a starter rather than as a side dish or soup</w:t>
            </w:r>
          </w:p>
        </w:tc>
        <w:tc>
          <w:tcPr>
            <w:cnfStyle w:val="000000000000" w:firstRow="0" w:lastRow="0" w:firstColumn="0" w:lastColumn="0" w:oddVBand="0" w:evenVBand="0" w:oddHBand="0" w:evenHBand="0" w:firstRowFirstColumn="0" w:firstRowLastColumn="0" w:lastRowFirstColumn="0" w:lastRowLastColumn="0"/>
            <w:tcW w:w="1559" w:type="dxa"/>
            <w:tcMar/>
            <w:vAlign w:val="center"/>
            <w:hideMark/>
          </w:tcPr>
          <w:p w:rsidRPr="0097454F" w:rsidR="00314C4D" w:rsidP="0083605B" w:rsidRDefault="00314C4D" w14:paraId="39483D98"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Redistribution</w:t>
            </w:r>
            <w:proofErr w:type="spellEnd"/>
          </w:p>
        </w:tc>
        <w:tc>
          <w:tcPr>
            <w:cnfStyle w:val="000000000000" w:firstRow="0" w:lastRow="0" w:firstColumn="0" w:lastColumn="0" w:oddVBand="0" w:evenVBand="0" w:oddHBand="0" w:evenHBand="0" w:firstRowFirstColumn="0" w:firstRowLastColumn="0" w:lastRowFirstColumn="0" w:lastRowLastColumn="0"/>
            <w:tcW w:w="2410" w:type="dxa"/>
            <w:tcMar/>
            <w:vAlign w:val="center"/>
            <w:hideMark/>
          </w:tcPr>
          <w:p w:rsidRPr="0097454F" w:rsidR="00314C4D" w:rsidP="0B6D087C" w:rsidRDefault="5B89C149" w14:paraId="236FB707" w14:textId="45AFBE4F">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GB" w:eastAsia="it-IT"/>
              </w:rPr>
            </w:pPr>
            <w:r w:rsidRPr="0B6D087C">
              <w:rPr>
                <w:rFonts w:eastAsia="Times New Roman" w:asciiTheme="minorHAnsi" w:hAnsiTheme="minorHAnsi"/>
                <w:color w:val="000000" w:themeColor="text1"/>
                <w:lang w:val="en-GB" w:eastAsia="it-IT"/>
              </w:rPr>
              <w:t>C</w:t>
            </w:r>
            <w:r w:rsidRPr="0B6D087C" w:rsidR="4F378587">
              <w:rPr>
                <w:rFonts w:eastAsia="Times New Roman" w:asciiTheme="minorHAnsi" w:hAnsiTheme="minorHAnsi"/>
                <w:color w:val="000000" w:themeColor="text1"/>
                <w:lang w:val="en-GB" w:eastAsia="it-IT"/>
              </w:rPr>
              <w:t xml:space="preserve">aterer retains the </w:t>
            </w:r>
            <w:r w:rsidRPr="0B6D087C" w:rsidR="62500DD5">
              <w:rPr>
                <w:rFonts w:eastAsia="Times New Roman" w:asciiTheme="minorHAnsi" w:hAnsiTheme="minorHAnsi"/>
                <w:color w:val="000000" w:themeColor="text1"/>
                <w:lang w:val="en-GB" w:eastAsia="it-IT"/>
              </w:rPr>
              <w:t>food</w:t>
            </w:r>
            <w:r w:rsidRPr="0B6D087C" w:rsidR="27AAD1B2">
              <w:rPr>
                <w:rFonts w:eastAsia="Times New Roman" w:asciiTheme="minorHAnsi" w:hAnsiTheme="minorHAnsi"/>
                <w:color w:val="000000" w:themeColor="text1"/>
                <w:lang w:val="en-GB" w:eastAsia="it-IT"/>
              </w:rPr>
              <w:t xml:space="preserve"> </w:t>
            </w:r>
            <w:r w:rsidRPr="0B6D087C" w:rsidR="4F378587">
              <w:rPr>
                <w:rFonts w:eastAsia="Times New Roman" w:asciiTheme="minorHAnsi" w:hAnsiTheme="minorHAnsi"/>
                <w:color w:val="000000" w:themeColor="text1"/>
                <w:lang w:val="en-GB" w:eastAsia="it-IT"/>
              </w:rPr>
              <w:t xml:space="preserve">surplus </w:t>
            </w:r>
            <w:r w:rsidRPr="0B6D087C" w:rsidR="6B772651">
              <w:rPr>
                <w:rFonts w:eastAsia="Times New Roman" w:asciiTheme="minorHAnsi" w:hAnsiTheme="minorHAnsi"/>
                <w:color w:val="000000" w:themeColor="text1"/>
                <w:lang w:val="en-GB" w:eastAsia="it-IT"/>
              </w:rPr>
              <w:t xml:space="preserve">to </w:t>
            </w:r>
            <w:r w:rsidRPr="0B6D087C" w:rsidR="4F378587">
              <w:rPr>
                <w:rFonts w:eastAsia="Times New Roman" w:asciiTheme="minorHAnsi" w:hAnsiTheme="minorHAnsi"/>
                <w:color w:val="000000" w:themeColor="text1"/>
                <w:lang w:val="en-GB" w:eastAsia="it-IT"/>
              </w:rPr>
              <w:t xml:space="preserve"> donate it to an organization at the end of the delivery tour</w:t>
            </w:r>
            <w:r w:rsidRPr="0B6D087C" w:rsidR="4F378587">
              <w:rPr>
                <w:rFonts w:ascii="Arial" w:hAnsi="Arial" w:eastAsia="Times New Roman" w:cs="Arial"/>
                <w:color w:val="000000" w:themeColor="text1"/>
                <w:lang w:val="en-GB" w:eastAsia="it-IT"/>
              </w:rPr>
              <w:t>​</w:t>
            </w:r>
          </w:p>
        </w:tc>
      </w:tr>
      <w:tr w:rsidRPr="002D5396" w:rsidR="00314C4D" w:rsidTr="5EDA718D" w14:paraId="587D053F" w14:textId="77777777">
        <w:trPr>
          <w:trHeight w:val="316"/>
        </w:trPr>
        <w:tc>
          <w:tcPr>
            <w:cnfStyle w:val="001000000000" w:firstRow="0" w:lastRow="0" w:firstColumn="1" w:lastColumn="0" w:oddVBand="0" w:evenVBand="0" w:oddHBand="0" w:evenHBand="0" w:firstRowFirstColumn="0" w:firstRowLastColumn="0" w:lastRowFirstColumn="0" w:lastRowLastColumn="0"/>
            <w:tcW w:w="1413" w:type="dxa"/>
            <w:vMerge w:val="restart"/>
            <w:noWrap/>
            <w:tcMar/>
            <w:vAlign w:val="center"/>
            <w:hideMark/>
          </w:tcPr>
          <w:p w:rsidRPr="0097454F" w:rsidR="00314C4D" w:rsidP="0083605B" w:rsidRDefault="00314C4D" w14:paraId="531B356C" w14:textId="77777777">
            <w:pPr>
              <w:spacing w:before="0" w:line="240" w:lineRule="auto"/>
              <w:ind w:left="0" w:right="0"/>
              <w:jc w:val="center"/>
              <w:rPr>
                <w:rFonts w:eastAsia="Times New Roman" w:asciiTheme="minorHAnsi" w:hAnsiTheme="minorHAnsi"/>
                <w:sz w:val="24"/>
                <w:szCs w:val="24"/>
                <w:lang w:val="it-IT" w:eastAsia="it-IT"/>
              </w:rPr>
            </w:pPr>
            <w:r w:rsidRPr="0097454F">
              <w:rPr>
                <w:rFonts w:eastAsia="Times New Roman" w:asciiTheme="minorHAnsi" w:hAnsiTheme="minorHAnsi"/>
                <w:sz w:val="24"/>
                <w:szCs w:val="24"/>
                <w:lang w:val="it-IT" w:eastAsia="it-IT"/>
              </w:rPr>
              <w:t>ITALY</w:t>
            </w:r>
          </w:p>
        </w:tc>
        <w:tc>
          <w:tcPr>
            <w:cnfStyle w:val="000000000000" w:firstRow="0" w:lastRow="0" w:firstColumn="0" w:lastColumn="0" w:oddVBand="0" w:evenVBand="0" w:oddHBand="0" w:evenHBand="0" w:firstRowFirstColumn="0" w:firstRowLastColumn="0" w:lastRowFirstColumn="0" w:lastRowLastColumn="0"/>
            <w:tcW w:w="2014" w:type="dxa"/>
            <w:tcMar/>
            <w:vAlign w:val="center"/>
            <w:hideMark/>
          </w:tcPr>
          <w:p w:rsidRPr="0097454F" w:rsidR="00314C4D" w:rsidP="0083605B" w:rsidRDefault="00314C4D" w14:paraId="55DD5264"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Nudging</w:t>
            </w:r>
            <w:proofErr w:type="spellEnd"/>
          </w:p>
        </w:tc>
        <w:tc>
          <w:tcPr>
            <w:cnfStyle w:val="000000000000" w:firstRow="0" w:lastRow="0" w:firstColumn="0" w:lastColumn="0" w:oddVBand="0" w:evenVBand="0" w:oddHBand="0" w:evenHBand="0" w:firstRowFirstColumn="0" w:firstRowLastColumn="0" w:lastRowFirstColumn="0" w:lastRowLastColumn="0"/>
            <w:tcW w:w="3231" w:type="dxa"/>
            <w:vMerge w:val="restart"/>
            <w:tcMar/>
            <w:vAlign w:val="center"/>
            <w:hideMark/>
          </w:tcPr>
          <w:p w:rsidRPr="0097454F" w:rsidR="00314C4D" w:rsidP="00DC101B" w:rsidRDefault="4CA9B043" w14:paraId="26AE9E39" w14:textId="6B1894E6">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r w:rsidRPr="16D508FD">
              <w:rPr>
                <w:rFonts w:eastAsia="Times New Roman" w:asciiTheme="minorHAnsi" w:hAnsiTheme="minorHAnsi"/>
                <w:color w:val="000000" w:themeColor="text1"/>
                <w:lang w:val="en-GB" w:eastAsia="it-IT"/>
              </w:rPr>
              <w:t>Poster with social norm messages co-creation (with 4</w:t>
            </w:r>
            <w:r w:rsidRPr="16D508FD">
              <w:rPr>
                <w:rFonts w:eastAsia="Times New Roman" w:asciiTheme="minorHAnsi" w:hAnsiTheme="minorHAnsi"/>
                <w:color w:val="000000" w:themeColor="text1"/>
                <w:vertAlign w:val="superscript"/>
                <w:lang w:val="en-GB" w:eastAsia="it-IT"/>
              </w:rPr>
              <w:t>th</w:t>
            </w:r>
            <w:r w:rsidRPr="16D508FD">
              <w:rPr>
                <w:rFonts w:eastAsia="Times New Roman" w:asciiTheme="minorHAnsi" w:hAnsiTheme="minorHAnsi"/>
                <w:color w:val="000000" w:themeColor="text1"/>
                <w:lang w:val="en-GB" w:eastAsia="it-IT"/>
              </w:rPr>
              <w:t xml:space="preserve"> grade students), aiming to </w:t>
            </w:r>
            <w:r w:rsidRPr="16D508FD" w:rsidR="00291296">
              <w:rPr>
                <w:rFonts w:eastAsia="Times New Roman" w:asciiTheme="minorHAnsi" w:hAnsiTheme="minorHAnsi"/>
                <w:color w:val="000000" w:themeColor="text1"/>
                <w:lang w:val="en-GB" w:eastAsia="it-IT"/>
              </w:rPr>
              <w:t>reduce</w:t>
            </w:r>
            <w:r w:rsidRPr="16D508FD" w:rsidR="00314C4D">
              <w:rPr>
                <w:rFonts w:eastAsia="Times New Roman" w:asciiTheme="minorHAnsi" w:hAnsiTheme="minorHAnsi"/>
                <w:color w:val="000000" w:themeColor="text1"/>
                <w:lang w:val="en-GB" w:eastAsia="it-IT"/>
              </w:rPr>
              <w:t xml:space="preserve">  vegetable waste </w:t>
            </w:r>
          </w:p>
        </w:tc>
        <w:tc>
          <w:tcPr>
            <w:cnfStyle w:val="000000000000" w:firstRow="0" w:lastRow="0" w:firstColumn="0" w:lastColumn="0" w:oddVBand="0" w:evenVBand="0" w:oddHBand="0" w:evenHBand="0" w:firstRowFirstColumn="0" w:firstRowLastColumn="0" w:lastRowFirstColumn="0" w:lastRowLastColumn="0"/>
            <w:tcW w:w="1984" w:type="dxa"/>
            <w:vMerge w:val="restart"/>
            <w:tcMar/>
            <w:vAlign w:val="center"/>
            <w:hideMark/>
          </w:tcPr>
          <w:p w:rsidRPr="0097454F" w:rsidR="00314C4D" w:rsidP="0083605B" w:rsidRDefault="00314C4D" w14:paraId="13F8A6A9"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c>
          <w:tcPr>
            <w:cnfStyle w:val="000000000000" w:firstRow="0" w:lastRow="0" w:firstColumn="0" w:lastColumn="0" w:oddVBand="0" w:evenVBand="0" w:oddHBand="0" w:evenHBand="0" w:firstRowFirstColumn="0" w:firstRowLastColumn="0" w:lastRowFirstColumn="0" w:lastRowLastColumn="0"/>
            <w:tcW w:w="2977" w:type="dxa"/>
            <w:vMerge w:val="restart"/>
            <w:tcMar/>
            <w:vAlign w:val="center"/>
            <w:hideMark/>
          </w:tcPr>
          <w:p w:rsidRPr="0097454F" w:rsidR="00314C4D" w:rsidP="00DC101B" w:rsidRDefault="00314C4D" w14:paraId="451E4C7A" w14:textId="77777777">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c>
          <w:tcPr>
            <w:cnfStyle w:val="000000000000" w:firstRow="0" w:lastRow="0" w:firstColumn="0" w:lastColumn="0" w:oddVBand="0" w:evenVBand="0" w:oddHBand="0" w:evenHBand="0" w:firstRowFirstColumn="0" w:firstRowLastColumn="0" w:lastRowFirstColumn="0" w:lastRowLastColumn="0"/>
            <w:tcW w:w="1559" w:type="dxa"/>
            <w:vMerge w:val="restart"/>
            <w:tcMar/>
            <w:vAlign w:val="center"/>
            <w:hideMark/>
          </w:tcPr>
          <w:p w:rsidRPr="0097454F" w:rsidR="00314C4D" w:rsidP="0083605B" w:rsidRDefault="00314C4D" w14:paraId="3668CF2B"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c>
          <w:tcPr>
            <w:cnfStyle w:val="000000000000" w:firstRow="0" w:lastRow="0" w:firstColumn="0" w:lastColumn="0" w:oddVBand="0" w:evenVBand="0" w:oddHBand="0" w:evenHBand="0" w:firstRowFirstColumn="0" w:firstRowLastColumn="0" w:lastRowFirstColumn="0" w:lastRowLastColumn="0"/>
            <w:tcW w:w="2410" w:type="dxa"/>
            <w:vMerge w:val="restart"/>
            <w:noWrap/>
            <w:tcMar/>
            <w:vAlign w:val="center"/>
            <w:hideMark/>
          </w:tcPr>
          <w:p w:rsidRPr="0097454F" w:rsidR="00314C4D" w:rsidP="00DC101B" w:rsidRDefault="00314C4D" w14:paraId="6DE07F35" w14:textId="77777777">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r>
      <w:tr w:rsidRPr="0097454F" w:rsidR="00314C4D" w:rsidTr="5EDA718D" w14:paraId="13FA210D" w14:textId="77777777">
        <w:trPr>
          <w:cnfStyle w:val="000000100000" w:firstRow="0" w:lastRow="0" w:firstColumn="0" w:lastColumn="0" w:oddVBand="0" w:evenVBand="0" w:oddHBand="1" w:evenHBand="0" w:firstRowFirstColumn="0" w:firstRowLastColumn="0" w:lastRowFirstColumn="0" w:lastRowLastColumn="0"/>
          <w:trHeight w:val="723"/>
        </w:trPr>
        <w:tc>
          <w:tcPr>
            <w:cnfStyle w:val="001000000000" w:firstRow="0" w:lastRow="0" w:firstColumn="1" w:lastColumn="0" w:oddVBand="0" w:evenVBand="0" w:oddHBand="0" w:evenHBand="0" w:firstRowFirstColumn="0" w:firstRowLastColumn="0" w:lastRowFirstColumn="0" w:lastRowLastColumn="0"/>
            <w:tcW w:w="1413" w:type="dxa"/>
            <w:vMerge/>
            <w:vAlign w:val="center"/>
            <w:hideMark/>
          </w:tcPr>
          <w:p w:rsidRPr="0097454F" w:rsidR="00314C4D" w:rsidP="0083605B" w:rsidRDefault="00314C4D" w14:paraId="4F3F186E" w14:textId="77777777">
            <w:pPr>
              <w:spacing w:before="0" w:line="240" w:lineRule="auto"/>
              <w:ind w:left="0" w:right="0"/>
              <w:jc w:val="center"/>
              <w:rPr>
                <w:rFonts w:eastAsia="Times New Roman" w:asciiTheme="minorHAnsi" w:hAnsiTheme="minorHAnsi"/>
                <w:sz w:val="24"/>
                <w:szCs w:val="24"/>
                <w:lang w:val="en-GB" w:eastAsia="it-IT"/>
              </w:rPr>
            </w:pPr>
          </w:p>
        </w:tc>
        <w:tc>
          <w:tcPr>
            <w:cnfStyle w:val="000000000000" w:firstRow="0" w:lastRow="0" w:firstColumn="0" w:lastColumn="0" w:oddVBand="0" w:evenVBand="0" w:oddHBand="0" w:evenHBand="0" w:firstRowFirstColumn="0" w:firstRowLastColumn="0" w:lastRowFirstColumn="0" w:lastRowLastColumn="0"/>
            <w:tcW w:w="2014" w:type="dxa"/>
            <w:tcMar/>
            <w:vAlign w:val="center"/>
            <w:hideMark/>
          </w:tcPr>
          <w:p w:rsidRPr="0097454F" w:rsidR="00314C4D" w:rsidP="0083605B" w:rsidRDefault="00314C4D" w14:paraId="429905EF"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Awareness</w:t>
            </w:r>
            <w:proofErr w:type="spellEnd"/>
            <w:r w:rsidRPr="0097454F">
              <w:rPr>
                <w:rFonts w:eastAsia="Times New Roman" w:asciiTheme="minorHAnsi" w:hAnsiTheme="minorHAnsi"/>
                <w:b/>
                <w:bCs/>
                <w:color w:val="000000"/>
                <w:lang w:val="it-IT" w:eastAsia="it-IT"/>
              </w:rPr>
              <w:t xml:space="preserve"> </w:t>
            </w:r>
            <w:proofErr w:type="spellStart"/>
            <w:r w:rsidRPr="0097454F">
              <w:rPr>
                <w:rFonts w:eastAsia="Times New Roman" w:asciiTheme="minorHAnsi" w:hAnsiTheme="minorHAnsi"/>
                <w:b/>
                <w:bCs/>
                <w:color w:val="000000"/>
                <w:lang w:val="it-IT" w:eastAsia="it-IT"/>
              </w:rPr>
              <w:t>raising</w:t>
            </w:r>
            <w:proofErr w:type="spellEnd"/>
          </w:p>
        </w:tc>
        <w:tc>
          <w:tcPr>
            <w:tcW w:w="3231" w:type="dxa"/>
            <w:vMerge/>
            <w:vAlign w:val="center"/>
            <w:hideMark/>
          </w:tcPr>
          <w:p w:rsidRPr="0097454F" w:rsidR="00314C4D" w:rsidP="00DC101B" w:rsidRDefault="00314C4D" w14:paraId="038570BA" w14:textId="77777777">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it-IT" w:eastAsia="it-IT"/>
              </w:rPr>
            </w:pPr>
          </w:p>
        </w:tc>
        <w:tc>
          <w:tcPr>
            <w:tcW w:w="1984" w:type="dxa"/>
            <w:vMerge/>
            <w:vAlign w:val="center"/>
            <w:hideMark/>
          </w:tcPr>
          <w:p w:rsidRPr="0097454F" w:rsidR="00314C4D" w:rsidP="0083605B" w:rsidRDefault="00314C4D" w14:paraId="31424D50"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it-IT" w:eastAsia="it-IT"/>
              </w:rPr>
            </w:pPr>
          </w:p>
        </w:tc>
        <w:tc>
          <w:tcPr>
            <w:tcW w:w="2977" w:type="dxa"/>
            <w:vMerge/>
            <w:vAlign w:val="center"/>
            <w:hideMark/>
          </w:tcPr>
          <w:p w:rsidRPr="0097454F" w:rsidR="00314C4D" w:rsidP="00DC101B" w:rsidRDefault="00314C4D" w14:paraId="579CC350" w14:textId="77777777">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it-IT" w:eastAsia="it-IT"/>
              </w:rPr>
            </w:pPr>
          </w:p>
        </w:tc>
        <w:tc>
          <w:tcPr>
            <w:tcW w:w="1559" w:type="dxa"/>
            <w:vMerge/>
            <w:vAlign w:val="center"/>
            <w:hideMark/>
          </w:tcPr>
          <w:p w:rsidRPr="0097454F" w:rsidR="00314C4D" w:rsidP="0083605B" w:rsidRDefault="00314C4D" w14:paraId="33FDB851"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it-IT" w:eastAsia="it-IT"/>
              </w:rPr>
            </w:pPr>
          </w:p>
        </w:tc>
        <w:tc>
          <w:tcPr>
            <w:tcW w:w="2410" w:type="dxa"/>
            <w:vMerge/>
            <w:vAlign w:val="center"/>
            <w:hideMark/>
          </w:tcPr>
          <w:p w:rsidRPr="0097454F" w:rsidR="00314C4D" w:rsidP="00DC101B" w:rsidRDefault="00314C4D" w14:paraId="2794D69E" w14:textId="77777777">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it-IT" w:eastAsia="it-IT"/>
              </w:rPr>
            </w:pPr>
          </w:p>
        </w:tc>
      </w:tr>
      <w:tr w:rsidRPr="004B47BC" w:rsidR="00314C4D" w:rsidTr="5EDA718D" w14:paraId="5D1A91D6" w14:textId="77777777">
        <w:trPr>
          <w:trHeight w:val="1665"/>
        </w:trPr>
        <w:tc>
          <w:tcPr>
            <w:cnfStyle w:val="001000000000" w:firstRow="0" w:lastRow="0" w:firstColumn="1" w:lastColumn="0" w:oddVBand="0" w:evenVBand="0" w:oddHBand="0" w:evenHBand="0" w:firstRowFirstColumn="0" w:firstRowLastColumn="0" w:lastRowFirstColumn="0" w:lastRowLastColumn="0"/>
            <w:tcW w:w="1413" w:type="dxa"/>
            <w:noWrap/>
            <w:tcMar/>
            <w:vAlign w:val="center"/>
            <w:hideMark/>
          </w:tcPr>
          <w:p w:rsidRPr="0097454F" w:rsidR="00314C4D" w:rsidP="0083605B" w:rsidRDefault="00314C4D" w14:paraId="7DD2A54B" w14:textId="77777777">
            <w:pPr>
              <w:spacing w:before="0" w:line="240" w:lineRule="auto"/>
              <w:ind w:left="0" w:right="0"/>
              <w:jc w:val="center"/>
              <w:rPr>
                <w:rFonts w:eastAsia="Times New Roman" w:asciiTheme="minorHAnsi" w:hAnsiTheme="minorHAnsi"/>
                <w:sz w:val="24"/>
                <w:szCs w:val="24"/>
                <w:lang w:val="it-IT" w:eastAsia="it-IT"/>
              </w:rPr>
            </w:pPr>
            <w:r w:rsidRPr="0097454F">
              <w:rPr>
                <w:rFonts w:eastAsia="Times New Roman" w:asciiTheme="minorHAnsi" w:hAnsiTheme="minorHAnsi"/>
                <w:sz w:val="24"/>
                <w:szCs w:val="24"/>
                <w:lang w:val="it-IT" w:eastAsia="it-IT"/>
              </w:rPr>
              <w:t>POLAND (UMW)</w:t>
            </w:r>
          </w:p>
        </w:tc>
        <w:tc>
          <w:tcPr>
            <w:cnfStyle w:val="000000000000" w:firstRow="0" w:lastRow="0" w:firstColumn="0" w:lastColumn="0" w:oddVBand="0" w:evenVBand="0" w:oddHBand="0" w:evenHBand="0" w:firstRowFirstColumn="0" w:firstRowLastColumn="0" w:lastRowFirstColumn="0" w:lastRowLastColumn="0"/>
            <w:tcW w:w="2014" w:type="dxa"/>
            <w:tcMar/>
            <w:vAlign w:val="center"/>
            <w:hideMark/>
          </w:tcPr>
          <w:p w:rsidRPr="0097454F" w:rsidR="00314C4D" w:rsidP="0083605B" w:rsidRDefault="00314C4D" w14:paraId="151C2995"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Awareness</w:t>
            </w:r>
            <w:proofErr w:type="spellEnd"/>
            <w:r w:rsidRPr="0097454F">
              <w:rPr>
                <w:rFonts w:eastAsia="Times New Roman" w:asciiTheme="minorHAnsi" w:hAnsiTheme="minorHAnsi"/>
                <w:b/>
                <w:bCs/>
                <w:color w:val="000000"/>
                <w:lang w:val="it-IT" w:eastAsia="it-IT"/>
              </w:rPr>
              <w:t xml:space="preserve"> </w:t>
            </w:r>
            <w:proofErr w:type="spellStart"/>
            <w:r w:rsidRPr="0097454F">
              <w:rPr>
                <w:rFonts w:eastAsia="Times New Roman" w:asciiTheme="minorHAnsi" w:hAnsiTheme="minorHAnsi"/>
                <w:b/>
                <w:bCs/>
                <w:color w:val="000000"/>
                <w:lang w:val="it-IT" w:eastAsia="it-IT"/>
              </w:rPr>
              <w:t>raising</w:t>
            </w:r>
            <w:proofErr w:type="spellEnd"/>
          </w:p>
        </w:tc>
        <w:tc>
          <w:tcPr>
            <w:cnfStyle w:val="000000000000" w:firstRow="0" w:lastRow="0" w:firstColumn="0" w:lastColumn="0" w:oddVBand="0" w:evenVBand="0" w:oddHBand="0" w:evenHBand="0" w:firstRowFirstColumn="0" w:firstRowLastColumn="0" w:lastRowFirstColumn="0" w:lastRowLastColumn="0"/>
            <w:tcW w:w="3231" w:type="dxa"/>
            <w:tcMar/>
            <w:vAlign w:val="center"/>
            <w:hideMark/>
          </w:tcPr>
          <w:p w:rsidRPr="00FD743D" w:rsidR="00314C4D" w:rsidP="00DC101B" w:rsidRDefault="00314C4D" w14:paraId="7473EBDA" w14:textId="77777777">
            <w:pPr>
              <w:pStyle w:val="CE-BulletPoint1"/>
              <w:numPr>
                <w:ilvl w:val="0"/>
                <w:numId w:val="0"/>
              </w:numPr>
              <w:spacing w:after="24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Cs w:val="20"/>
              </w:rPr>
            </w:pPr>
            <w:r w:rsidRPr="00FD743D">
              <w:rPr>
                <w:rFonts w:asciiTheme="minorHAnsi" w:hAnsiTheme="minorHAnsi"/>
              </w:rPr>
              <w:t>Educational and practical activities – a series of workshops for groups of 8–15 people, combining theory with sensory experiences (e.g., cooking workshops, educational games, meal planning exercises, and activities in cafeterias).</w:t>
            </w:r>
          </w:p>
          <w:p w:rsidRPr="0097454F" w:rsidR="00314C4D" w:rsidP="00DC101B" w:rsidRDefault="00314C4D" w14:paraId="1E2C0947" w14:textId="77777777">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c>
          <w:tcPr>
            <w:cnfStyle w:val="000000000000" w:firstRow="0" w:lastRow="0" w:firstColumn="0" w:lastColumn="0" w:oddVBand="0" w:evenVBand="0" w:oddHBand="0" w:evenHBand="0" w:firstRowFirstColumn="0" w:firstRowLastColumn="0" w:lastRowFirstColumn="0" w:lastRowLastColumn="0"/>
            <w:tcW w:w="1984" w:type="dxa"/>
            <w:tcMar/>
            <w:vAlign w:val="center"/>
            <w:hideMark/>
          </w:tcPr>
          <w:p w:rsidRPr="0097454F" w:rsidR="00314C4D" w:rsidP="0083605B" w:rsidRDefault="00314C4D" w14:paraId="1A6C9EAB"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Nudging</w:t>
            </w:r>
            <w:proofErr w:type="spellEnd"/>
          </w:p>
        </w:tc>
        <w:tc>
          <w:tcPr>
            <w:cnfStyle w:val="000000000000" w:firstRow="0" w:lastRow="0" w:firstColumn="0" w:lastColumn="0" w:oddVBand="0" w:evenVBand="0" w:oddHBand="0" w:evenHBand="0" w:firstRowFirstColumn="0" w:firstRowLastColumn="0" w:lastRowFirstColumn="0" w:lastRowLastColumn="0"/>
            <w:tcW w:w="2977" w:type="dxa"/>
            <w:tcMar/>
            <w:vAlign w:val="center"/>
            <w:hideMark/>
          </w:tcPr>
          <w:p w:rsidRPr="0097454F" w:rsidR="00314C4D" w:rsidP="00DC101B" w:rsidRDefault="006D3C5E" w14:paraId="540FD099" w14:textId="41008B43">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r>
              <w:rPr>
                <w:rFonts w:eastAsia="Times New Roman" w:asciiTheme="minorHAnsi" w:hAnsiTheme="minorHAnsi"/>
                <w:color w:val="000000"/>
                <w:lang w:val="en-GB" w:eastAsia="it-IT"/>
              </w:rPr>
              <w:t>V</w:t>
            </w:r>
            <w:r w:rsidRPr="0097454F" w:rsidR="00314C4D">
              <w:rPr>
                <w:rFonts w:eastAsia="Times New Roman" w:asciiTheme="minorHAnsi" w:hAnsiTheme="minorHAnsi"/>
                <w:color w:val="000000"/>
                <w:lang w:val="en-GB" w:eastAsia="it-IT"/>
              </w:rPr>
              <w:t>oting mechanism</w:t>
            </w:r>
            <w:r w:rsidRPr="0097454F" w:rsidR="00314C4D">
              <w:rPr>
                <w:rFonts w:ascii="Arial" w:hAnsi="Arial" w:eastAsia="Times New Roman" w:cs="Arial"/>
                <w:color w:val="000000"/>
                <w:lang w:val="en-GB" w:eastAsia="it-IT"/>
              </w:rPr>
              <w:t>​</w:t>
            </w:r>
            <w:r w:rsidRPr="0097454F" w:rsidR="00314C4D">
              <w:rPr>
                <w:rFonts w:eastAsia="Times New Roman" w:asciiTheme="minorHAnsi" w:hAnsiTheme="minorHAnsi"/>
                <w:color w:val="000000"/>
                <w:lang w:val="en-GB" w:eastAsia="it-IT"/>
              </w:rPr>
              <w:t xml:space="preserve"> for kids</w:t>
            </w:r>
            <w:r>
              <w:rPr>
                <w:rFonts w:eastAsia="Times New Roman" w:asciiTheme="minorHAnsi" w:hAnsiTheme="minorHAnsi"/>
                <w:color w:val="000000"/>
                <w:lang w:val="en-GB" w:eastAsia="it-IT"/>
              </w:rPr>
              <w:t xml:space="preserve"> </w:t>
            </w:r>
            <w:r w:rsidR="004B47BC">
              <w:rPr>
                <w:rFonts w:eastAsia="Times New Roman" w:asciiTheme="minorHAnsi" w:hAnsiTheme="minorHAnsi"/>
                <w:color w:val="000000"/>
                <w:lang w:val="en-GB" w:eastAsia="it-IT"/>
              </w:rPr>
              <w:t xml:space="preserve">– </w:t>
            </w:r>
          </w:p>
        </w:tc>
        <w:tc>
          <w:tcPr>
            <w:cnfStyle w:val="000000000000" w:firstRow="0" w:lastRow="0" w:firstColumn="0" w:lastColumn="0" w:oddVBand="0" w:evenVBand="0" w:oddHBand="0" w:evenHBand="0" w:firstRowFirstColumn="0" w:firstRowLastColumn="0" w:lastRowFirstColumn="0" w:lastRowLastColumn="0"/>
            <w:tcW w:w="1559" w:type="dxa"/>
            <w:noWrap/>
            <w:tcMar/>
            <w:vAlign w:val="center"/>
            <w:hideMark/>
          </w:tcPr>
          <w:p w:rsidRPr="0097454F" w:rsidR="00314C4D" w:rsidP="0083605B" w:rsidRDefault="00314C4D" w14:paraId="7DC26C8C"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A6A6A6"/>
                <w:lang w:val="en-GB" w:eastAsia="it-IT"/>
              </w:rPr>
            </w:pPr>
          </w:p>
        </w:tc>
        <w:tc>
          <w:tcPr>
            <w:cnfStyle w:val="000000000000" w:firstRow="0" w:lastRow="0" w:firstColumn="0" w:lastColumn="0" w:oddVBand="0" w:evenVBand="0" w:oddHBand="0" w:evenHBand="0" w:firstRowFirstColumn="0" w:firstRowLastColumn="0" w:lastRowFirstColumn="0" w:lastRowLastColumn="0"/>
            <w:tcW w:w="2410" w:type="dxa"/>
            <w:noWrap/>
            <w:tcMar/>
            <w:vAlign w:val="center"/>
            <w:hideMark/>
          </w:tcPr>
          <w:p w:rsidRPr="0097454F" w:rsidR="00314C4D" w:rsidP="00DC101B" w:rsidRDefault="00314C4D" w14:paraId="26CB3770" w14:textId="77777777">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r>
      <w:tr w:rsidRPr="002D5396" w:rsidR="00314C4D" w:rsidTr="5EDA718D" w14:paraId="3504B5DE" w14:textId="77777777">
        <w:trPr>
          <w:cnfStyle w:val="000000100000" w:firstRow="0" w:lastRow="0" w:firstColumn="0" w:lastColumn="0" w:oddVBand="0" w:evenVBand="0" w:oddHBand="1" w:evenHBand="0" w:firstRowFirstColumn="0" w:firstRowLastColumn="0" w:lastRowFirstColumn="0" w:lastRowLastColumn="0"/>
          <w:trHeight w:val="859"/>
        </w:trPr>
        <w:tc>
          <w:tcPr>
            <w:cnfStyle w:val="001000000000" w:firstRow="0" w:lastRow="0" w:firstColumn="1" w:lastColumn="0" w:oddVBand="0" w:evenVBand="0" w:oddHBand="0" w:evenHBand="0" w:firstRowFirstColumn="0" w:firstRowLastColumn="0" w:lastRowFirstColumn="0" w:lastRowLastColumn="0"/>
            <w:tcW w:w="1413" w:type="dxa"/>
            <w:noWrap/>
            <w:tcMar/>
            <w:vAlign w:val="center"/>
            <w:hideMark/>
          </w:tcPr>
          <w:p w:rsidRPr="0097454F" w:rsidR="00314C4D" w:rsidP="0083605B" w:rsidRDefault="00314C4D" w14:paraId="5F59A9E3" w14:textId="77777777">
            <w:pPr>
              <w:spacing w:before="0" w:line="240" w:lineRule="auto"/>
              <w:ind w:left="0" w:right="0"/>
              <w:jc w:val="center"/>
              <w:rPr>
                <w:rFonts w:eastAsia="Times New Roman" w:asciiTheme="minorHAnsi" w:hAnsiTheme="minorHAnsi"/>
                <w:sz w:val="24"/>
                <w:szCs w:val="24"/>
                <w:lang w:val="it-IT" w:eastAsia="it-IT"/>
              </w:rPr>
            </w:pPr>
            <w:r w:rsidRPr="0097454F">
              <w:rPr>
                <w:rFonts w:eastAsia="Times New Roman" w:asciiTheme="minorHAnsi" w:hAnsiTheme="minorHAnsi"/>
                <w:sz w:val="24"/>
                <w:szCs w:val="24"/>
                <w:lang w:val="it-IT" w:eastAsia="it-IT"/>
              </w:rPr>
              <w:t>POLAND (UWR)</w:t>
            </w:r>
          </w:p>
        </w:tc>
        <w:tc>
          <w:tcPr>
            <w:cnfStyle w:val="000000000000" w:firstRow="0" w:lastRow="0" w:firstColumn="0" w:lastColumn="0" w:oddVBand="0" w:evenVBand="0" w:oddHBand="0" w:evenHBand="0" w:firstRowFirstColumn="0" w:firstRowLastColumn="0" w:lastRowFirstColumn="0" w:lastRowLastColumn="0"/>
            <w:tcW w:w="2014" w:type="dxa"/>
            <w:tcMar/>
            <w:vAlign w:val="center"/>
            <w:hideMark/>
          </w:tcPr>
          <w:p w:rsidRPr="0097454F" w:rsidR="00314C4D" w:rsidP="0083605B" w:rsidRDefault="601A232C" w14:paraId="0DD75FEE" w14:textId="5525698C">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b/>
                <w:bCs/>
                <w:color w:val="000000"/>
                <w:lang w:val="it-IT" w:eastAsia="it-IT"/>
              </w:rPr>
            </w:pPr>
            <w:r w:rsidRPr="16D508FD">
              <w:rPr>
                <w:rFonts w:eastAsia="Times New Roman" w:asciiTheme="minorHAnsi" w:hAnsiTheme="minorHAnsi"/>
                <w:b/>
                <w:bCs/>
                <w:color w:val="000000" w:themeColor="text1"/>
                <w:lang w:val="it-IT" w:eastAsia="it-IT"/>
              </w:rPr>
              <w:t xml:space="preserve">Food </w:t>
            </w:r>
            <w:proofErr w:type="spellStart"/>
            <w:r w:rsidRPr="16D508FD">
              <w:rPr>
                <w:rFonts w:eastAsia="Times New Roman" w:asciiTheme="minorHAnsi" w:hAnsiTheme="minorHAnsi"/>
                <w:b/>
                <w:bCs/>
                <w:color w:val="000000" w:themeColor="text1"/>
                <w:lang w:val="it-IT" w:eastAsia="it-IT"/>
              </w:rPr>
              <w:t>Optimi</w:t>
            </w:r>
            <w:r w:rsidRPr="16D508FD" w:rsidR="7F0BA801">
              <w:rPr>
                <w:rFonts w:eastAsia="Times New Roman" w:asciiTheme="minorHAnsi" w:hAnsiTheme="minorHAnsi"/>
                <w:b/>
                <w:bCs/>
                <w:color w:val="000000" w:themeColor="text1"/>
                <w:lang w:val="it-IT" w:eastAsia="it-IT"/>
              </w:rPr>
              <w:t>s</w:t>
            </w:r>
            <w:r w:rsidRPr="16D508FD">
              <w:rPr>
                <w:rFonts w:eastAsia="Times New Roman" w:asciiTheme="minorHAnsi" w:hAnsiTheme="minorHAnsi"/>
                <w:b/>
                <w:bCs/>
                <w:color w:val="000000" w:themeColor="text1"/>
                <w:lang w:val="it-IT" w:eastAsia="it-IT"/>
              </w:rPr>
              <w:t>ation</w:t>
            </w:r>
            <w:proofErr w:type="spellEnd"/>
          </w:p>
        </w:tc>
        <w:tc>
          <w:tcPr>
            <w:cnfStyle w:val="000000000000" w:firstRow="0" w:lastRow="0" w:firstColumn="0" w:lastColumn="0" w:oddVBand="0" w:evenVBand="0" w:oddHBand="0" w:evenHBand="0" w:firstRowFirstColumn="0" w:firstRowLastColumn="0" w:lastRowFirstColumn="0" w:lastRowLastColumn="0"/>
            <w:tcW w:w="3231" w:type="dxa"/>
            <w:tcMar/>
            <w:vAlign w:val="center"/>
            <w:hideMark/>
          </w:tcPr>
          <w:p w:rsidRPr="0097454F" w:rsidR="00314C4D" w:rsidP="00DC101B" w:rsidRDefault="49A6D075" w14:paraId="1A87E79C" w14:textId="79571573">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GB" w:eastAsia="it-IT"/>
              </w:rPr>
            </w:pPr>
            <w:r w:rsidRPr="16D508FD">
              <w:rPr>
                <w:rFonts w:eastAsia="Times New Roman" w:asciiTheme="minorHAnsi" w:hAnsiTheme="minorHAnsi"/>
                <w:color w:val="000000" w:themeColor="text1"/>
                <w:lang w:val="en-GB" w:eastAsia="it-IT"/>
              </w:rPr>
              <w:t xml:space="preserve">Decrease of </w:t>
            </w:r>
            <w:r w:rsidRPr="16D508FD" w:rsidR="0E579162">
              <w:rPr>
                <w:rFonts w:eastAsia="Times New Roman" w:asciiTheme="minorHAnsi" w:hAnsiTheme="minorHAnsi"/>
                <w:color w:val="000000" w:themeColor="text1"/>
                <w:lang w:val="en-GB" w:eastAsia="it-IT"/>
              </w:rPr>
              <w:t xml:space="preserve">food preparation at kitchen level </w:t>
            </w:r>
          </w:p>
        </w:tc>
        <w:tc>
          <w:tcPr>
            <w:cnfStyle w:val="000000000000" w:firstRow="0" w:lastRow="0" w:firstColumn="0" w:lastColumn="0" w:oddVBand="0" w:evenVBand="0" w:oddHBand="0" w:evenHBand="0" w:firstRowFirstColumn="0" w:firstRowLastColumn="0" w:lastRowFirstColumn="0" w:lastRowLastColumn="0"/>
            <w:tcW w:w="1984" w:type="dxa"/>
            <w:tcMar/>
            <w:vAlign w:val="center"/>
            <w:hideMark/>
          </w:tcPr>
          <w:p w:rsidRPr="0097454F" w:rsidR="00314C4D" w:rsidP="0083605B" w:rsidRDefault="00314C4D" w14:paraId="6ACCFD59"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Redistribution</w:t>
            </w:r>
            <w:proofErr w:type="spellEnd"/>
          </w:p>
        </w:tc>
        <w:tc>
          <w:tcPr>
            <w:cnfStyle w:val="000000000000" w:firstRow="0" w:lastRow="0" w:firstColumn="0" w:lastColumn="0" w:oddVBand="0" w:evenVBand="0" w:oddHBand="0" w:evenHBand="0" w:firstRowFirstColumn="0" w:firstRowLastColumn="0" w:lastRowFirstColumn="0" w:lastRowLastColumn="0"/>
            <w:tcW w:w="2977" w:type="dxa"/>
            <w:tcMar/>
            <w:vAlign w:val="center"/>
            <w:hideMark/>
          </w:tcPr>
          <w:p w:rsidRPr="0097454F" w:rsidR="00314C4D" w:rsidP="00DC101B" w:rsidRDefault="7486941C" w14:paraId="55202994" w14:textId="11650F4B">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US" w:eastAsia="it-IT"/>
              </w:rPr>
            </w:pPr>
            <w:r w:rsidRPr="16D508FD">
              <w:rPr>
                <w:rFonts w:eastAsia="Times New Roman" w:asciiTheme="minorHAnsi" w:hAnsiTheme="minorHAnsi"/>
                <w:color w:val="000000" w:themeColor="text1"/>
                <w:lang w:val="en-US" w:eastAsia="it-IT"/>
              </w:rPr>
              <w:t>Set up of a r</w:t>
            </w:r>
            <w:r w:rsidRPr="16D508FD" w:rsidR="601A232C">
              <w:rPr>
                <w:rFonts w:eastAsia="Times New Roman" w:asciiTheme="minorHAnsi" w:hAnsiTheme="minorHAnsi"/>
                <w:color w:val="000000" w:themeColor="text1"/>
                <w:lang w:val="en-US" w:eastAsia="it-IT"/>
              </w:rPr>
              <w:t>e</w:t>
            </w:r>
            <w:r w:rsidRPr="16D508FD" w:rsidR="21DFB8D3">
              <w:rPr>
                <w:rFonts w:eastAsia="Times New Roman" w:asciiTheme="minorHAnsi" w:hAnsiTheme="minorHAnsi"/>
                <w:color w:val="000000" w:themeColor="text1"/>
                <w:lang w:val="en-US" w:eastAsia="it-IT"/>
              </w:rPr>
              <w:t>plicable</w:t>
            </w:r>
            <w:r w:rsidRPr="16D508FD" w:rsidR="14786398">
              <w:rPr>
                <w:rFonts w:eastAsia="Times New Roman" w:asciiTheme="minorHAnsi" w:hAnsiTheme="minorHAnsi"/>
                <w:color w:val="000000" w:themeColor="text1"/>
                <w:lang w:val="en-US" w:eastAsia="it-IT"/>
              </w:rPr>
              <w:t xml:space="preserve"> redistribution model linking canteens to charitable </w:t>
            </w:r>
            <w:proofErr w:type="spellStart"/>
            <w:r w:rsidRPr="16D508FD" w:rsidR="14786398">
              <w:rPr>
                <w:rFonts w:eastAsia="Times New Roman" w:asciiTheme="minorHAnsi" w:hAnsiTheme="minorHAnsi"/>
                <w:color w:val="000000" w:themeColor="text1"/>
                <w:lang w:val="en-US" w:eastAsia="it-IT"/>
              </w:rPr>
              <w:t>organisations</w:t>
            </w:r>
            <w:proofErr w:type="spellEnd"/>
            <w:r w:rsidRPr="16D508FD" w:rsidR="14786398">
              <w:rPr>
                <w:rFonts w:eastAsia="Times New Roman" w:asciiTheme="minorHAnsi" w:hAnsiTheme="minorHAnsi"/>
                <w:color w:val="000000" w:themeColor="text1"/>
                <w:lang w:val="en-US" w:eastAsia="it-IT"/>
              </w:rPr>
              <w:t xml:space="preserve"> for surplus donation in safe conditions. </w:t>
            </w:r>
          </w:p>
        </w:tc>
        <w:tc>
          <w:tcPr>
            <w:cnfStyle w:val="000000000000" w:firstRow="0" w:lastRow="0" w:firstColumn="0" w:lastColumn="0" w:oddVBand="0" w:evenVBand="0" w:oddHBand="0" w:evenHBand="0" w:firstRowFirstColumn="0" w:firstRowLastColumn="0" w:lastRowFirstColumn="0" w:lastRowLastColumn="0"/>
            <w:tcW w:w="1559" w:type="dxa"/>
            <w:noWrap/>
            <w:tcMar/>
            <w:vAlign w:val="center"/>
            <w:hideMark/>
          </w:tcPr>
          <w:p w:rsidRPr="00B723A7" w:rsidR="00314C4D" w:rsidP="0083605B" w:rsidRDefault="00314C4D" w14:paraId="4DE80255"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A6A6A6"/>
                <w:lang w:val="en-GB" w:eastAsia="it-IT"/>
              </w:rPr>
            </w:pPr>
          </w:p>
        </w:tc>
        <w:tc>
          <w:tcPr>
            <w:cnfStyle w:val="000000000000" w:firstRow="0" w:lastRow="0" w:firstColumn="0" w:lastColumn="0" w:oddVBand="0" w:evenVBand="0" w:oddHBand="0" w:evenHBand="0" w:firstRowFirstColumn="0" w:firstRowLastColumn="0" w:lastRowFirstColumn="0" w:lastRowLastColumn="0"/>
            <w:tcW w:w="2410" w:type="dxa"/>
            <w:noWrap/>
            <w:tcMar/>
            <w:vAlign w:val="center"/>
            <w:hideMark/>
          </w:tcPr>
          <w:p w:rsidRPr="00B723A7" w:rsidR="00314C4D" w:rsidP="0083605B" w:rsidRDefault="00314C4D" w14:paraId="58AE627A"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GB" w:eastAsia="it-IT"/>
              </w:rPr>
            </w:pPr>
          </w:p>
        </w:tc>
      </w:tr>
      <w:tr w:rsidRPr="002D5396" w:rsidR="00314C4D" w:rsidTr="5EDA718D" w14:paraId="2AD99B65" w14:textId="77777777">
        <w:trPr>
          <w:trHeight w:val="859"/>
        </w:trPr>
        <w:tc>
          <w:tcPr>
            <w:cnfStyle w:val="001000000000" w:firstRow="0" w:lastRow="0" w:firstColumn="1" w:lastColumn="0" w:oddVBand="0" w:evenVBand="0" w:oddHBand="0" w:evenHBand="0" w:firstRowFirstColumn="0" w:firstRowLastColumn="0" w:lastRowFirstColumn="0" w:lastRowLastColumn="0"/>
            <w:tcW w:w="1413" w:type="dxa"/>
            <w:noWrap/>
            <w:tcMar/>
            <w:vAlign w:val="center"/>
            <w:hideMark/>
          </w:tcPr>
          <w:p w:rsidRPr="0097454F" w:rsidR="00314C4D" w:rsidP="0083605B" w:rsidRDefault="00314C4D" w14:paraId="10C1CD6F" w14:textId="77777777">
            <w:pPr>
              <w:spacing w:before="0" w:line="240" w:lineRule="auto"/>
              <w:ind w:left="0" w:right="0"/>
              <w:jc w:val="center"/>
              <w:rPr>
                <w:rFonts w:eastAsia="Times New Roman" w:asciiTheme="minorHAnsi" w:hAnsiTheme="minorHAnsi"/>
                <w:sz w:val="24"/>
                <w:szCs w:val="24"/>
                <w:lang w:val="it-IT" w:eastAsia="it-IT"/>
              </w:rPr>
            </w:pPr>
            <w:r w:rsidRPr="0097454F">
              <w:rPr>
                <w:rFonts w:eastAsia="Times New Roman" w:asciiTheme="minorHAnsi" w:hAnsiTheme="minorHAnsi"/>
                <w:sz w:val="24"/>
                <w:szCs w:val="24"/>
                <w:lang w:val="it-IT" w:eastAsia="it-IT"/>
              </w:rPr>
              <w:t>CZECK REPUBLIC (VSE)</w:t>
            </w:r>
          </w:p>
        </w:tc>
        <w:tc>
          <w:tcPr>
            <w:cnfStyle w:val="000000000000" w:firstRow="0" w:lastRow="0" w:firstColumn="0" w:lastColumn="0" w:oddVBand="0" w:evenVBand="0" w:oddHBand="0" w:evenHBand="0" w:firstRowFirstColumn="0" w:firstRowLastColumn="0" w:lastRowFirstColumn="0" w:lastRowLastColumn="0"/>
            <w:tcW w:w="2014" w:type="dxa"/>
            <w:tcMar/>
            <w:vAlign w:val="center"/>
            <w:hideMark/>
          </w:tcPr>
          <w:p w:rsidRPr="0097454F" w:rsidR="00314C4D" w:rsidP="0083605B" w:rsidRDefault="00314C4D" w14:paraId="75F2CF3F"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Awareness</w:t>
            </w:r>
            <w:proofErr w:type="spellEnd"/>
            <w:r w:rsidRPr="0097454F">
              <w:rPr>
                <w:rFonts w:eastAsia="Times New Roman" w:asciiTheme="minorHAnsi" w:hAnsiTheme="minorHAnsi"/>
                <w:b/>
                <w:bCs/>
                <w:color w:val="000000"/>
                <w:lang w:val="it-IT" w:eastAsia="it-IT"/>
              </w:rPr>
              <w:t xml:space="preserve"> </w:t>
            </w:r>
            <w:proofErr w:type="spellStart"/>
            <w:r w:rsidRPr="0097454F">
              <w:rPr>
                <w:rFonts w:eastAsia="Times New Roman" w:asciiTheme="minorHAnsi" w:hAnsiTheme="minorHAnsi"/>
                <w:b/>
                <w:bCs/>
                <w:color w:val="000000"/>
                <w:lang w:val="it-IT" w:eastAsia="it-IT"/>
              </w:rPr>
              <w:t>raising</w:t>
            </w:r>
            <w:proofErr w:type="spellEnd"/>
          </w:p>
        </w:tc>
        <w:tc>
          <w:tcPr>
            <w:cnfStyle w:val="000000000000" w:firstRow="0" w:lastRow="0" w:firstColumn="0" w:lastColumn="0" w:oddVBand="0" w:evenVBand="0" w:oddHBand="0" w:evenHBand="0" w:firstRowFirstColumn="0" w:firstRowLastColumn="0" w:lastRowFirstColumn="0" w:lastRowLastColumn="0"/>
            <w:tcW w:w="3231" w:type="dxa"/>
            <w:tcMar/>
            <w:vAlign w:val="center"/>
            <w:hideMark/>
          </w:tcPr>
          <w:p w:rsidRPr="00B723A7" w:rsidR="00314C4D" w:rsidP="5EDA718D" w:rsidRDefault="4F378587" w14:paraId="7F059F5D" w14:textId="1362421C">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ascii="Trebuchet MS" w:hAnsi="Trebuchet MS" w:eastAsia="Times New Roman" w:asciiTheme="minorAscii" w:hAnsiTheme="minorAscii"/>
                <w:color w:val="000000" w:themeColor="text1" w:themeTint="FF" w:themeShade="FF"/>
                <w:lang w:val="en-GB" w:eastAsia="it-IT"/>
              </w:rPr>
            </w:pPr>
            <w:r w:rsidRPr="5EDA718D" w:rsidR="5EDA718D">
              <w:rPr>
                <w:rFonts w:ascii="Trebuchet MS" w:hAnsi="Trebuchet MS" w:eastAsia="Times New Roman" w:asciiTheme="minorAscii" w:hAnsiTheme="minorAscii"/>
                <w:color w:val="000000" w:themeColor="text1" w:themeTint="FF" w:themeShade="FF"/>
                <w:lang w:val="en-GB" w:eastAsia="it-IT"/>
              </w:rPr>
              <w:t>Interactive lectures for P</w:t>
            </w:r>
            <w:r w:rsidRPr="5EDA718D" w:rsidR="5EDA718D">
              <w:rPr>
                <w:rFonts w:ascii="Trebuchet MS" w:hAnsi="Trebuchet MS" w:eastAsia="Times New Roman" w:asciiTheme="minorAscii" w:hAnsiTheme="minorAscii"/>
                <w:color w:val="000000" w:themeColor="text1" w:themeTint="FF" w:themeShade="FF"/>
                <w:lang w:val="en-GB" w:eastAsia="it-IT"/>
              </w:rPr>
              <w:t xml:space="preserve">rimary </w:t>
            </w:r>
            <w:r w:rsidRPr="5EDA718D" w:rsidR="5EDA718D">
              <w:rPr>
                <w:rFonts w:ascii="Trebuchet MS" w:hAnsi="Trebuchet MS" w:eastAsia="Times New Roman" w:asciiTheme="minorAscii" w:hAnsiTheme="minorAscii"/>
                <w:color w:val="000000" w:themeColor="text1" w:themeTint="FF" w:themeShade="FF"/>
                <w:lang w:val="en-GB" w:eastAsia="it-IT"/>
              </w:rPr>
              <w:t>S</w:t>
            </w:r>
            <w:r w:rsidRPr="5EDA718D" w:rsidR="5EDA718D">
              <w:rPr>
                <w:rFonts w:ascii="Trebuchet MS" w:hAnsi="Trebuchet MS" w:eastAsia="Times New Roman" w:asciiTheme="minorAscii" w:hAnsiTheme="minorAscii"/>
                <w:color w:val="000000" w:themeColor="text1" w:themeTint="FF" w:themeShade="FF"/>
                <w:lang w:val="en-GB" w:eastAsia="it-IT"/>
              </w:rPr>
              <w:t>chools</w:t>
            </w:r>
            <w:r w:rsidRPr="5EDA718D" w:rsidR="5EDA718D">
              <w:rPr>
                <w:rFonts w:ascii="Trebuchet MS" w:hAnsi="Trebuchet MS" w:eastAsia="Times New Roman" w:asciiTheme="minorAscii" w:hAnsiTheme="minorAscii"/>
                <w:color w:val="000000" w:themeColor="text1" w:themeTint="FF" w:themeShade="FF"/>
                <w:lang w:val="en-GB" w:eastAsia="it-IT"/>
              </w:rPr>
              <w:t>;</w:t>
            </w:r>
            <w:r w:rsidRPr="5EDA718D" w:rsidR="5EDA718D">
              <w:rPr>
                <w:rFonts w:ascii="Trebuchet MS" w:hAnsi="Trebuchet MS" w:eastAsia="Times New Roman" w:asciiTheme="minorAscii" w:hAnsiTheme="minorAscii"/>
                <w:color w:val="000000" w:themeColor="text1" w:themeTint="FF" w:themeShade="FF"/>
                <w:lang w:val="en-GB" w:eastAsia="it-IT"/>
              </w:rPr>
              <w:t xml:space="preserve"> </w:t>
            </w:r>
            <w:r w:rsidRPr="5EDA718D" w:rsidR="5EDA718D">
              <w:rPr>
                <w:rFonts w:ascii="Trebuchet MS" w:hAnsi="Trebuchet MS" w:eastAsia="Times New Roman" w:asciiTheme="minorAscii" w:hAnsiTheme="minorAscii"/>
                <w:color w:val="000000" w:themeColor="text1" w:themeTint="FF" w:themeShade="FF"/>
                <w:lang w:val="en-GB" w:eastAsia="it-IT"/>
              </w:rPr>
              <w:t>m</w:t>
            </w:r>
            <w:r w:rsidRPr="5EDA718D" w:rsidR="5EDA718D">
              <w:rPr>
                <w:rFonts w:ascii="Trebuchet MS" w:hAnsi="Trebuchet MS" w:eastAsia="Times New Roman" w:asciiTheme="minorAscii" w:hAnsiTheme="minorAscii"/>
                <w:color w:val="000000" w:themeColor="text1" w:themeTint="FF" w:themeShade="FF"/>
                <w:lang w:val="en-GB" w:eastAsia="it-IT"/>
              </w:rPr>
              <w:t xml:space="preserve">emory games </w:t>
            </w:r>
            <w:r w:rsidRPr="5EDA718D" w:rsidR="5EDA718D">
              <w:rPr>
                <w:rFonts w:ascii="Trebuchet MS" w:hAnsi="Trebuchet MS" w:eastAsia="Times New Roman" w:asciiTheme="minorAscii" w:hAnsiTheme="minorAscii"/>
                <w:color w:val="000000" w:themeColor="text1" w:themeTint="FF" w:themeShade="FF"/>
                <w:lang w:val="en-GB" w:eastAsia="it-IT"/>
              </w:rPr>
              <w:t>(</w:t>
            </w:r>
            <w:proofErr w:type="spellStart"/>
            <w:r w:rsidRPr="5EDA718D" w:rsidR="5EDA718D">
              <w:rPr>
                <w:rFonts w:ascii="Trebuchet MS" w:hAnsi="Trebuchet MS" w:eastAsia="Times New Roman" w:asciiTheme="minorAscii" w:hAnsiTheme="minorAscii"/>
                <w:color w:val="000000" w:themeColor="text1" w:themeTint="FF" w:themeShade="FF"/>
                <w:lang w:val="en-GB" w:eastAsia="it-IT"/>
              </w:rPr>
              <w:t>i.e.</w:t>
            </w:r>
            <w:r w:rsidRPr="5EDA718D" w:rsidR="5EDA718D">
              <w:rPr>
                <w:rFonts w:ascii="Trebuchet MS" w:hAnsi="Trebuchet MS" w:eastAsia="Times New Roman" w:asciiTheme="minorAscii" w:hAnsiTheme="minorAscii"/>
                <w:color w:val="000000" w:themeColor="text1" w:themeTint="FF" w:themeShade="FF"/>
                <w:lang w:val="en-GB" w:eastAsia="it-IT"/>
              </w:rPr>
              <w:t>pexeso</w:t>
            </w:r>
            <w:proofErr w:type="spellEnd"/>
            <w:r w:rsidRPr="5EDA718D" w:rsidR="5EDA718D">
              <w:rPr>
                <w:rFonts w:ascii="Trebuchet MS" w:hAnsi="Trebuchet MS" w:eastAsia="Times New Roman" w:asciiTheme="minorAscii" w:hAnsiTheme="minorAscii"/>
                <w:color w:val="000000" w:themeColor="text1" w:themeTint="FF" w:themeShade="FF"/>
                <w:lang w:val="en-GB" w:eastAsia="it-IT"/>
              </w:rPr>
              <w:t>)</w:t>
            </w:r>
            <w:r w:rsidRPr="5EDA718D" w:rsidR="5EDA718D">
              <w:rPr>
                <w:rFonts w:ascii="Trebuchet MS" w:hAnsi="Trebuchet MS" w:eastAsia="Times New Roman" w:asciiTheme="minorAscii" w:hAnsiTheme="minorAscii"/>
                <w:color w:val="000000" w:themeColor="text1" w:themeTint="FF" w:themeShade="FF"/>
                <w:lang w:val="en-GB" w:eastAsia="it-IT"/>
              </w:rPr>
              <w:t>for K</w:t>
            </w:r>
            <w:r w:rsidRPr="5EDA718D" w:rsidR="5EDA718D">
              <w:rPr>
                <w:rFonts w:ascii="Trebuchet MS" w:hAnsi="Trebuchet MS" w:eastAsia="Times New Roman" w:asciiTheme="minorAscii" w:hAnsiTheme="minorAscii"/>
                <w:color w:val="000000" w:themeColor="text1" w:themeTint="FF" w:themeShade="FF"/>
                <w:lang w:val="en-GB" w:eastAsia="it-IT"/>
              </w:rPr>
              <w:t>indergartens</w:t>
            </w:r>
            <w:r w:rsidRPr="5EDA718D" w:rsidR="5EDA718D">
              <w:rPr>
                <w:rFonts w:ascii="Trebuchet MS" w:hAnsi="Trebuchet MS" w:eastAsia="Times New Roman" w:asciiTheme="minorAscii" w:hAnsiTheme="minorAscii"/>
                <w:color w:val="000000" w:themeColor="text1" w:themeTint="FF" w:themeShade="FF"/>
                <w:lang w:val="en-GB" w:eastAsia="it-IT"/>
              </w:rPr>
              <w:t xml:space="preserve">; </w:t>
            </w:r>
            <w:r w:rsidRPr="5EDA718D" w:rsidR="5EDA718D">
              <w:rPr>
                <w:rFonts w:ascii="Trebuchet MS" w:hAnsi="Trebuchet MS" w:eastAsia="Times New Roman" w:asciiTheme="minorAscii" w:hAnsiTheme="minorAscii"/>
                <w:color w:val="000000" w:themeColor="text1" w:themeTint="FF" w:themeShade="FF"/>
                <w:lang w:val="en-GB" w:eastAsia="it-IT"/>
              </w:rPr>
              <w:t>p</w:t>
            </w:r>
            <w:r w:rsidRPr="5EDA718D" w:rsidR="5EDA718D">
              <w:rPr>
                <w:rFonts w:ascii="Trebuchet MS" w:hAnsi="Trebuchet MS" w:eastAsia="Times New Roman" w:asciiTheme="minorAscii" w:hAnsiTheme="minorAscii"/>
                <w:color w:val="000000" w:themeColor="text1" w:themeTint="FF" w:themeShade="FF"/>
                <w:lang w:val="en-GB" w:eastAsia="it-IT"/>
              </w:rPr>
              <w:t>osters</w:t>
            </w:r>
          </w:p>
        </w:tc>
        <w:tc>
          <w:tcPr>
            <w:cnfStyle w:val="000000000000" w:firstRow="0" w:lastRow="0" w:firstColumn="0" w:lastColumn="0" w:oddVBand="0" w:evenVBand="0" w:oddHBand="0" w:evenHBand="0" w:firstRowFirstColumn="0" w:firstRowLastColumn="0" w:lastRowFirstColumn="0" w:lastRowLastColumn="0"/>
            <w:tcW w:w="1984" w:type="dxa"/>
            <w:tcMar/>
            <w:vAlign w:val="center"/>
            <w:hideMark/>
          </w:tcPr>
          <w:p w:rsidRPr="0097454F" w:rsidR="00314C4D" w:rsidP="0083605B" w:rsidRDefault="00314C4D" w14:paraId="15BFC02E"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Nudging</w:t>
            </w:r>
            <w:proofErr w:type="spellEnd"/>
          </w:p>
        </w:tc>
        <w:tc>
          <w:tcPr>
            <w:cnfStyle w:val="000000000000" w:firstRow="0" w:lastRow="0" w:firstColumn="0" w:lastColumn="0" w:oddVBand="0" w:evenVBand="0" w:oddHBand="0" w:evenHBand="0" w:firstRowFirstColumn="0" w:firstRowLastColumn="0" w:lastRowFirstColumn="0" w:lastRowLastColumn="0"/>
            <w:tcW w:w="2977" w:type="dxa"/>
            <w:tcMar/>
            <w:vAlign w:val="center"/>
            <w:hideMark/>
          </w:tcPr>
          <w:p w:rsidRPr="0097454F" w:rsidR="00314C4D" w:rsidP="00DC101B" w:rsidRDefault="00314C4D" w14:paraId="783C4EE4" w14:textId="5934F9DE">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r w:rsidRPr="16D508FD">
              <w:rPr>
                <w:rFonts w:eastAsia="Times New Roman" w:asciiTheme="minorHAnsi" w:hAnsiTheme="minorHAnsi"/>
                <w:color w:val="000000" w:themeColor="text1"/>
                <w:lang w:val="en-GB" w:eastAsia="it-IT"/>
              </w:rPr>
              <w:t>Role-playing game for PS</w:t>
            </w:r>
          </w:p>
        </w:tc>
        <w:tc>
          <w:tcPr>
            <w:cnfStyle w:val="000000000000" w:firstRow="0" w:lastRow="0" w:firstColumn="0" w:lastColumn="0" w:oddVBand="0" w:evenVBand="0" w:oddHBand="0" w:evenHBand="0" w:firstRowFirstColumn="0" w:firstRowLastColumn="0" w:lastRowFirstColumn="0" w:lastRowLastColumn="0"/>
            <w:tcW w:w="1559" w:type="dxa"/>
            <w:tcMar/>
            <w:vAlign w:val="center"/>
            <w:hideMark/>
          </w:tcPr>
          <w:p w:rsidRPr="0097454F" w:rsidR="00314C4D" w:rsidP="0083605B" w:rsidRDefault="00314C4D" w14:paraId="3CAB8B25"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c>
          <w:tcPr>
            <w:cnfStyle w:val="000000000000" w:firstRow="0" w:lastRow="0" w:firstColumn="0" w:lastColumn="0" w:oddVBand="0" w:evenVBand="0" w:oddHBand="0" w:evenHBand="0" w:firstRowFirstColumn="0" w:firstRowLastColumn="0" w:lastRowFirstColumn="0" w:lastRowLastColumn="0"/>
            <w:tcW w:w="2410" w:type="dxa"/>
            <w:noWrap/>
            <w:tcMar/>
            <w:vAlign w:val="center"/>
            <w:hideMark/>
          </w:tcPr>
          <w:p w:rsidRPr="0097454F" w:rsidR="00314C4D" w:rsidP="0083605B" w:rsidRDefault="00314C4D" w14:paraId="1C05F01F"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r>
      <w:tr w:rsidRPr="002D5396" w:rsidR="00314C4D" w:rsidTr="5EDA718D" w14:paraId="0B49BF06" w14:textId="77777777">
        <w:trPr>
          <w:cnfStyle w:val="000000100000" w:firstRow="0" w:lastRow="0" w:firstColumn="0" w:lastColumn="0" w:oddVBand="0" w:evenVBand="0" w:oddHBand="1" w:evenHBand="0" w:firstRowFirstColumn="0" w:firstRowLastColumn="0" w:lastRowFirstColumn="0" w:lastRowLastColumn="0"/>
          <w:trHeight w:val="1146"/>
        </w:trPr>
        <w:tc>
          <w:tcPr>
            <w:cnfStyle w:val="001000000000" w:firstRow="0" w:lastRow="0" w:firstColumn="1" w:lastColumn="0" w:oddVBand="0" w:evenVBand="0" w:oddHBand="0" w:evenHBand="0" w:firstRowFirstColumn="0" w:firstRowLastColumn="0" w:lastRowFirstColumn="0" w:lastRowLastColumn="0"/>
            <w:tcW w:w="1413" w:type="dxa"/>
            <w:noWrap/>
            <w:tcMar/>
            <w:vAlign w:val="center"/>
            <w:hideMark/>
          </w:tcPr>
          <w:p w:rsidRPr="0097454F" w:rsidR="00314C4D" w:rsidP="0083605B" w:rsidRDefault="00314C4D" w14:paraId="792B4C20" w14:textId="77777777">
            <w:pPr>
              <w:spacing w:before="0" w:line="240" w:lineRule="auto"/>
              <w:ind w:left="0" w:right="0"/>
              <w:jc w:val="center"/>
              <w:rPr>
                <w:rFonts w:eastAsia="Times New Roman" w:asciiTheme="minorHAnsi" w:hAnsiTheme="minorHAnsi"/>
                <w:sz w:val="24"/>
                <w:szCs w:val="24"/>
                <w:lang w:val="it-IT" w:eastAsia="it-IT"/>
              </w:rPr>
            </w:pPr>
            <w:r w:rsidRPr="0097454F">
              <w:rPr>
                <w:rFonts w:eastAsia="Times New Roman" w:asciiTheme="minorHAnsi" w:hAnsiTheme="minorHAnsi"/>
                <w:sz w:val="24"/>
                <w:szCs w:val="24"/>
                <w:lang w:val="it-IT" w:eastAsia="it-IT"/>
              </w:rPr>
              <w:t>CZECK REPUBLIC (ZJ)</w:t>
            </w:r>
          </w:p>
        </w:tc>
        <w:tc>
          <w:tcPr>
            <w:cnfStyle w:val="000000000000" w:firstRow="0" w:lastRow="0" w:firstColumn="0" w:lastColumn="0" w:oddVBand="0" w:evenVBand="0" w:oddHBand="0" w:evenHBand="0" w:firstRowFirstColumn="0" w:firstRowLastColumn="0" w:lastRowFirstColumn="0" w:lastRowLastColumn="0"/>
            <w:tcW w:w="2014" w:type="dxa"/>
            <w:tcMar/>
            <w:vAlign w:val="center"/>
            <w:hideMark/>
          </w:tcPr>
          <w:p w:rsidRPr="0097454F" w:rsidR="00314C4D" w:rsidP="0083605B" w:rsidRDefault="00314C4D" w14:paraId="0D14710C"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Redistribution</w:t>
            </w:r>
            <w:proofErr w:type="spellEnd"/>
          </w:p>
        </w:tc>
        <w:tc>
          <w:tcPr>
            <w:cnfStyle w:val="000000000000" w:firstRow="0" w:lastRow="0" w:firstColumn="0" w:lastColumn="0" w:oddVBand="0" w:evenVBand="0" w:oddHBand="0" w:evenHBand="0" w:firstRowFirstColumn="0" w:firstRowLastColumn="0" w:lastRowFirstColumn="0" w:lastRowLastColumn="0"/>
            <w:tcW w:w="3231" w:type="dxa"/>
            <w:tcMar/>
            <w:vAlign w:val="center"/>
            <w:hideMark/>
          </w:tcPr>
          <w:p w:rsidRPr="0097454F" w:rsidR="00314C4D" w:rsidP="00DC101B" w:rsidRDefault="3C584BB8" w14:paraId="644191C7" w14:textId="46F04C70">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GB" w:eastAsia="it-IT"/>
              </w:rPr>
            </w:pPr>
            <w:r w:rsidRPr="16D508FD">
              <w:rPr>
                <w:rFonts w:eastAsia="Times New Roman" w:asciiTheme="minorHAnsi" w:hAnsiTheme="minorHAnsi"/>
                <w:color w:val="000000" w:themeColor="text1"/>
                <w:lang w:val="en-GB" w:eastAsia="it-IT"/>
              </w:rPr>
              <w:t>Development of a replicable model to connect school canteens with c</w:t>
            </w:r>
            <w:r w:rsidRPr="16D508FD" w:rsidR="23673352">
              <w:rPr>
                <w:rFonts w:eastAsia="Times New Roman" w:asciiTheme="minorHAnsi" w:hAnsiTheme="minorHAnsi"/>
                <w:color w:val="000000" w:themeColor="text1"/>
                <w:lang w:val="en-GB" w:eastAsia="it-IT"/>
              </w:rPr>
              <w:t>haritable organisations for redistribution purposes.</w:t>
            </w:r>
            <w:r w:rsidRPr="16D508FD">
              <w:rPr>
                <w:rFonts w:eastAsia="Times New Roman" w:asciiTheme="minorHAnsi" w:hAnsiTheme="minorHAnsi"/>
                <w:color w:val="000000" w:themeColor="text1"/>
                <w:lang w:val="en-GB" w:eastAsia="it-IT"/>
              </w:rPr>
              <w:t xml:space="preserve"> </w:t>
            </w:r>
            <w:r w:rsidRPr="00B723A7" w:rsidR="00314C4D">
              <w:rPr>
                <w:lang w:val="en-GB"/>
              </w:rPr>
              <w:br/>
            </w:r>
          </w:p>
        </w:tc>
        <w:tc>
          <w:tcPr>
            <w:cnfStyle w:val="000000000000" w:firstRow="0" w:lastRow="0" w:firstColumn="0" w:lastColumn="0" w:oddVBand="0" w:evenVBand="0" w:oddHBand="0" w:evenHBand="0" w:firstRowFirstColumn="0" w:firstRowLastColumn="0" w:lastRowFirstColumn="0" w:lastRowLastColumn="0"/>
            <w:tcW w:w="1984" w:type="dxa"/>
            <w:tcMar/>
            <w:vAlign w:val="center"/>
            <w:hideMark/>
          </w:tcPr>
          <w:p w:rsidRPr="0097454F" w:rsidR="00314C4D" w:rsidP="0083605B" w:rsidRDefault="00314C4D" w14:paraId="428276E1"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b/>
                <w:bCs/>
                <w:color w:val="A6A6A6"/>
                <w:lang w:val="en-GB" w:eastAsia="it-IT"/>
              </w:rPr>
            </w:pPr>
          </w:p>
        </w:tc>
        <w:tc>
          <w:tcPr>
            <w:cnfStyle w:val="000000000000" w:firstRow="0" w:lastRow="0" w:firstColumn="0" w:lastColumn="0" w:oddVBand="0" w:evenVBand="0" w:oddHBand="0" w:evenHBand="0" w:firstRowFirstColumn="0" w:firstRowLastColumn="0" w:lastRowFirstColumn="0" w:lastRowLastColumn="0"/>
            <w:tcW w:w="2977" w:type="dxa"/>
            <w:tcMar/>
            <w:vAlign w:val="center"/>
            <w:hideMark/>
          </w:tcPr>
          <w:p w:rsidRPr="0097454F" w:rsidR="00314C4D" w:rsidP="00DC101B" w:rsidRDefault="00314C4D" w14:paraId="22176BAF" w14:textId="77777777">
            <w:pPr>
              <w:spacing w:before="0" w:line="240" w:lineRule="auto"/>
              <w:ind w:left="0" w:right="0"/>
              <w:jc w:val="left"/>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GB" w:eastAsia="it-IT"/>
              </w:rPr>
            </w:pPr>
          </w:p>
        </w:tc>
        <w:tc>
          <w:tcPr>
            <w:cnfStyle w:val="000000000000" w:firstRow="0" w:lastRow="0" w:firstColumn="0" w:lastColumn="0" w:oddVBand="0" w:evenVBand="0" w:oddHBand="0" w:evenHBand="0" w:firstRowFirstColumn="0" w:firstRowLastColumn="0" w:lastRowFirstColumn="0" w:lastRowLastColumn="0"/>
            <w:tcW w:w="1559" w:type="dxa"/>
            <w:tcMar/>
            <w:vAlign w:val="center"/>
            <w:hideMark/>
          </w:tcPr>
          <w:p w:rsidRPr="0097454F" w:rsidR="00314C4D" w:rsidP="0083605B" w:rsidRDefault="00314C4D" w14:paraId="778AD929"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A6A6A6"/>
                <w:lang w:val="en-GB" w:eastAsia="it-IT"/>
              </w:rPr>
            </w:pPr>
          </w:p>
        </w:tc>
        <w:tc>
          <w:tcPr>
            <w:cnfStyle w:val="000000000000" w:firstRow="0" w:lastRow="0" w:firstColumn="0" w:lastColumn="0" w:oddVBand="0" w:evenVBand="0" w:oddHBand="0" w:evenHBand="0" w:firstRowFirstColumn="0" w:firstRowLastColumn="0" w:lastRowFirstColumn="0" w:lastRowLastColumn="0"/>
            <w:tcW w:w="2410" w:type="dxa"/>
            <w:noWrap/>
            <w:tcMar/>
            <w:vAlign w:val="center"/>
            <w:hideMark/>
          </w:tcPr>
          <w:p w:rsidRPr="0097454F" w:rsidR="00314C4D" w:rsidP="0083605B" w:rsidRDefault="00314C4D" w14:paraId="24B9E9C4" w14:textId="77777777">
            <w:pPr>
              <w:spacing w:before="0" w:line="240" w:lineRule="auto"/>
              <w:ind w:left="0" w:right="0"/>
              <w:jc w:val="cente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olor w:val="000000"/>
                <w:lang w:val="en-GB" w:eastAsia="it-IT"/>
              </w:rPr>
            </w:pPr>
          </w:p>
        </w:tc>
      </w:tr>
      <w:tr w:rsidRPr="002D5396" w:rsidR="00314C4D" w:rsidTr="5EDA718D" w14:paraId="1BEB7299" w14:textId="77777777">
        <w:trPr>
          <w:trHeight w:val="1719"/>
        </w:trPr>
        <w:tc>
          <w:tcPr>
            <w:cnfStyle w:val="001000000000" w:firstRow="0" w:lastRow="0" w:firstColumn="1" w:lastColumn="0" w:oddVBand="0" w:evenVBand="0" w:oddHBand="0" w:evenHBand="0" w:firstRowFirstColumn="0" w:firstRowLastColumn="0" w:lastRowFirstColumn="0" w:lastRowLastColumn="0"/>
            <w:tcW w:w="1413" w:type="dxa"/>
            <w:noWrap/>
            <w:tcMar/>
            <w:vAlign w:val="center"/>
            <w:hideMark/>
          </w:tcPr>
          <w:p w:rsidRPr="0097454F" w:rsidR="00314C4D" w:rsidP="0083605B" w:rsidRDefault="00314C4D" w14:paraId="27321336" w14:textId="77777777">
            <w:pPr>
              <w:spacing w:before="0" w:line="240" w:lineRule="auto"/>
              <w:ind w:left="0" w:right="0"/>
              <w:jc w:val="center"/>
              <w:rPr>
                <w:rFonts w:eastAsia="Times New Roman" w:asciiTheme="minorHAnsi" w:hAnsiTheme="minorHAnsi"/>
                <w:color w:val="C00000"/>
                <w:sz w:val="24"/>
                <w:szCs w:val="24"/>
                <w:lang w:val="it-IT" w:eastAsia="it-IT"/>
              </w:rPr>
            </w:pPr>
            <w:r w:rsidRPr="0097454F">
              <w:rPr>
                <w:rFonts w:eastAsia="Times New Roman" w:asciiTheme="minorHAnsi" w:hAnsiTheme="minorHAnsi"/>
                <w:sz w:val="24"/>
                <w:szCs w:val="24"/>
                <w:lang w:val="it-IT" w:eastAsia="it-IT"/>
              </w:rPr>
              <w:lastRenderedPageBreak/>
              <w:t>HUNGARY</w:t>
            </w:r>
          </w:p>
        </w:tc>
        <w:tc>
          <w:tcPr>
            <w:cnfStyle w:val="000000000000" w:firstRow="0" w:lastRow="0" w:firstColumn="0" w:lastColumn="0" w:oddVBand="0" w:evenVBand="0" w:oddHBand="0" w:evenHBand="0" w:firstRowFirstColumn="0" w:firstRowLastColumn="0" w:lastRowFirstColumn="0" w:lastRowLastColumn="0"/>
            <w:tcW w:w="2014" w:type="dxa"/>
            <w:tcMar/>
            <w:vAlign w:val="center"/>
            <w:hideMark/>
          </w:tcPr>
          <w:p w:rsidRPr="0097454F" w:rsidR="00314C4D" w:rsidP="0083605B" w:rsidRDefault="00314C4D" w14:paraId="4717C3C7"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Awareness</w:t>
            </w:r>
            <w:proofErr w:type="spellEnd"/>
            <w:r w:rsidRPr="0097454F">
              <w:rPr>
                <w:rFonts w:eastAsia="Times New Roman" w:asciiTheme="minorHAnsi" w:hAnsiTheme="minorHAnsi"/>
                <w:b/>
                <w:bCs/>
                <w:color w:val="000000"/>
                <w:lang w:val="it-IT" w:eastAsia="it-IT"/>
              </w:rPr>
              <w:t xml:space="preserve"> </w:t>
            </w:r>
            <w:proofErr w:type="spellStart"/>
            <w:r w:rsidRPr="0097454F">
              <w:rPr>
                <w:rFonts w:eastAsia="Times New Roman" w:asciiTheme="minorHAnsi" w:hAnsiTheme="minorHAnsi"/>
                <w:b/>
                <w:bCs/>
                <w:color w:val="000000"/>
                <w:lang w:val="it-IT" w:eastAsia="it-IT"/>
              </w:rPr>
              <w:t>raising</w:t>
            </w:r>
            <w:proofErr w:type="spellEnd"/>
          </w:p>
        </w:tc>
        <w:tc>
          <w:tcPr>
            <w:cnfStyle w:val="000000000000" w:firstRow="0" w:lastRow="0" w:firstColumn="0" w:lastColumn="0" w:oddVBand="0" w:evenVBand="0" w:oddHBand="0" w:evenHBand="0" w:firstRowFirstColumn="0" w:firstRowLastColumn="0" w:lastRowFirstColumn="0" w:lastRowLastColumn="0"/>
            <w:tcW w:w="3231" w:type="dxa"/>
            <w:tcMar/>
            <w:vAlign w:val="center"/>
            <w:hideMark/>
          </w:tcPr>
          <w:p w:rsidRPr="00F35176" w:rsidR="00F35176" w:rsidP="00776C7E" w:rsidRDefault="00314C4D" w14:paraId="2C819CAD" w14:textId="77777777">
            <w:pPr>
              <w:pStyle w:val="af3"/>
              <w:numPr>
                <w:ilvl w:val="0"/>
                <w:numId w:val="35"/>
              </w:numPr>
              <w:spacing w:before="0" w:line="240" w:lineRule="auto"/>
              <w:ind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r w:rsidRPr="16D508FD">
              <w:rPr>
                <w:rFonts w:eastAsia="Times New Roman" w:asciiTheme="minorHAnsi" w:hAnsiTheme="minorHAnsi"/>
                <w:color w:val="000000" w:themeColor="text1"/>
                <w:lang w:val="en-GB" w:eastAsia="it-IT"/>
              </w:rPr>
              <w:t xml:space="preserve">Interactive awareness-raising </w:t>
            </w:r>
            <w:r w:rsidRPr="16D508FD" w:rsidR="79C68104">
              <w:rPr>
                <w:rFonts w:eastAsia="Times New Roman" w:asciiTheme="minorHAnsi" w:hAnsiTheme="minorHAnsi"/>
                <w:color w:val="000000" w:themeColor="text1"/>
                <w:lang w:val="en-GB" w:eastAsia="it-IT"/>
              </w:rPr>
              <w:t xml:space="preserve">lesson; </w:t>
            </w:r>
          </w:p>
          <w:p w:rsidRPr="00F35176" w:rsidR="00F35176" w:rsidP="00776C7E" w:rsidRDefault="601A232C" w14:paraId="7442209E" w14:textId="77777777">
            <w:pPr>
              <w:pStyle w:val="af3"/>
              <w:numPr>
                <w:ilvl w:val="0"/>
                <w:numId w:val="35"/>
              </w:numPr>
              <w:spacing w:before="0" w:line="240" w:lineRule="auto"/>
              <w:ind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r w:rsidRPr="16D508FD">
              <w:rPr>
                <w:rFonts w:eastAsia="Times New Roman" w:asciiTheme="minorHAnsi" w:hAnsiTheme="minorHAnsi"/>
                <w:color w:val="000000" w:themeColor="text1"/>
                <w:lang w:val="en-GB" w:eastAsia="it-IT"/>
              </w:rPr>
              <w:t>Poster</w:t>
            </w:r>
            <w:r w:rsidRPr="16D508FD" w:rsidR="00314C4D">
              <w:rPr>
                <w:rFonts w:eastAsia="Times New Roman" w:asciiTheme="minorHAnsi" w:hAnsiTheme="minorHAnsi"/>
                <w:color w:val="000000" w:themeColor="text1"/>
                <w:lang w:val="en-GB" w:eastAsia="it-IT"/>
              </w:rPr>
              <w:t xml:space="preserve"> and leaflet </w:t>
            </w:r>
            <w:r w:rsidRPr="00F35176" w:rsidR="000F3A08">
              <w:rPr>
                <w:rFonts w:eastAsia="Times New Roman" w:asciiTheme="minorHAnsi" w:hAnsiTheme="minorHAnsi"/>
                <w:color w:val="000000" w:themeColor="text1"/>
                <w:lang w:val="en-GB" w:eastAsia="it-IT"/>
              </w:rPr>
              <w:t>campaign</w:t>
            </w:r>
            <w:r w:rsidRPr="16D508FD" w:rsidR="00314C4D">
              <w:rPr>
                <w:rFonts w:eastAsia="Times New Roman" w:asciiTheme="minorHAnsi" w:hAnsiTheme="minorHAnsi"/>
                <w:color w:val="000000" w:themeColor="text1"/>
                <w:lang w:val="en-GB" w:eastAsia="it-IT"/>
              </w:rPr>
              <w:t xml:space="preserve"> in the canteen (</w:t>
            </w:r>
            <w:r w:rsidRPr="16D508FD" w:rsidR="2BB07204">
              <w:rPr>
                <w:rFonts w:eastAsia="Times New Roman" w:asciiTheme="minorHAnsi" w:hAnsiTheme="minorHAnsi"/>
                <w:color w:val="000000" w:themeColor="text1"/>
                <w:lang w:val="en-GB" w:eastAsia="it-IT"/>
              </w:rPr>
              <w:t xml:space="preserve">i.e. </w:t>
            </w:r>
            <w:r w:rsidRPr="16D508FD" w:rsidR="00314C4D">
              <w:rPr>
                <w:rFonts w:eastAsia="Times New Roman" w:asciiTheme="minorHAnsi" w:hAnsiTheme="minorHAnsi"/>
                <w:color w:val="000000" w:themeColor="text1"/>
                <w:lang w:val="en-GB" w:eastAsia="it-IT"/>
              </w:rPr>
              <w:t>on-site passive awareness-raising</w:t>
            </w:r>
            <w:r w:rsidRPr="16D508FD">
              <w:rPr>
                <w:rFonts w:eastAsia="Times New Roman" w:asciiTheme="minorHAnsi" w:hAnsiTheme="minorHAnsi"/>
                <w:color w:val="000000" w:themeColor="text1"/>
                <w:lang w:val="en-GB" w:eastAsia="it-IT"/>
              </w:rPr>
              <w:t>)</w:t>
            </w:r>
            <w:r w:rsidRPr="16D508FD" w:rsidR="26403727">
              <w:rPr>
                <w:rFonts w:eastAsia="Times New Roman" w:asciiTheme="minorHAnsi" w:hAnsiTheme="minorHAnsi"/>
                <w:color w:val="000000" w:themeColor="text1"/>
                <w:lang w:val="en-GB" w:eastAsia="it-IT"/>
              </w:rPr>
              <w:t>;</w:t>
            </w:r>
            <w:r w:rsidRPr="16D508FD" w:rsidR="19D8C6E4">
              <w:rPr>
                <w:rFonts w:eastAsia="Times New Roman" w:asciiTheme="minorHAnsi" w:hAnsiTheme="minorHAnsi"/>
                <w:color w:val="000000" w:themeColor="text1"/>
                <w:lang w:val="en-GB" w:eastAsia="it-IT"/>
              </w:rPr>
              <w:t xml:space="preserve"> </w:t>
            </w:r>
          </w:p>
          <w:p w:rsidRPr="0097454F" w:rsidR="00314C4D" w:rsidP="00776C7E" w:rsidRDefault="00F35176" w14:paraId="75BE75DE" w14:textId="16E7EA45">
            <w:pPr>
              <w:pStyle w:val="af3"/>
              <w:numPr>
                <w:ilvl w:val="0"/>
                <w:numId w:val="35"/>
              </w:numPr>
              <w:spacing w:before="0" w:line="240" w:lineRule="auto"/>
              <w:ind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r>
              <w:rPr>
                <w:rFonts w:eastAsia="Times New Roman" w:asciiTheme="minorHAnsi" w:hAnsiTheme="minorHAnsi"/>
                <w:color w:val="000000" w:themeColor="text1"/>
                <w:lang w:val="en-GB" w:eastAsia="it-IT"/>
              </w:rPr>
              <w:t>U</w:t>
            </w:r>
            <w:r w:rsidRPr="00F35176" w:rsidR="19D8C6E4">
              <w:rPr>
                <w:rFonts w:eastAsia="Times New Roman" w:asciiTheme="minorHAnsi" w:hAnsiTheme="minorHAnsi"/>
                <w:color w:val="000000" w:themeColor="text1"/>
                <w:lang w:val="en-GB" w:eastAsia="it-IT"/>
              </w:rPr>
              <w:t>se</w:t>
            </w:r>
            <w:r w:rsidRPr="16D508FD" w:rsidR="19D8C6E4">
              <w:rPr>
                <w:rFonts w:eastAsia="Times New Roman" w:asciiTheme="minorHAnsi" w:hAnsiTheme="minorHAnsi"/>
                <w:color w:val="000000" w:themeColor="text1"/>
                <w:lang w:val="en-GB" w:eastAsia="it-IT"/>
              </w:rPr>
              <w:t xml:space="preserve"> of </w:t>
            </w:r>
            <w:r w:rsidR="3E02B6DF">
              <w:rPr>
                <w:rFonts w:eastAsia="Times New Roman" w:asciiTheme="minorHAnsi" w:hAnsiTheme="minorHAnsi"/>
                <w:color w:val="000000" w:themeColor="text1"/>
                <w:lang w:val="en-GB" w:eastAsia="it-IT"/>
              </w:rPr>
              <w:t xml:space="preserve">participatory </w:t>
            </w:r>
            <w:r w:rsidRPr="16D508FD" w:rsidR="601A232C">
              <w:rPr>
                <w:rFonts w:eastAsia="Times New Roman" w:asciiTheme="minorHAnsi" w:hAnsiTheme="minorHAnsi"/>
                <w:color w:val="000000" w:themeColor="text1"/>
                <w:lang w:val="en-GB" w:eastAsia="it-IT"/>
              </w:rPr>
              <w:t>approach</w:t>
            </w:r>
            <w:r w:rsidRPr="16D508FD" w:rsidR="5DBAB82C">
              <w:rPr>
                <w:rFonts w:eastAsia="Times New Roman" w:asciiTheme="minorHAnsi" w:hAnsiTheme="minorHAnsi"/>
                <w:color w:val="000000" w:themeColor="text1"/>
                <w:lang w:val="en-GB" w:eastAsia="it-IT"/>
              </w:rPr>
              <w:t>es</w:t>
            </w:r>
            <w:r w:rsidRPr="16D508FD" w:rsidR="601A232C">
              <w:rPr>
                <w:rFonts w:eastAsia="Times New Roman" w:asciiTheme="minorHAnsi" w:hAnsiTheme="minorHAnsi"/>
                <w:color w:val="000000" w:themeColor="text1"/>
                <w:lang w:val="en-GB" w:eastAsia="it-IT"/>
              </w:rPr>
              <w:t xml:space="preserve"> (</w:t>
            </w:r>
            <w:r w:rsidRPr="16D508FD" w:rsidR="1C336CF2">
              <w:rPr>
                <w:rFonts w:eastAsia="Times New Roman" w:asciiTheme="minorHAnsi" w:hAnsiTheme="minorHAnsi"/>
                <w:color w:val="000000" w:themeColor="text1"/>
                <w:lang w:val="en-GB" w:eastAsia="it-IT"/>
              </w:rPr>
              <w:t xml:space="preserve">i.e. </w:t>
            </w:r>
            <w:r w:rsidRPr="16D508FD" w:rsidR="00314C4D">
              <w:rPr>
                <w:rFonts w:eastAsia="Times New Roman" w:asciiTheme="minorHAnsi" w:hAnsiTheme="minorHAnsi"/>
                <w:color w:val="000000" w:themeColor="text1"/>
                <w:lang w:val="en-GB" w:eastAsia="it-IT"/>
              </w:rPr>
              <w:t xml:space="preserve">active </w:t>
            </w:r>
            <w:r w:rsidRPr="16D508FD" w:rsidR="601A232C">
              <w:rPr>
                <w:rFonts w:eastAsia="Times New Roman" w:asciiTheme="minorHAnsi" w:hAnsiTheme="minorHAnsi"/>
                <w:color w:val="000000" w:themeColor="text1"/>
                <w:lang w:val="en-GB" w:eastAsia="it-IT"/>
              </w:rPr>
              <w:t>excha</w:t>
            </w:r>
            <w:r w:rsidRPr="16D508FD" w:rsidR="395CEE44">
              <w:rPr>
                <w:rFonts w:eastAsia="Times New Roman" w:asciiTheme="minorHAnsi" w:hAnsiTheme="minorHAnsi"/>
                <w:color w:val="000000" w:themeColor="text1"/>
                <w:lang w:val="en-GB" w:eastAsia="it-IT"/>
              </w:rPr>
              <w:t>n</w:t>
            </w:r>
            <w:r w:rsidRPr="16D508FD" w:rsidR="601A232C">
              <w:rPr>
                <w:rFonts w:eastAsia="Times New Roman" w:asciiTheme="minorHAnsi" w:hAnsiTheme="minorHAnsi"/>
                <w:color w:val="000000" w:themeColor="text1"/>
                <w:lang w:val="en-GB" w:eastAsia="it-IT"/>
              </w:rPr>
              <w:t>ge</w:t>
            </w:r>
            <w:r w:rsidRPr="16D508FD" w:rsidR="00314C4D">
              <w:rPr>
                <w:rFonts w:eastAsia="Times New Roman" w:asciiTheme="minorHAnsi" w:hAnsiTheme="minorHAnsi"/>
                <w:color w:val="000000" w:themeColor="text1"/>
                <w:lang w:val="en-GB" w:eastAsia="it-IT"/>
              </w:rPr>
              <w:t xml:space="preserve"> with teachers, involvement of parent association, activization of kitchen staff)</w:t>
            </w:r>
            <w:r w:rsidRPr="16D508FD" w:rsidR="00314C4D">
              <w:rPr>
                <w:rFonts w:ascii="Arial" w:hAnsi="Arial" w:eastAsia="Times New Roman" w:cs="Arial"/>
                <w:color w:val="000000" w:themeColor="text1"/>
                <w:lang w:val="en-GB" w:eastAsia="it-IT"/>
              </w:rPr>
              <w:t>​</w:t>
            </w:r>
          </w:p>
        </w:tc>
        <w:tc>
          <w:tcPr>
            <w:cnfStyle w:val="000000000000" w:firstRow="0" w:lastRow="0" w:firstColumn="0" w:lastColumn="0" w:oddVBand="0" w:evenVBand="0" w:oddHBand="0" w:evenHBand="0" w:firstRowFirstColumn="0" w:firstRowLastColumn="0" w:lastRowFirstColumn="0" w:lastRowLastColumn="0"/>
            <w:tcW w:w="1984" w:type="dxa"/>
            <w:tcMar/>
            <w:vAlign w:val="center"/>
            <w:hideMark/>
          </w:tcPr>
          <w:p w:rsidRPr="0097454F" w:rsidR="00314C4D" w:rsidP="0083605B" w:rsidRDefault="00314C4D" w14:paraId="26BCB7EA"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b/>
                <w:bCs/>
                <w:color w:val="000000"/>
                <w:lang w:val="it-IT" w:eastAsia="it-IT"/>
              </w:rPr>
            </w:pPr>
            <w:proofErr w:type="spellStart"/>
            <w:r w:rsidRPr="0097454F">
              <w:rPr>
                <w:rFonts w:eastAsia="Times New Roman" w:asciiTheme="minorHAnsi" w:hAnsiTheme="minorHAnsi"/>
                <w:b/>
                <w:bCs/>
                <w:color w:val="000000"/>
                <w:lang w:val="it-IT" w:eastAsia="it-IT"/>
              </w:rPr>
              <w:t>Redistribution</w:t>
            </w:r>
            <w:proofErr w:type="spellEnd"/>
          </w:p>
        </w:tc>
        <w:tc>
          <w:tcPr>
            <w:cnfStyle w:val="000000000000" w:firstRow="0" w:lastRow="0" w:firstColumn="0" w:lastColumn="0" w:oddVBand="0" w:evenVBand="0" w:oddHBand="0" w:evenHBand="0" w:firstRowFirstColumn="0" w:firstRowLastColumn="0" w:lastRowFirstColumn="0" w:lastRowLastColumn="0"/>
            <w:tcW w:w="2977" w:type="dxa"/>
            <w:tcMar/>
            <w:vAlign w:val="center"/>
            <w:hideMark/>
          </w:tcPr>
          <w:p w:rsidRPr="00F35176" w:rsidR="00314C4D" w:rsidP="00776C7E" w:rsidRDefault="00314C4D" w14:paraId="30E865FF" w14:textId="77777777">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rebuchet MS" w:cs="Trebuchet MS" w:asciiTheme="minorHAnsi" w:hAnsiTheme="minorHAnsi"/>
                <w:lang w:val="en-GB"/>
              </w:rPr>
            </w:pPr>
            <w:r w:rsidRPr="00F35176">
              <w:rPr>
                <w:rFonts w:eastAsia="Trebuchet MS" w:cs="Trebuchet MS" w:asciiTheme="minorHAnsi" w:hAnsiTheme="minorHAnsi"/>
                <w:lang w:val="en-GB"/>
              </w:rPr>
              <w:t>The aim is to initiate redistribution of unserved meals in at least one selected school, following the protocols developed by the Hungarian Food Bank Association.</w:t>
            </w:r>
          </w:p>
          <w:p w:rsidRPr="000F3A08" w:rsidR="00314C4D" w:rsidP="00776C7E" w:rsidRDefault="00F35176" w14:paraId="5E9DC73E" w14:textId="5FC3E3B3">
            <w:pPr>
              <w:spacing w:before="0" w:line="240" w:lineRule="auto"/>
              <w:ind w:left="0" w:right="0"/>
              <w:jc w:val="left"/>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highlight w:val="yellow"/>
                <w:lang w:val="en-GB" w:eastAsia="it-IT"/>
              </w:rPr>
            </w:pPr>
            <w:r w:rsidRPr="00F35176">
              <w:rPr>
                <w:rFonts w:eastAsia="Times New Roman" w:asciiTheme="minorHAnsi" w:hAnsiTheme="minorHAnsi"/>
                <w:color w:val="000000" w:themeColor="text1"/>
                <w:lang w:val="en-GB" w:eastAsia="it-IT"/>
              </w:rPr>
              <w:t>E</w:t>
            </w:r>
            <w:r w:rsidRPr="00F35176" w:rsidR="00314C4D">
              <w:rPr>
                <w:rFonts w:eastAsia="Times New Roman" w:asciiTheme="minorHAnsi" w:hAnsiTheme="minorHAnsi"/>
                <w:color w:val="000000" w:themeColor="text1"/>
                <w:lang w:val="en-GB" w:eastAsia="it-IT"/>
              </w:rPr>
              <w:t>valuation of success factors for joining the food saving programme (potential for scaling up the current model)</w:t>
            </w:r>
          </w:p>
        </w:tc>
        <w:tc>
          <w:tcPr>
            <w:cnfStyle w:val="000000000000" w:firstRow="0" w:lastRow="0" w:firstColumn="0" w:lastColumn="0" w:oddVBand="0" w:evenVBand="0" w:oddHBand="0" w:evenHBand="0" w:firstRowFirstColumn="0" w:firstRowLastColumn="0" w:lastRowFirstColumn="0" w:lastRowLastColumn="0"/>
            <w:tcW w:w="1559" w:type="dxa"/>
            <w:tcMar/>
            <w:vAlign w:val="center"/>
            <w:hideMark/>
          </w:tcPr>
          <w:p w:rsidRPr="0097454F" w:rsidR="00314C4D" w:rsidP="0083605B" w:rsidRDefault="00314C4D" w14:paraId="65F18D08"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A6A6A6"/>
                <w:lang w:val="en-GB" w:eastAsia="it-IT"/>
              </w:rPr>
            </w:pPr>
          </w:p>
        </w:tc>
        <w:tc>
          <w:tcPr>
            <w:cnfStyle w:val="000000000000" w:firstRow="0" w:lastRow="0" w:firstColumn="0" w:lastColumn="0" w:oddVBand="0" w:evenVBand="0" w:oddHBand="0" w:evenHBand="0" w:firstRowFirstColumn="0" w:firstRowLastColumn="0" w:lastRowFirstColumn="0" w:lastRowLastColumn="0"/>
            <w:tcW w:w="2410" w:type="dxa"/>
            <w:noWrap/>
            <w:tcMar/>
            <w:vAlign w:val="center"/>
            <w:hideMark/>
          </w:tcPr>
          <w:p w:rsidRPr="0097454F" w:rsidR="00314C4D" w:rsidP="0083605B" w:rsidRDefault="00314C4D" w14:paraId="7EBC613E" w14:textId="77777777">
            <w:pPr>
              <w:spacing w:before="0" w:line="240" w:lineRule="auto"/>
              <w:ind w:left="0" w:right="0"/>
              <w:jc w:val="cente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color w:val="000000"/>
                <w:lang w:val="en-GB" w:eastAsia="it-IT"/>
              </w:rPr>
            </w:pPr>
          </w:p>
        </w:tc>
      </w:tr>
    </w:tbl>
    <w:p w:rsidR="00314C4D" w:rsidP="39CF03D6" w:rsidRDefault="00314C4D" w14:paraId="5F6A6CDB" w14:textId="77777777">
      <w:pPr>
        <w:pStyle w:val="CE-StandardText"/>
      </w:pPr>
    </w:p>
    <w:p w:rsidRPr="00314C4D" w:rsidR="00314C4D" w:rsidP="00314C4D" w:rsidRDefault="00314C4D" w14:paraId="6EA3948F" w14:textId="77777777">
      <w:pPr>
        <w:rPr>
          <w:lang w:val="en-GB"/>
        </w:rPr>
        <w:sectPr w:rsidRPr="00314C4D" w:rsidR="00314C4D" w:rsidSect="002E2185">
          <w:pgSz w:w="16838" w:h="11906" w:orient="landscape" w:code="9"/>
          <w:pgMar w:top="1134" w:right="2381" w:bottom="1134" w:left="851" w:header="0" w:footer="0" w:gutter="0"/>
          <w:cols w:space="708"/>
          <w:titlePg/>
          <w:docGrid w:linePitch="360"/>
        </w:sectPr>
      </w:pPr>
    </w:p>
    <w:p w:rsidRPr="00D51177" w:rsidR="004D19EA" w:rsidP="00205BBF" w:rsidRDefault="0058381C" w14:paraId="08B95E1D" w14:textId="0286E6E2">
      <w:pPr>
        <w:pStyle w:val="CE-Headline1"/>
        <w:numPr>
          <w:ilvl w:val="1"/>
          <w:numId w:val="35"/>
        </w:numPr>
        <w:rPr>
          <w:sz w:val="32"/>
          <w:lang w:eastAsia="zh-TW"/>
        </w:rPr>
      </w:pPr>
      <w:bookmarkStart w:name="_Toc1461057542" w:id="109"/>
      <w:bookmarkStart w:name="_Toc1342166385" w:id="110"/>
      <w:bookmarkStart w:name="_Toc1769911868" w:id="111"/>
      <w:bookmarkStart w:name="_Toc2095527829" w:id="112"/>
      <w:bookmarkStart w:name="_Toc735676781" w:id="113"/>
      <w:bookmarkStart w:name="_Toc1244752210" w:id="114"/>
      <w:bookmarkStart w:name="_Toc1359082513" w:id="115"/>
      <w:bookmarkStart w:name="_Toc691256126" w:id="116"/>
      <w:bookmarkStart w:name="_Toc1740661856" w:id="117"/>
      <w:bookmarkStart w:name="_Toc215050541" w:id="118"/>
      <w:r>
        <w:rPr>
          <w:noProof w:val="0"/>
          <w:sz w:val="32"/>
        </w:rPr>
        <w:lastRenderedPageBreak/>
        <w:t>Categoris</w:t>
      </w:r>
      <w:r w:rsidR="00694316">
        <w:rPr>
          <w:noProof w:val="0"/>
          <w:sz w:val="32"/>
        </w:rPr>
        <w:t xml:space="preserve">ation of the </w:t>
      </w:r>
      <w:r w:rsidR="005517A7">
        <w:rPr>
          <w:noProof w:val="0"/>
          <w:sz w:val="32"/>
        </w:rPr>
        <w:t>measure</w:t>
      </w:r>
      <w:r w:rsidR="00F748A9">
        <w:rPr>
          <w:noProof w:val="0"/>
          <w:sz w:val="32"/>
        </w:rPr>
        <w:t>s</w:t>
      </w:r>
      <w:r w:rsidR="005517A7">
        <w:rPr>
          <w:noProof w:val="0"/>
          <w:sz w:val="32"/>
        </w:rPr>
        <w:t xml:space="preserve"> through </w:t>
      </w:r>
      <w:r w:rsidR="00F748A9">
        <w:rPr>
          <w:noProof w:val="0"/>
          <w:sz w:val="32"/>
        </w:rPr>
        <w:t>theory</w:t>
      </w:r>
      <w:bookmarkEnd w:id="109"/>
      <w:bookmarkEnd w:id="110"/>
      <w:bookmarkEnd w:id="111"/>
      <w:bookmarkEnd w:id="112"/>
      <w:bookmarkEnd w:id="113"/>
      <w:bookmarkEnd w:id="114"/>
      <w:bookmarkEnd w:id="115"/>
      <w:bookmarkEnd w:id="116"/>
      <w:bookmarkEnd w:id="117"/>
      <w:bookmarkEnd w:id="118"/>
    </w:p>
    <w:p w:rsidR="004D19EA" w:rsidP="004D19EA" w:rsidRDefault="00B134B1" w14:paraId="4A5C3741" w14:textId="2DA5DA67">
      <w:pPr>
        <w:pStyle w:val="CE-StandardText"/>
      </w:pPr>
      <w:r>
        <w:t xml:space="preserve">In this section, the measures are </w:t>
      </w:r>
      <w:r w:rsidR="0058381C">
        <w:t xml:space="preserve">categorised following the </w:t>
      </w:r>
      <w:r>
        <w:t xml:space="preserve">theoretical background </w:t>
      </w:r>
      <w:r w:rsidR="0058381C">
        <w:t>functions</w:t>
      </w:r>
      <w:r w:rsidR="49D8F84F">
        <w:t>, thus</w:t>
      </w:r>
      <w:r>
        <w:t xml:space="preserve"> identifying the strategies and </w:t>
      </w:r>
      <w:r w:rsidR="00BF52AF">
        <w:t xml:space="preserve">mechanisms behind the functioning of </w:t>
      </w:r>
      <w:r w:rsidR="020B3E45">
        <w:t xml:space="preserve">each </w:t>
      </w:r>
      <w:r w:rsidR="00BF52AF">
        <w:t xml:space="preserve">specific </w:t>
      </w:r>
      <w:r w:rsidR="7EEF9F17">
        <w:t>pilot intervention</w:t>
      </w:r>
      <w:r w:rsidR="00BF52AF">
        <w:t xml:space="preserve">. This highlights the complexity of </w:t>
      </w:r>
      <w:r w:rsidR="624CA0CE">
        <w:t>measures</w:t>
      </w:r>
      <w:r w:rsidR="00BF52AF">
        <w:t xml:space="preserve"> </w:t>
      </w:r>
      <w:r w:rsidR="009A0CB9">
        <w:t xml:space="preserve">planning, structuring and </w:t>
      </w:r>
      <w:r w:rsidR="00184C2C">
        <w:t>design</w:t>
      </w:r>
      <w:r w:rsidR="28698520">
        <w:t xml:space="preserve">, which </w:t>
      </w:r>
      <w:r w:rsidR="00F35176">
        <w:t>has been</w:t>
      </w:r>
      <w:r w:rsidR="28698520">
        <w:t xml:space="preserve"> tailored to each</w:t>
      </w:r>
      <w:r w:rsidR="00184C2C">
        <w:t xml:space="preserve"> specific context and situation. </w:t>
      </w:r>
    </w:p>
    <w:p w:rsidR="00135A8E" w:rsidP="004D19EA" w:rsidRDefault="00135A8E" w14:paraId="76306DBB" w14:textId="77777777">
      <w:pPr>
        <w:pStyle w:val="CE-StandardText"/>
      </w:pPr>
    </w:p>
    <w:p w:rsidR="00753FCA" w:rsidP="00205BBF" w:rsidRDefault="00F748A9" w14:paraId="4CDA9E67" w14:textId="5E5B9096">
      <w:pPr>
        <w:pStyle w:val="CE-Headline2"/>
        <w:numPr>
          <w:ilvl w:val="2"/>
          <w:numId w:val="35"/>
        </w:numPr>
      </w:pPr>
      <w:bookmarkStart w:name="_Toc1409005145" w:id="119"/>
      <w:bookmarkStart w:name="_Toc270831845" w:id="120"/>
      <w:bookmarkStart w:name="_Toc1949113872" w:id="121"/>
      <w:bookmarkStart w:name="_Toc569447825" w:id="122"/>
      <w:bookmarkStart w:name="_Toc649961443" w:id="123"/>
      <w:bookmarkStart w:name="_Toc436509404" w:id="124"/>
      <w:bookmarkStart w:name="_Toc260987666" w:id="125"/>
      <w:bookmarkStart w:name="_Toc1442533323" w:id="126"/>
      <w:bookmarkStart w:name="_Toc1902599948" w:id="127"/>
      <w:bookmarkStart w:name="_Toc215050542" w:id="128"/>
      <w:r>
        <w:t>The theoretical background</w:t>
      </w:r>
      <w:r w:rsidR="00351CED">
        <w:t xml:space="preserve"> for </w:t>
      </w:r>
      <w:r w:rsidR="005765AE">
        <w:t>behaviour change</w:t>
      </w:r>
      <w:bookmarkEnd w:id="119"/>
      <w:bookmarkEnd w:id="120"/>
      <w:bookmarkEnd w:id="121"/>
      <w:bookmarkEnd w:id="122"/>
      <w:bookmarkEnd w:id="123"/>
      <w:bookmarkEnd w:id="124"/>
      <w:bookmarkEnd w:id="125"/>
      <w:bookmarkEnd w:id="126"/>
      <w:bookmarkEnd w:id="127"/>
      <w:bookmarkEnd w:id="128"/>
    </w:p>
    <w:p w:rsidR="00135A8E" w:rsidP="008202AF" w:rsidRDefault="3F6700BD" w14:paraId="6BF3937C" w14:textId="666EC708">
      <w:pPr>
        <w:pStyle w:val="CE-StandardText"/>
      </w:pPr>
      <w:r>
        <w:t xml:space="preserve">Serving </w:t>
      </w:r>
      <w:r w:rsidR="74D195A1">
        <w:t>a</w:t>
      </w:r>
      <w:r w:rsidR="006D1391">
        <w:t xml:space="preserve">s </w:t>
      </w:r>
      <w:proofErr w:type="spellStart"/>
      <w:r w:rsidR="0D74B816">
        <w:t>foodCIRCUS</w:t>
      </w:r>
      <w:proofErr w:type="spellEnd"/>
      <w:r w:rsidR="0D74B816">
        <w:t>’</w:t>
      </w:r>
      <w:r w:rsidR="006D1391">
        <w:t xml:space="preserve"> background theoretical fr</w:t>
      </w:r>
      <w:r w:rsidR="00334E97">
        <w:t>amework, t</w:t>
      </w:r>
      <w:r w:rsidRPr="008202AF" w:rsidR="008202AF">
        <w:t>he Behaviour Change Wheel (</w:t>
      </w:r>
      <w:r w:rsidR="5A557D46">
        <w:t xml:space="preserve">‘BCW’) </w:t>
      </w:r>
      <w:r w:rsidRPr="008202AF" w:rsidR="008202AF">
        <w:t>(Michie et al., 2011) offers a structur</w:t>
      </w:r>
      <w:r w:rsidR="00334E97">
        <w:t xml:space="preserve">e </w:t>
      </w:r>
      <w:r w:rsidR="17C8DC0A">
        <w:t>to</w:t>
      </w:r>
      <w:r w:rsidRPr="008202AF" w:rsidR="008202AF">
        <w:t xml:space="preserve"> identify why a behaviour occurs and how it can be changed. At the core of the model lies the COM-B system, which states that behaviour results from the interaction between Capability, Opportunity and Motivation. Applied to school canteens, this means that food waste is not only the consequence of individual preferences, but of a broader set of factors</w:t>
      </w:r>
      <w:r w:rsidR="7989DEA2">
        <w:t>, among which</w:t>
      </w:r>
      <w:r w:rsidRPr="008202AF" w:rsidR="008202AF">
        <w:t xml:space="preserve">: children’s capability to recognise appropriate portion sizes, the physical opportunity shaped by menu composition and food presentation, the social </w:t>
      </w:r>
      <w:r w:rsidR="00FD7844">
        <w:t xml:space="preserve">norms </w:t>
      </w:r>
      <w:r w:rsidRPr="008202AF" w:rsidR="008202AF">
        <w:t>created by peers and staff, and the motivation to eat what is served. The BCW therefore provides a systematic way to analyse what drives waste-related behaviours and to identify effective levers for change.</w:t>
      </w:r>
    </w:p>
    <w:p w:rsidR="008D65B5" w:rsidP="008D65B5" w:rsidRDefault="00BA6FB5" w14:paraId="36ABDBCC" w14:textId="2FA6513A">
      <w:pPr>
        <w:pStyle w:val="CE-StandardText"/>
      </w:pPr>
      <w:r w:rsidRPr="00BA6FB5">
        <w:t xml:space="preserve">Once the behavioural determinants are understood, the BCW also guides the selection of the most appropriate intervention functions. </w:t>
      </w:r>
      <w:r w:rsidR="008D65B5">
        <w:t xml:space="preserve">Building on the BCW framework, </w:t>
      </w:r>
      <w:r w:rsidR="005D02CD">
        <w:t>Ran Y. et al (2025)</w:t>
      </w:r>
      <w:r w:rsidR="1C413E7C">
        <w:t>’s</w:t>
      </w:r>
      <w:r w:rsidR="008D65B5">
        <w:t xml:space="preserve"> study provides a useful theoretical foundation for formulating coherent and targeted interventions </w:t>
      </w:r>
      <w:r w:rsidR="005D02CD">
        <w:t>for behavioural change</w:t>
      </w:r>
      <w:r w:rsidR="004225CE">
        <w:t xml:space="preserve">, which can be adapted to </w:t>
      </w:r>
      <w:r w:rsidR="008D65B5">
        <w:t>school canteens. The intervention functions adapted in the study</w:t>
      </w:r>
      <w:r w:rsidR="007F5D97">
        <w:t xml:space="preserve"> </w:t>
      </w:r>
      <w:r w:rsidR="008D65B5">
        <w:t>—</w:t>
      </w:r>
      <w:r w:rsidR="007F5D97">
        <w:t xml:space="preserve"> </w:t>
      </w:r>
      <w:r w:rsidR="008D65B5">
        <w:t>such as education, persuasion, environmental restructuring, enablement, incentivisation, and modelling</w:t>
      </w:r>
      <w:r w:rsidR="007F5D97">
        <w:t xml:space="preserve"> </w:t>
      </w:r>
      <w:r w:rsidR="008D65B5">
        <w:t>—</w:t>
      </w:r>
      <w:r w:rsidR="007F5D97">
        <w:t xml:space="preserve"> </w:t>
      </w:r>
      <w:r w:rsidR="008D65B5">
        <w:t>offer a structured way to translate behavioural theory into practical actions.</w:t>
      </w:r>
    </w:p>
    <w:p w:rsidR="008D65B5" w:rsidP="008D65B5" w:rsidRDefault="008D65B5" w14:paraId="330FD520" w14:textId="70DECDD4">
      <w:pPr>
        <w:pStyle w:val="CE-StandardText"/>
      </w:pPr>
      <w:r>
        <w:t>Applied to the context of school canteens, these functions help clarify how interventions can be designed to shift students’ choices and reduce food waste. For example, educational strategies can enhance students’ psychological capability by increasing their understanding of portion sizes, nutritional value, or the environmental impact of waste</w:t>
      </w:r>
      <w:r w:rsidR="509B84C5">
        <w:t>, while</w:t>
      </w:r>
      <w:r>
        <w:t xml:space="preserve"> </w:t>
      </w:r>
      <w:r w:rsidR="14E3C899">
        <w:t>p</w:t>
      </w:r>
      <w:r>
        <w:t>ersuasive approaches can influence reflective or automatic motivation</w:t>
      </w:r>
      <w:r w:rsidR="4B81876B">
        <w:t xml:space="preserve"> (</w:t>
      </w:r>
      <w:r>
        <w:t>for instance by framing messages that make sustainable choices socially desirable or personally relevant</w:t>
      </w:r>
      <w:r w:rsidR="61ECAA55">
        <w:t>)</w:t>
      </w:r>
      <w:r>
        <w:t>.</w:t>
      </w:r>
      <w:r w:rsidR="00B83DFC">
        <w:t xml:space="preserve"> </w:t>
      </w:r>
      <w:r>
        <w:t xml:space="preserve">Environmental restructuring is particularly relevant for canteen settings, as many behavioural barriers stem directly from the physical or organisational environment. Modifying portioning practices, reorganising food presentation, adjusting the flow of the serving, or creating default options are all mechanisms that alter students’ physical opportunity to choose and consume </w:t>
      </w:r>
      <w:r w:rsidR="00C66CD3">
        <w:t>those dishes that are mostly waste</w:t>
      </w:r>
      <w:r w:rsidR="00BF1E1F">
        <w:t>d</w:t>
      </w:r>
      <w:r w:rsidR="00C66CD3">
        <w:t xml:space="preserve">. </w:t>
      </w:r>
      <w:r>
        <w:t xml:space="preserve">At the same time, modelling and social influence can be leveraged through the behaviour of peers, teachers, or catering staff, demonstrating desirable choices or norms around finishing meals and avoiding unnecessary leftovers. Incentivisation can also play a complementary role by creating positive reinforcement mechanisms that reward classes or groups </w:t>
      </w:r>
      <w:r w:rsidR="0C058072">
        <w:t xml:space="preserve">to </w:t>
      </w:r>
      <w:r>
        <w:t>reduc</w:t>
      </w:r>
      <w:r w:rsidR="4D3400B4">
        <w:t>e</w:t>
      </w:r>
      <w:r>
        <w:t xml:space="preserve"> waste, thereby strengthening motivation through collective engagement.</w:t>
      </w:r>
    </w:p>
    <w:p w:rsidR="5EDA718D" w:rsidP="5EDA718D" w:rsidRDefault="5EDA718D" w14:paraId="76E68B2F" w14:textId="1BA1E3F0">
      <w:pPr>
        <w:pStyle w:val="CE-StandardText"/>
      </w:pPr>
      <w:r w:rsidR="5EDA718D">
        <w:rPr/>
        <w:t xml:space="preserve">By aligning these intervention functions with concrete actions in the canteen, schools, caterers, teachers and all the actors involved can develop a coherent and theoretically grounded strategy that addresses multiple </w:t>
      </w:r>
      <w:proofErr w:type="spellStart"/>
      <w:r w:rsidR="5EDA718D">
        <w:rPr/>
        <w:t>behavioral</w:t>
      </w:r>
      <w:proofErr w:type="spellEnd"/>
      <w:r w:rsidR="5EDA718D">
        <w:rPr/>
        <w:t xml:space="preserve"> determinants at once. In drawing the interventions to be implemented in the </w:t>
      </w:r>
      <w:proofErr w:type="spellStart"/>
      <w:r w:rsidR="5EDA718D">
        <w:rPr/>
        <w:t>foodCIRCUS</w:t>
      </w:r>
      <w:proofErr w:type="spellEnd"/>
      <w:r w:rsidR="5EDA718D">
        <w:rPr/>
        <w:t xml:space="preserve"> project, this model has been used. In the following section, all the measures adopted by each project’s partner have been mapped across the different intervention functions and COM-B elements, providing strong evidence on the different mechanisms underlying the measures.</w:t>
      </w:r>
    </w:p>
    <w:p w:rsidR="008D65B5" w:rsidP="008D65B5" w:rsidRDefault="008D65B5" w14:paraId="29C29EC7" w14:textId="77777777">
      <w:pPr>
        <w:pStyle w:val="CE-StandardText"/>
      </w:pPr>
    </w:p>
    <w:p w:rsidR="00334E97" w:rsidP="00CC4756" w:rsidRDefault="00694316" w14:paraId="5A11D311" w14:textId="5DCCDB6B">
      <w:pPr>
        <w:pStyle w:val="CE-Headline2"/>
        <w:numPr>
          <w:ilvl w:val="2"/>
          <w:numId w:val="35"/>
        </w:numPr>
      </w:pPr>
      <w:bookmarkStart w:name="_Toc1606034515" w:id="129"/>
      <w:bookmarkStart w:name="_Toc67164807" w:id="130"/>
      <w:bookmarkStart w:name="_Toc1843570877" w:id="131"/>
      <w:bookmarkStart w:name="_Toc228434566" w:id="132"/>
      <w:bookmarkStart w:name="_Toc1101715928" w:id="133"/>
      <w:bookmarkStart w:name="_Toc1627998253" w:id="134"/>
      <w:bookmarkStart w:name="_Toc4592677" w:id="135"/>
      <w:bookmarkStart w:name="_Toc1924969157" w:id="136"/>
      <w:bookmarkStart w:name="_Toc1381783507" w:id="137"/>
      <w:bookmarkStart w:name="_Toc215050543" w:id="138"/>
      <w:r>
        <w:lastRenderedPageBreak/>
        <w:t xml:space="preserve">Categorisation of </w:t>
      </w:r>
      <w:r w:rsidR="00334E97">
        <w:t>the measures</w:t>
      </w:r>
      <w:bookmarkEnd w:id="129"/>
      <w:bookmarkEnd w:id="130"/>
      <w:bookmarkEnd w:id="131"/>
      <w:bookmarkEnd w:id="132"/>
      <w:bookmarkEnd w:id="133"/>
      <w:bookmarkEnd w:id="134"/>
      <w:bookmarkEnd w:id="135"/>
      <w:bookmarkEnd w:id="136"/>
      <w:bookmarkEnd w:id="137"/>
      <w:bookmarkEnd w:id="138"/>
    </w:p>
    <w:p w:rsidRPr="000F31E4" w:rsidR="00E45BD8" w:rsidP="39CF03D6" w:rsidRDefault="009F2126" w14:paraId="7AC0059A" w14:textId="6DB42F11">
      <w:pPr>
        <w:pStyle w:val="CE-StandardText"/>
        <w:rPr>
          <w:lang w:val="en-US"/>
        </w:rPr>
      </w:pPr>
      <w:r w:rsidRPr="009F2126">
        <w:rPr>
          <w:lang w:val="en-US"/>
        </w:rPr>
        <w:t xml:space="preserve">Across the five participating countries, the planned </w:t>
      </w:r>
      <w:r w:rsidRPr="16D508FD" w:rsidR="6CB722E1">
        <w:rPr>
          <w:lang w:val="en-US"/>
        </w:rPr>
        <w:t xml:space="preserve">pilot </w:t>
      </w:r>
      <w:r w:rsidRPr="16D508FD" w:rsidR="47A338B9">
        <w:rPr>
          <w:lang w:val="en-US"/>
        </w:rPr>
        <w:t>actions</w:t>
      </w:r>
      <w:r w:rsidR="001445D7">
        <w:rPr>
          <w:lang w:val="en-US"/>
        </w:rPr>
        <w:t xml:space="preserve"> were</w:t>
      </w:r>
      <w:r w:rsidRPr="009F2126">
        <w:rPr>
          <w:lang w:val="en-US"/>
        </w:rPr>
        <w:t xml:space="preserve"> map</w:t>
      </w:r>
      <w:r w:rsidR="001445D7">
        <w:rPr>
          <w:lang w:val="en-US"/>
        </w:rPr>
        <w:t>ped</w:t>
      </w:r>
      <w:r w:rsidRPr="009F2126">
        <w:rPr>
          <w:lang w:val="en-US"/>
        </w:rPr>
        <w:t xml:space="preserve"> onto a broad range of BCW </w:t>
      </w:r>
      <w:r w:rsidRPr="000F31E4">
        <w:rPr>
          <w:lang w:val="en-US"/>
        </w:rPr>
        <w:t xml:space="preserve">intervention functions, reflecting the multidimensional nature of </w:t>
      </w:r>
      <w:r w:rsidRPr="000F31E4" w:rsidR="001445D7">
        <w:rPr>
          <w:lang w:val="en-US"/>
        </w:rPr>
        <w:t>FW</w:t>
      </w:r>
      <w:r w:rsidRPr="000F31E4">
        <w:rPr>
          <w:lang w:val="en-US"/>
        </w:rPr>
        <w:t xml:space="preserve"> drivers in schools and kindergartens.</w:t>
      </w:r>
      <w:r w:rsidRPr="000F31E4" w:rsidR="00E45BD8">
        <w:rPr>
          <w:lang w:val="en-US"/>
        </w:rPr>
        <w:t xml:space="preserve"> </w:t>
      </w:r>
    </w:p>
    <w:p w:rsidRPr="000F31E4" w:rsidR="00E45BD8" w:rsidP="39CF03D6" w:rsidRDefault="00E45BD8" w14:paraId="2F02B25A" w14:textId="46F78754">
      <w:pPr>
        <w:pStyle w:val="CE-StandardText"/>
        <w:rPr>
          <w:lang w:val="en-US"/>
        </w:rPr>
      </w:pPr>
      <w:r w:rsidRPr="00AF1167">
        <w:rPr>
          <w:b/>
          <w:bCs/>
          <w:lang w:val="en-US"/>
        </w:rPr>
        <w:t xml:space="preserve">Awareness-raising activities </w:t>
      </w:r>
      <w:r w:rsidRPr="000F31E4">
        <w:rPr>
          <w:lang w:val="en-US"/>
        </w:rPr>
        <w:t xml:space="preserve">implemented in </w:t>
      </w:r>
      <w:r w:rsidRPr="00AF1167">
        <w:rPr>
          <w:b/>
          <w:bCs/>
          <w:lang w:val="en-US"/>
        </w:rPr>
        <w:t>the Czech Republic, Poland, Italy,</w:t>
      </w:r>
      <w:r w:rsidRPr="000F31E4">
        <w:rPr>
          <w:lang w:val="en-US"/>
        </w:rPr>
        <w:t xml:space="preserve"> and </w:t>
      </w:r>
      <w:r w:rsidRPr="00AF1167">
        <w:rPr>
          <w:b/>
          <w:bCs/>
          <w:lang w:val="en-US"/>
        </w:rPr>
        <w:t>Hungary</w:t>
      </w:r>
      <w:r w:rsidRPr="000F31E4">
        <w:rPr>
          <w:lang w:val="en-US"/>
        </w:rPr>
        <w:t xml:space="preserve"> primarily align with education, persuasion, and enablement, as they increase knowledge, stimulate reflection, and build children’s</w:t>
      </w:r>
      <w:r w:rsidRPr="000F31E4" w:rsidR="00491939">
        <w:rPr>
          <w:lang w:val="en-US"/>
        </w:rPr>
        <w:t xml:space="preserve"> and relevant actors’</w:t>
      </w:r>
      <w:r w:rsidRPr="000F31E4">
        <w:rPr>
          <w:lang w:val="en-US"/>
        </w:rPr>
        <w:t xml:space="preserve"> capability to value food and make informed choices. </w:t>
      </w:r>
    </w:p>
    <w:p w:rsidRPr="000F31E4" w:rsidR="00E45BD8" w:rsidP="39CF03D6" w:rsidRDefault="007844A5" w14:paraId="0FDC0682" w14:textId="2625AE0F">
      <w:pPr>
        <w:pStyle w:val="CE-StandardText"/>
        <w:rPr>
          <w:lang w:val="en-US"/>
        </w:rPr>
      </w:pPr>
      <w:r w:rsidRPr="00AF1167">
        <w:rPr>
          <w:b/>
          <w:bCs/>
          <w:lang w:val="en-US"/>
        </w:rPr>
        <w:t>Nudging</w:t>
      </w:r>
      <w:r w:rsidRPr="000F31E4" w:rsidR="00E45BD8">
        <w:rPr>
          <w:lang w:val="en-US"/>
        </w:rPr>
        <w:t xml:space="preserve">—such as family-style tables in </w:t>
      </w:r>
      <w:r w:rsidRPr="00AF1167" w:rsidR="00E45BD8">
        <w:rPr>
          <w:b/>
          <w:bCs/>
          <w:lang w:val="en-US"/>
        </w:rPr>
        <w:t>Austria</w:t>
      </w:r>
      <w:r w:rsidRPr="000F31E4" w:rsidR="00E45BD8">
        <w:rPr>
          <w:lang w:val="en-US"/>
        </w:rPr>
        <w:t xml:space="preserve">, role-playing games in </w:t>
      </w:r>
      <w:r w:rsidRPr="00AF1167" w:rsidR="00E45BD8">
        <w:rPr>
          <w:b/>
          <w:bCs/>
          <w:lang w:val="en-US"/>
        </w:rPr>
        <w:t>the Czech Republic</w:t>
      </w:r>
      <w:r w:rsidRPr="000F31E4" w:rsidR="00E45BD8">
        <w:rPr>
          <w:lang w:val="en-US"/>
        </w:rPr>
        <w:t>, plate-voting mechanisms in</w:t>
      </w:r>
      <w:r w:rsidRPr="00AF1167" w:rsidR="00E45BD8">
        <w:rPr>
          <w:b/>
          <w:bCs/>
          <w:lang w:val="en-US"/>
        </w:rPr>
        <w:t xml:space="preserve"> Poland</w:t>
      </w:r>
      <w:r w:rsidRPr="000F31E4" w:rsidR="00E45BD8">
        <w:rPr>
          <w:lang w:val="en-US"/>
        </w:rPr>
        <w:t>, and social-norm posters in Italy—</w:t>
      </w:r>
      <w:r w:rsidRPr="000F31E4" w:rsidR="00C74487">
        <w:rPr>
          <w:lang w:val="en-US"/>
        </w:rPr>
        <w:t xml:space="preserve">although they are all very different </w:t>
      </w:r>
      <w:r w:rsidRPr="000F31E4" w:rsidR="00FB290B">
        <w:rPr>
          <w:lang w:val="en-US"/>
        </w:rPr>
        <w:t>and context-specific intervention</w:t>
      </w:r>
      <w:r w:rsidRPr="000F31E4" w:rsidR="00987A39">
        <w:rPr>
          <w:lang w:val="en-US"/>
        </w:rPr>
        <w:t>s</w:t>
      </w:r>
      <w:r w:rsidRPr="000F31E4" w:rsidR="00FB290B">
        <w:rPr>
          <w:lang w:val="en-US"/>
        </w:rPr>
        <w:t xml:space="preserve">, </w:t>
      </w:r>
      <w:r w:rsidRPr="000F31E4">
        <w:rPr>
          <w:lang w:val="en-US"/>
        </w:rPr>
        <w:t xml:space="preserve">they all horizontally </w:t>
      </w:r>
      <w:r w:rsidRPr="000F31E4" w:rsidR="00E45BD8">
        <w:rPr>
          <w:lang w:val="en-US"/>
        </w:rPr>
        <w:t xml:space="preserve">combine environmental restructuring, persuasion, and modelling to </w:t>
      </w:r>
      <w:r w:rsidRPr="000F31E4" w:rsidR="2BF663D3">
        <w:rPr>
          <w:lang w:val="en-US"/>
        </w:rPr>
        <w:t xml:space="preserve">subtly </w:t>
      </w:r>
      <w:r w:rsidRPr="000F31E4" w:rsidR="00844899">
        <w:rPr>
          <w:lang w:val="en-US"/>
        </w:rPr>
        <w:t>influence eating behavior through contextual cues and peer dynamics</w:t>
      </w:r>
      <w:r w:rsidRPr="000F31E4" w:rsidR="60CBA14C">
        <w:rPr>
          <w:lang w:val="en-US"/>
        </w:rPr>
        <w:t>.</w:t>
      </w:r>
      <w:r w:rsidRPr="000F31E4" w:rsidR="00844899">
        <w:rPr>
          <w:lang w:val="en-US"/>
        </w:rPr>
        <w:t xml:space="preserve"> </w:t>
      </w:r>
    </w:p>
    <w:p w:rsidRPr="000F31E4" w:rsidR="00E45BD8" w:rsidP="39CF03D6" w:rsidRDefault="00E45BD8" w14:paraId="19ECA1CD" w14:textId="1851F0DB">
      <w:pPr>
        <w:pStyle w:val="CE-StandardText"/>
        <w:rPr>
          <w:lang w:val="en-US"/>
        </w:rPr>
      </w:pPr>
      <w:r w:rsidRPr="00AF1167">
        <w:rPr>
          <w:b/>
          <w:bCs/>
          <w:lang w:val="en-US"/>
        </w:rPr>
        <w:t xml:space="preserve">Food </w:t>
      </w:r>
      <w:proofErr w:type="spellStart"/>
      <w:r w:rsidRPr="00AF1167">
        <w:rPr>
          <w:b/>
          <w:bCs/>
          <w:lang w:val="en-US"/>
        </w:rPr>
        <w:t>optimisation</w:t>
      </w:r>
      <w:proofErr w:type="spellEnd"/>
      <w:r w:rsidRPr="000F31E4">
        <w:rPr>
          <w:lang w:val="en-US"/>
        </w:rPr>
        <w:t xml:space="preserve"> measures</w:t>
      </w:r>
      <w:r w:rsidRPr="000F31E4" w:rsidR="007720BD">
        <w:rPr>
          <w:lang w:val="en-US"/>
        </w:rPr>
        <w:t xml:space="preserve"> in </w:t>
      </w:r>
      <w:r w:rsidRPr="00AF1167">
        <w:rPr>
          <w:b/>
          <w:bCs/>
          <w:lang w:val="en-US"/>
        </w:rPr>
        <w:t>Austria</w:t>
      </w:r>
      <w:r w:rsidRPr="000F31E4" w:rsidR="007720BD">
        <w:rPr>
          <w:lang w:val="en-US"/>
        </w:rPr>
        <w:t xml:space="preserve"> and </w:t>
      </w:r>
      <w:r w:rsidRPr="00AF1167">
        <w:rPr>
          <w:b/>
          <w:bCs/>
          <w:lang w:val="en-US"/>
        </w:rPr>
        <w:t>Poland</w:t>
      </w:r>
      <w:r w:rsidRPr="000F31E4">
        <w:rPr>
          <w:lang w:val="en-US"/>
        </w:rPr>
        <w:t xml:space="preserve"> </w:t>
      </w:r>
      <w:r w:rsidRPr="000F31E4" w:rsidR="008725E1">
        <w:rPr>
          <w:lang w:val="en-US"/>
        </w:rPr>
        <w:t>involve restriction, enablement, and environmental restructuring, reshaping</w:t>
      </w:r>
      <w:r w:rsidRPr="000F31E4">
        <w:rPr>
          <w:lang w:val="en-US"/>
        </w:rPr>
        <w:t xml:space="preserve"> portion planning</w:t>
      </w:r>
      <w:r w:rsidRPr="000F31E4" w:rsidR="4E8B86A5">
        <w:rPr>
          <w:lang w:val="en-US"/>
        </w:rPr>
        <w:t xml:space="preserve"> or </w:t>
      </w:r>
      <w:r w:rsidRPr="000F31E4">
        <w:rPr>
          <w:lang w:val="en-US"/>
        </w:rPr>
        <w:t>service formats, and kitchen workflows</w:t>
      </w:r>
      <w:r w:rsidRPr="000F31E4" w:rsidR="252EFDD6">
        <w:rPr>
          <w:lang w:val="en-US"/>
        </w:rPr>
        <w:t>, with the aim</w:t>
      </w:r>
      <w:r w:rsidRPr="000F31E4">
        <w:rPr>
          <w:lang w:val="en-US"/>
        </w:rPr>
        <w:t xml:space="preserve"> to reduce structural sources of waste. </w:t>
      </w:r>
    </w:p>
    <w:p w:rsidRPr="000F31E4" w:rsidR="00E45BD8" w:rsidP="39CF03D6" w:rsidRDefault="00E45BD8" w14:paraId="17F3AA4A" w14:textId="6DDBFDC3">
      <w:pPr>
        <w:pStyle w:val="CE-StandardText"/>
        <w:rPr>
          <w:lang w:val="en-US"/>
        </w:rPr>
      </w:pPr>
      <w:r w:rsidRPr="00AF1167">
        <w:rPr>
          <w:b/>
          <w:bCs/>
          <w:lang w:val="en-US"/>
        </w:rPr>
        <w:t>Redistribution initiatives</w:t>
      </w:r>
      <w:r w:rsidRPr="000F31E4">
        <w:rPr>
          <w:lang w:val="en-US"/>
        </w:rPr>
        <w:t xml:space="preserve"> across</w:t>
      </w:r>
      <w:r w:rsidRPr="00AF1167">
        <w:rPr>
          <w:b/>
          <w:bCs/>
          <w:lang w:val="en-US"/>
        </w:rPr>
        <w:t xml:space="preserve"> Austria, Czech Republic, Poland, </w:t>
      </w:r>
      <w:r w:rsidRPr="000F31E4">
        <w:rPr>
          <w:lang w:val="en-US"/>
        </w:rPr>
        <w:t xml:space="preserve">and </w:t>
      </w:r>
      <w:r w:rsidRPr="00AF1167">
        <w:rPr>
          <w:b/>
          <w:bCs/>
          <w:lang w:val="en-US"/>
        </w:rPr>
        <w:t>Hungary</w:t>
      </w:r>
      <w:r w:rsidRPr="000F31E4">
        <w:rPr>
          <w:lang w:val="en-US"/>
        </w:rPr>
        <w:t xml:space="preserve"> primarily reflect enablement, restriction, and </w:t>
      </w:r>
      <w:r w:rsidRPr="000F31E4" w:rsidR="6C8426D4">
        <w:rPr>
          <w:lang w:val="en-US"/>
        </w:rPr>
        <w:t xml:space="preserve">- </w:t>
      </w:r>
      <w:r w:rsidRPr="000F31E4">
        <w:rPr>
          <w:lang w:val="en-US"/>
        </w:rPr>
        <w:t xml:space="preserve">in some cases </w:t>
      </w:r>
      <w:r w:rsidRPr="000F31E4" w:rsidR="7B9866D7">
        <w:rPr>
          <w:lang w:val="en-US"/>
        </w:rPr>
        <w:t xml:space="preserve">- </w:t>
      </w:r>
      <w:r w:rsidRPr="000F31E4">
        <w:rPr>
          <w:lang w:val="en-US"/>
        </w:rPr>
        <w:t xml:space="preserve">training, providing schools with the legal, logistical, and procedural infrastructure necessary to </w:t>
      </w:r>
      <w:r w:rsidRPr="000F31E4" w:rsidR="008725E1">
        <w:rPr>
          <w:lang w:val="en-US"/>
        </w:rPr>
        <w:t>divert surplus meals safely</w:t>
      </w:r>
      <w:r w:rsidRPr="000F31E4">
        <w:rPr>
          <w:lang w:val="en-US"/>
        </w:rPr>
        <w:t xml:space="preserve">. </w:t>
      </w:r>
    </w:p>
    <w:p w:rsidRPr="009F2126" w:rsidR="009F2126" w:rsidP="39CF03D6" w:rsidRDefault="00E45BD8" w14:paraId="209B9B8D" w14:textId="49C718D6">
      <w:pPr>
        <w:pStyle w:val="CE-StandardText"/>
        <w:rPr>
          <w:lang w:val="en-US"/>
        </w:rPr>
        <w:sectPr w:rsidRPr="009F2126" w:rsidR="009F2126" w:rsidSect="002E2185">
          <w:pgSz w:w="11906" w:h="16838" w:orient="portrait" w:code="9"/>
          <w:pgMar w:top="2382" w:right="1134" w:bottom="851" w:left="1134" w:header="0" w:footer="0" w:gutter="0"/>
          <w:cols w:space="708"/>
          <w:titlePg/>
          <w:docGrid w:linePitch="360"/>
        </w:sectPr>
      </w:pPr>
      <w:r w:rsidRPr="000F31E4">
        <w:rPr>
          <w:lang w:val="en-US"/>
        </w:rPr>
        <w:t xml:space="preserve">Together, these interventions demonstrate a comprehensive application of BCW functions, addressing both individual behaviors and systemic </w:t>
      </w:r>
      <w:proofErr w:type="spellStart"/>
      <w:r w:rsidRPr="000F31E4">
        <w:rPr>
          <w:lang w:val="en-US"/>
        </w:rPr>
        <w:t>organisational</w:t>
      </w:r>
      <w:proofErr w:type="spellEnd"/>
      <w:r w:rsidRPr="000F31E4">
        <w:rPr>
          <w:lang w:val="en-US"/>
        </w:rPr>
        <w:t xml:space="preserve"> practices to support meaningful reductions</w:t>
      </w:r>
      <w:r w:rsidRPr="6B7A0298">
        <w:rPr>
          <w:lang w:val="en-US"/>
        </w:rPr>
        <w:t xml:space="preserve"> </w:t>
      </w:r>
      <w:r w:rsidRPr="6B7A0298" w:rsidR="1E7CFD78">
        <w:rPr>
          <w:lang w:val="en-US"/>
        </w:rPr>
        <w:t>of</w:t>
      </w:r>
      <w:r w:rsidRPr="6B7A0298">
        <w:rPr>
          <w:lang w:val="en-US"/>
        </w:rPr>
        <w:t xml:space="preserve"> food waste</w:t>
      </w:r>
      <w:r w:rsidRPr="6B7A0298" w:rsidR="4AAE0BED">
        <w:rPr>
          <w:lang w:val="en-US"/>
        </w:rPr>
        <w:t xml:space="preserve"> at school level</w:t>
      </w:r>
      <w:r w:rsidRPr="6B7A0298">
        <w:rPr>
          <w:lang w:val="en-US"/>
        </w:rPr>
        <w:t>.</w:t>
      </w:r>
      <w:r w:rsidRPr="6B7A0298" w:rsidR="008E2CED">
        <w:rPr>
          <w:lang w:val="en-US"/>
        </w:rPr>
        <w:t xml:space="preserve"> Table 2 reports the mapping of the measures.</w:t>
      </w:r>
    </w:p>
    <w:p w:rsidRPr="008E2CED" w:rsidR="001F353C" w:rsidP="0002633A" w:rsidRDefault="00137281" w14:paraId="41048F2C" w14:textId="19724540">
      <w:pPr>
        <w:pStyle w:val="aff9"/>
        <w:keepNext/>
        <w:ind w:left="0"/>
        <w:rPr>
          <w:rFonts w:asciiTheme="minorHAnsi" w:hAnsiTheme="minorHAnsi"/>
          <w:i w:val="0"/>
          <w:color w:val="0A5188" w:themeColor="accent6" w:themeShade="BF"/>
          <w:lang w:val="en-GB"/>
        </w:rPr>
      </w:pPr>
      <w:bookmarkStart w:name="_Toc214575672" w:id="139"/>
      <w:r w:rsidRPr="008E2CED">
        <w:rPr>
          <w:rFonts w:asciiTheme="minorHAnsi" w:hAnsiTheme="minorHAnsi"/>
          <w:i w:val="0"/>
          <w:color w:val="0A5188" w:themeColor="accent6" w:themeShade="BF"/>
          <w:lang w:val="en-GB"/>
        </w:rPr>
        <w:lastRenderedPageBreak/>
        <w:t xml:space="preserve">Table </w:t>
      </w:r>
      <w:r w:rsidRPr="0002633A">
        <w:rPr>
          <w:rFonts w:asciiTheme="minorHAnsi" w:hAnsiTheme="minorHAnsi"/>
          <w:i w:val="0"/>
          <w:color w:val="0A5188" w:themeColor="accent6" w:themeShade="BF"/>
        </w:rPr>
        <w:fldChar w:fldCharType="begin"/>
      </w:r>
      <w:r w:rsidRPr="008E2CED">
        <w:rPr>
          <w:rFonts w:asciiTheme="minorHAnsi" w:hAnsiTheme="minorHAnsi"/>
          <w:i w:val="0"/>
          <w:color w:val="0A5188" w:themeColor="accent6" w:themeShade="BF"/>
          <w:lang w:val="en-GB"/>
        </w:rPr>
        <w:instrText xml:space="preserve"> SEQ Table \* ARABIC </w:instrText>
      </w:r>
      <w:r w:rsidRPr="0002633A">
        <w:rPr>
          <w:rFonts w:asciiTheme="minorHAnsi" w:hAnsiTheme="minorHAnsi"/>
          <w:i w:val="0"/>
          <w:color w:val="0A5188" w:themeColor="accent6" w:themeShade="BF"/>
        </w:rPr>
        <w:fldChar w:fldCharType="separate"/>
      </w:r>
      <w:r w:rsidRPr="008E2CED">
        <w:rPr>
          <w:rFonts w:asciiTheme="minorHAnsi" w:hAnsiTheme="minorHAnsi"/>
          <w:i w:val="0"/>
          <w:color w:val="0A5188" w:themeColor="accent6" w:themeShade="BF"/>
          <w:lang w:val="en-GB"/>
        </w:rPr>
        <w:t>2</w:t>
      </w:r>
      <w:r w:rsidRPr="0002633A">
        <w:rPr>
          <w:rFonts w:asciiTheme="minorHAnsi" w:hAnsiTheme="minorHAnsi"/>
          <w:i w:val="0"/>
          <w:color w:val="0A5188" w:themeColor="accent6" w:themeShade="BF"/>
        </w:rPr>
        <w:fldChar w:fldCharType="end"/>
      </w:r>
      <w:r w:rsidRPr="008E2CED" w:rsidR="00DB268C">
        <w:rPr>
          <w:rFonts w:asciiTheme="minorHAnsi" w:hAnsiTheme="minorHAnsi"/>
          <w:i w:val="0"/>
          <w:color w:val="0A5188" w:themeColor="accent6" w:themeShade="BF"/>
          <w:lang w:val="en-GB"/>
        </w:rPr>
        <w:t>:</w:t>
      </w:r>
      <w:r w:rsidRPr="008E2CED" w:rsidR="00EB773B">
        <w:rPr>
          <w:rFonts w:asciiTheme="minorHAnsi" w:hAnsiTheme="minorHAnsi"/>
          <w:i w:val="0"/>
          <w:color w:val="0A5188" w:themeColor="accent6" w:themeShade="BF"/>
          <w:lang w:val="en-GB"/>
        </w:rPr>
        <w:t xml:space="preserve"> </w:t>
      </w:r>
      <w:r w:rsidR="00694316">
        <w:rPr>
          <w:rFonts w:asciiTheme="minorHAnsi" w:hAnsiTheme="minorHAnsi"/>
          <w:i w:val="0"/>
          <w:color w:val="0A5188" w:themeColor="accent6" w:themeShade="BF"/>
          <w:lang w:val="en-GB"/>
        </w:rPr>
        <w:t>Categorisation</w:t>
      </w:r>
      <w:r w:rsidRPr="008E2CED" w:rsidR="00694316">
        <w:rPr>
          <w:rFonts w:asciiTheme="minorHAnsi" w:hAnsiTheme="minorHAnsi"/>
          <w:i w:val="0"/>
          <w:color w:val="0A5188" w:themeColor="accent6" w:themeShade="BF"/>
          <w:lang w:val="en-GB"/>
        </w:rPr>
        <w:t xml:space="preserve"> </w:t>
      </w:r>
      <w:r w:rsidRPr="008E2CED" w:rsidR="00EB773B">
        <w:rPr>
          <w:rFonts w:asciiTheme="minorHAnsi" w:hAnsiTheme="minorHAnsi"/>
          <w:i w:val="0"/>
          <w:color w:val="0A5188" w:themeColor="accent6" w:themeShade="BF"/>
          <w:lang w:val="en-GB"/>
        </w:rPr>
        <w:t xml:space="preserve">of the </w:t>
      </w:r>
      <w:r w:rsidRPr="008E2CED" w:rsidR="0002633A">
        <w:rPr>
          <w:rFonts w:asciiTheme="minorHAnsi" w:hAnsiTheme="minorHAnsi"/>
          <w:i w:val="0"/>
          <w:color w:val="0A5188" w:themeColor="accent6" w:themeShade="BF"/>
          <w:lang w:val="en-GB"/>
        </w:rPr>
        <w:t xml:space="preserve">planned </w:t>
      </w:r>
      <w:r w:rsidRPr="008E2CED" w:rsidR="00EB773B">
        <w:rPr>
          <w:rFonts w:asciiTheme="minorHAnsi" w:hAnsiTheme="minorHAnsi"/>
          <w:i w:val="0"/>
          <w:color w:val="0A5188" w:themeColor="accent6" w:themeShade="BF"/>
          <w:lang w:val="en-GB"/>
        </w:rPr>
        <w:t>pilot actions in</w:t>
      </w:r>
      <w:r w:rsidRPr="008E2CED" w:rsidR="0002633A">
        <w:rPr>
          <w:rFonts w:asciiTheme="minorHAnsi" w:hAnsiTheme="minorHAnsi"/>
          <w:i w:val="0"/>
          <w:color w:val="0A5188" w:themeColor="accent6" w:themeShade="BF"/>
          <w:lang w:val="en-GB"/>
        </w:rPr>
        <w:t>to</w:t>
      </w:r>
      <w:r w:rsidRPr="008E2CED" w:rsidR="00EB773B">
        <w:rPr>
          <w:rFonts w:asciiTheme="minorHAnsi" w:hAnsiTheme="minorHAnsi"/>
          <w:i w:val="0"/>
          <w:color w:val="0A5188" w:themeColor="accent6" w:themeShade="BF"/>
          <w:lang w:val="en-GB"/>
        </w:rPr>
        <w:t xml:space="preserve"> the </w:t>
      </w:r>
      <w:r w:rsidRPr="008E2CED" w:rsidR="00E61107">
        <w:rPr>
          <w:rFonts w:asciiTheme="minorHAnsi" w:hAnsiTheme="minorHAnsi"/>
          <w:i w:val="0"/>
          <w:color w:val="0A5188" w:themeColor="accent6" w:themeShade="BF"/>
          <w:lang w:val="en-GB"/>
        </w:rPr>
        <w:t>BCW framework</w:t>
      </w:r>
      <w:bookmarkEnd w:id="139"/>
    </w:p>
    <w:tbl>
      <w:tblPr>
        <w:tblW w:w="15192" w:type="dxa"/>
        <w:tblCellMar>
          <w:left w:w="28" w:type="dxa"/>
          <w:right w:w="28" w:type="dxa"/>
        </w:tblCellMar>
        <w:tblLook w:val="04A0" w:firstRow="1" w:lastRow="0" w:firstColumn="1" w:lastColumn="0" w:noHBand="0" w:noVBand="1"/>
      </w:tblPr>
      <w:tblGrid>
        <w:gridCol w:w="785"/>
        <w:gridCol w:w="1252"/>
        <w:gridCol w:w="1320"/>
        <w:gridCol w:w="1150"/>
        <w:gridCol w:w="1284"/>
        <w:gridCol w:w="1282"/>
        <w:gridCol w:w="1199"/>
        <w:gridCol w:w="1290"/>
        <w:gridCol w:w="1295"/>
        <w:gridCol w:w="1016"/>
        <w:gridCol w:w="1158"/>
        <w:gridCol w:w="2161"/>
      </w:tblGrid>
      <w:tr w:rsidRPr="00017CFB" w:rsidR="00987A39" w:rsidTr="5EDA718D" w14:paraId="2258CF07" w14:textId="77777777">
        <w:trPr>
          <w:trHeight w:val="560"/>
        </w:trPr>
        <w:tc>
          <w:tcPr>
            <w:tcW w:w="785" w:type="dxa"/>
            <w:tcBorders>
              <w:top w:val="nil"/>
              <w:left w:val="nil"/>
              <w:bottom w:val="nil"/>
              <w:right w:val="nil"/>
            </w:tcBorders>
            <w:tcMar/>
            <w:vAlign w:val="bottom"/>
            <w:hideMark/>
          </w:tcPr>
          <w:p w:rsidRPr="00730171" w:rsidR="00017CFB" w:rsidP="00017CFB" w:rsidRDefault="00017CFB" w14:paraId="02A159D3" w14:textId="77777777">
            <w:pPr>
              <w:spacing w:before="0" w:line="240" w:lineRule="auto"/>
              <w:ind w:left="0" w:right="0"/>
              <w:jc w:val="left"/>
              <w:rPr>
                <w:rFonts w:eastAsia="新細明體" w:cs="新細明體" w:asciiTheme="minorHAnsi" w:hAnsiTheme="minorHAnsi"/>
                <w:sz w:val="24"/>
                <w:szCs w:val="24"/>
                <w:lang w:val="en-US" w:eastAsia="zh-TW"/>
              </w:rPr>
            </w:pPr>
          </w:p>
        </w:tc>
        <w:tc>
          <w:tcPr>
            <w:tcW w:w="1252" w:type="dxa"/>
            <w:tcBorders>
              <w:top w:val="nil"/>
              <w:left w:val="nil"/>
              <w:bottom w:val="nil"/>
              <w:right w:val="nil"/>
            </w:tcBorders>
            <w:tcMar/>
            <w:vAlign w:val="bottom"/>
            <w:hideMark/>
          </w:tcPr>
          <w:p w:rsidRPr="00730171" w:rsidR="00017CFB" w:rsidP="00017CFB" w:rsidRDefault="00017CFB" w14:paraId="02FF97D9" w14:textId="77777777">
            <w:pPr>
              <w:spacing w:before="0" w:line="240" w:lineRule="auto"/>
              <w:ind w:left="0" w:right="0"/>
              <w:jc w:val="left"/>
              <w:rPr>
                <w:rFonts w:eastAsia="Times New Roman" w:asciiTheme="minorHAnsi" w:hAnsiTheme="minorHAnsi"/>
                <w:lang w:val="en-US" w:eastAsia="zh-TW"/>
              </w:rPr>
            </w:pPr>
          </w:p>
        </w:tc>
        <w:tc>
          <w:tcPr>
            <w:tcW w:w="1507" w:type="dxa"/>
            <w:tcBorders>
              <w:top w:val="single" w:color="auto" w:sz="4" w:space="0"/>
              <w:left w:val="single" w:color="auto" w:sz="4" w:space="0"/>
              <w:bottom w:val="single" w:color="auto" w:sz="4" w:space="0"/>
              <w:right w:val="single" w:color="auto" w:sz="4" w:space="0"/>
            </w:tcBorders>
            <w:shd w:val="clear" w:color="auto" w:fill="D6E9B0" w:themeFill="accent4" w:themeFillTint="66"/>
            <w:tcMar/>
            <w:vAlign w:val="center"/>
            <w:hideMark/>
          </w:tcPr>
          <w:p w:rsidRPr="00730171" w:rsidR="00017CFB" w:rsidP="00017CFB" w:rsidRDefault="008211A6" w14:paraId="2271090C" w14:textId="52264A02">
            <w:pPr>
              <w:spacing w:before="0" w:line="240" w:lineRule="auto"/>
              <w:ind w:left="0" w:right="0"/>
              <w:jc w:val="left"/>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S</w:t>
            </w:r>
            <w:r w:rsidRPr="00730171" w:rsidR="00017CFB">
              <w:rPr>
                <w:rFonts w:eastAsia="新細明體" w:cs="新細明體" w:asciiTheme="minorHAnsi" w:hAnsiTheme="minorHAnsi"/>
                <w:b/>
                <w:color w:val="000000"/>
                <w:sz w:val="18"/>
                <w:szCs w:val="18"/>
                <w:lang w:val="en-US" w:eastAsia="zh-TW"/>
              </w:rPr>
              <w:t>ource of behavior</w:t>
            </w:r>
          </w:p>
        </w:tc>
        <w:tc>
          <w:tcPr>
            <w:tcW w:w="3529" w:type="dxa"/>
            <w:gridSpan w:val="3"/>
            <w:tcBorders>
              <w:top w:val="single" w:color="auto" w:sz="4" w:space="0"/>
              <w:left w:val="nil"/>
              <w:bottom w:val="single" w:color="auto" w:sz="4" w:space="0"/>
              <w:right w:val="single" w:color="auto" w:sz="4" w:space="0"/>
            </w:tcBorders>
            <w:shd w:val="clear" w:color="auto" w:fill="D6E9B0" w:themeFill="accent4" w:themeFillTint="66"/>
            <w:tcMar/>
            <w:vAlign w:val="center"/>
            <w:hideMark/>
          </w:tcPr>
          <w:p w:rsidRPr="00730171" w:rsidR="00017CFB" w:rsidP="00017CFB" w:rsidRDefault="008211A6" w14:paraId="6574D816" w14:textId="79A699F3">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P</w:t>
            </w:r>
            <w:r w:rsidRPr="00730171" w:rsidR="00017CFB">
              <w:rPr>
                <w:rFonts w:eastAsia="新細明體" w:cs="新細明體" w:asciiTheme="minorHAnsi" w:hAnsiTheme="minorHAnsi"/>
                <w:b/>
                <w:color w:val="000000"/>
                <w:sz w:val="18"/>
                <w:szCs w:val="18"/>
                <w:lang w:val="en-US" w:eastAsia="zh-TW"/>
              </w:rPr>
              <w:t xml:space="preserve">hysical </w:t>
            </w:r>
            <w:r w:rsidRPr="00730171">
              <w:rPr>
                <w:rFonts w:eastAsia="新細明體" w:cs="新細明體" w:asciiTheme="minorHAnsi" w:hAnsiTheme="minorHAnsi"/>
                <w:b/>
                <w:color w:val="000000"/>
                <w:sz w:val="18"/>
                <w:szCs w:val="18"/>
                <w:lang w:val="en-US" w:eastAsia="zh-TW"/>
              </w:rPr>
              <w:t>&amp;</w:t>
            </w:r>
            <w:r w:rsidRPr="00730171" w:rsidR="00017CFB">
              <w:rPr>
                <w:rFonts w:eastAsia="新細明體" w:cs="新細明體" w:asciiTheme="minorHAnsi" w:hAnsiTheme="minorHAnsi"/>
                <w:b/>
                <w:color w:val="000000"/>
                <w:sz w:val="18"/>
                <w:szCs w:val="18"/>
                <w:lang w:val="en-US" w:eastAsia="zh-TW"/>
              </w:rPr>
              <w:t xml:space="preserve"> </w:t>
            </w:r>
            <w:r w:rsidRPr="00730171">
              <w:rPr>
                <w:rFonts w:eastAsia="新細明體" w:cs="新細明體" w:asciiTheme="minorHAnsi" w:hAnsiTheme="minorHAnsi"/>
                <w:b/>
                <w:color w:val="000000"/>
                <w:sz w:val="18"/>
                <w:szCs w:val="18"/>
                <w:lang w:val="en-US" w:eastAsia="zh-TW"/>
              </w:rPr>
              <w:t>P</w:t>
            </w:r>
            <w:r w:rsidRPr="00730171" w:rsidR="00017CFB">
              <w:rPr>
                <w:rFonts w:eastAsia="新細明體" w:cs="新細明體" w:asciiTheme="minorHAnsi" w:hAnsiTheme="minorHAnsi"/>
                <w:b/>
                <w:color w:val="000000"/>
                <w:sz w:val="18"/>
                <w:szCs w:val="18"/>
                <w:lang w:val="en-US" w:eastAsia="zh-TW"/>
              </w:rPr>
              <w:t>sychological</w:t>
            </w:r>
          </w:p>
        </w:tc>
        <w:tc>
          <w:tcPr>
            <w:tcW w:w="3784" w:type="dxa"/>
            <w:gridSpan w:val="3"/>
            <w:tcBorders>
              <w:top w:val="single" w:color="auto" w:sz="4" w:space="0"/>
              <w:left w:val="nil"/>
              <w:bottom w:val="single" w:color="auto" w:sz="4" w:space="0"/>
              <w:right w:val="single" w:color="auto" w:sz="4" w:space="0"/>
            </w:tcBorders>
            <w:shd w:val="clear" w:color="auto" w:fill="D6E9B0" w:themeFill="accent4" w:themeFillTint="66"/>
            <w:tcMar/>
            <w:vAlign w:val="center"/>
            <w:hideMark/>
          </w:tcPr>
          <w:p w:rsidRPr="00730171" w:rsidR="00017CFB" w:rsidP="5EDA718D" w:rsidRDefault="008211A6" w14:paraId="4E92A82C" w14:textId="3683A69B" w14:noSpellErr="1">
            <w:pPr>
              <w:spacing w:before="0" w:line="240" w:lineRule="auto"/>
              <w:ind w:left="0" w:right="0"/>
              <w:jc w:val="center"/>
              <w:rPr>
                <w:rFonts w:ascii="Trebuchet MS" w:hAnsi="Trebuchet MS" w:eastAsia="新細明體" w:cs="新細明體" w:asciiTheme="minorAscii" w:hAnsiTheme="minorAscii"/>
                <w:b w:val="1"/>
                <w:bCs w:val="1"/>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b w:val="1"/>
                <w:bCs w:val="1"/>
                <w:color w:val="000000" w:themeColor="text1" w:themeTint="FF" w:themeShade="FF"/>
                <w:sz w:val="18"/>
                <w:szCs w:val="18"/>
                <w:lang w:val="en-US" w:eastAsia="zh-TW"/>
              </w:rPr>
              <w:t>S</w:t>
            </w:r>
            <w:r w:rsidRPr="5EDA718D" w:rsidR="5EDA718D">
              <w:rPr>
                <w:rFonts w:ascii="Trebuchet MS" w:hAnsi="Trebuchet MS" w:eastAsia="新細明體" w:cs="新細明體" w:asciiTheme="minorAscii" w:hAnsiTheme="minorAscii"/>
                <w:b w:val="1"/>
                <w:bCs w:val="1"/>
                <w:color w:val="000000" w:themeColor="text1" w:themeTint="FF" w:themeShade="FF"/>
                <w:sz w:val="18"/>
                <w:szCs w:val="18"/>
                <w:lang w:val="en-US" w:eastAsia="zh-TW"/>
              </w:rPr>
              <w:t xml:space="preserve">ocial </w:t>
            </w:r>
            <w:r w:rsidRPr="5EDA718D" w:rsidR="5EDA718D">
              <w:rPr>
                <w:rFonts w:ascii="Trebuchet MS" w:hAnsi="Trebuchet MS" w:eastAsia="新細明體" w:cs="新細明體" w:asciiTheme="minorAscii" w:hAnsiTheme="minorAscii"/>
                <w:b w:val="1"/>
                <w:bCs w:val="1"/>
                <w:color w:val="000000" w:themeColor="text1" w:themeTint="FF" w:themeShade="FF"/>
                <w:sz w:val="18"/>
                <w:szCs w:val="18"/>
                <w:lang w:val="en-US" w:eastAsia="zh-TW"/>
              </w:rPr>
              <w:t xml:space="preserve">&amp; </w:t>
            </w:r>
            <w:r w:rsidRPr="5EDA718D" w:rsidR="5EDA718D">
              <w:rPr>
                <w:rFonts w:ascii="Trebuchet MS" w:hAnsi="Trebuchet MS" w:eastAsia="新細明體" w:cs="新細明體" w:asciiTheme="minorAscii" w:hAnsiTheme="minorAscii"/>
                <w:b w:val="1"/>
                <w:bCs w:val="1"/>
                <w:color w:val="000000" w:themeColor="text1" w:themeTint="FF" w:themeShade="FF"/>
                <w:sz w:val="18"/>
                <w:szCs w:val="18"/>
                <w:lang w:val="en-US" w:eastAsia="zh-TW"/>
              </w:rPr>
              <w:t>P</w:t>
            </w:r>
            <w:r w:rsidRPr="5EDA718D" w:rsidR="5EDA718D">
              <w:rPr>
                <w:rFonts w:ascii="Trebuchet MS" w:hAnsi="Trebuchet MS" w:eastAsia="新細明體" w:cs="新細明體" w:asciiTheme="minorAscii" w:hAnsiTheme="minorAscii"/>
                <w:b w:val="1"/>
                <w:bCs w:val="1"/>
                <w:color w:val="000000" w:themeColor="text1" w:themeTint="FF" w:themeShade="FF"/>
                <w:sz w:val="18"/>
                <w:szCs w:val="18"/>
                <w:lang w:val="en-US" w:eastAsia="zh-TW"/>
              </w:rPr>
              <w:t>hysical</w:t>
            </w:r>
          </w:p>
        </w:tc>
        <w:tc>
          <w:tcPr>
            <w:tcW w:w="4335" w:type="dxa"/>
            <w:gridSpan w:val="3"/>
            <w:tcBorders>
              <w:top w:val="single" w:color="auto" w:sz="4" w:space="0"/>
              <w:left w:val="nil"/>
              <w:bottom w:val="single" w:color="auto" w:sz="4" w:space="0"/>
              <w:right w:val="single" w:color="auto" w:sz="4" w:space="0"/>
            </w:tcBorders>
            <w:shd w:val="clear" w:color="auto" w:fill="D6E9B0" w:themeFill="accent4" w:themeFillTint="66"/>
            <w:tcMar/>
            <w:vAlign w:val="center"/>
            <w:hideMark/>
          </w:tcPr>
          <w:p w:rsidRPr="00730171" w:rsidR="00017CFB" w:rsidP="00017CFB" w:rsidRDefault="008211A6" w14:paraId="6B4A7434" w14:textId="32749415">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R</w:t>
            </w:r>
            <w:r w:rsidRPr="00730171" w:rsidR="00017CFB">
              <w:rPr>
                <w:rFonts w:eastAsia="新細明體" w:cs="新細明體" w:asciiTheme="minorHAnsi" w:hAnsiTheme="minorHAnsi"/>
                <w:b/>
                <w:color w:val="000000"/>
                <w:sz w:val="18"/>
                <w:szCs w:val="18"/>
                <w:lang w:val="en-US" w:eastAsia="zh-TW"/>
              </w:rPr>
              <w:t xml:space="preserve">eflective </w:t>
            </w:r>
            <w:r w:rsidRPr="00730171">
              <w:rPr>
                <w:rFonts w:eastAsia="新細明體" w:cs="新細明體" w:asciiTheme="minorHAnsi" w:hAnsiTheme="minorHAnsi"/>
                <w:b/>
                <w:color w:val="000000"/>
                <w:sz w:val="18"/>
                <w:szCs w:val="18"/>
                <w:lang w:val="en-US" w:eastAsia="zh-TW"/>
              </w:rPr>
              <w:t>&amp;</w:t>
            </w:r>
            <w:r w:rsidRPr="00730171" w:rsidR="00017CFB">
              <w:rPr>
                <w:rFonts w:eastAsia="新細明體" w:cs="新細明體" w:asciiTheme="minorHAnsi" w:hAnsiTheme="minorHAnsi"/>
                <w:b/>
                <w:color w:val="000000"/>
                <w:sz w:val="18"/>
                <w:szCs w:val="18"/>
                <w:lang w:val="en-US" w:eastAsia="zh-TW"/>
              </w:rPr>
              <w:t xml:space="preserve"> </w:t>
            </w:r>
            <w:r w:rsidRPr="00730171">
              <w:rPr>
                <w:rFonts w:eastAsia="新細明體" w:cs="新細明體" w:asciiTheme="minorHAnsi" w:hAnsiTheme="minorHAnsi"/>
                <w:b/>
                <w:color w:val="000000"/>
                <w:sz w:val="18"/>
                <w:szCs w:val="18"/>
                <w:lang w:val="en-US" w:eastAsia="zh-TW"/>
              </w:rPr>
              <w:t>A</w:t>
            </w:r>
            <w:r w:rsidRPr="00730171" w:rsidR="00017CFB">
              <w:rPr>
                <w:rFonts w:eastAsia="新細明體" w:cs="新細明體" w:asciiTheme="minorHAnsi" w:hAnsiTheme="minorHAnsi"/>
                <w:b/>
                <w:color w:val="000000"/>
                <w:sz w:val="18"/>
                <w:szCs w:val="18"/>
                <w:lang w:val="en-US" w:eastAsia="zh-TW"/>
              </w:rPr>
              <w:t>utomatic</w:t>
            </w:r>
          </w:p>
        </w:tc>
      </w:tr>
      <w:tr w:rsidRPr="00017CFB" w:rsidR="00987A39" w:rsidTr="5EDA718D" w14:paraId="013027A6" w14:textId="77777777">
        <w:trPr>
          <w:trHeight w:val="280"/>
        </w:trPr>
        <w:tc>
          <w:tcPr>
            <w:tcW w:w="785" w:type="dxa"/>
            <w:tcBorders>
              <w:top w:val="nil"/>
              <w:left w:val="nil"/>
              <w:bottom w:val="nil"/>
              <w:right w:val="nil"/>
            </w:tcBorders>
            <w:tcMar/>
            <w:vAlign w:val="bottom"/>
            <w:hideMark/>
          </w:tcPr>
          <w:p w:rsidRPr="00730171" w:rsidR="00017CFB" w:rsidP="00017CFB" w:rsidRDefault="00017CFB" w14:paraId="440AF4D1" w14:textId="77777777">
            <w:pPr>
              <w:spacing w:before="0" w:line="240" w:lineRule="auto"/>
              <w:ind w:left="0" w:right="0"/>
              <w:jc w:val="center"/>
              <w:rPr>
                <w:rFonts w:eastAsia="新細明體" w:cs="新細明體" w:asciiTheme="minorHAnsi" w:hAnsiTheme="minorHAnsi"/>
                <w:color w:val="000000"/>
                <w:sz w:val="18"/>
                <w:szCs w:val="18"/>
                <w:lang w:val="en-US" w:eastAsia="zh-TW"/>
              </w:rPr>
            </w:pPr>
          </w:p>
        </w:tc>
        <w:tc>
          <w:tcPr>
            <w:tcW w:w="1252" w:type="dxa"/>
            <w:tcBorders>
              <w:top w:val="nil"/>
              <w:left w:val="nil"/>
              <w:bottom w:val="nil"/>
              <w:right w:val="nil"/>
            </w:tcBorders>
            <w:tcMar/>
            <w:vAlign w:val="bottom"/>
            <w:hideMark/>
          </w:tcPr>
          <w:p w:rsidRPr="00730171" w:rsidR="00017CFB" w:rsidP="00017CFB" w:rsidRDefault="00017CFB" w14:paraId="735ED562" w14:textId="77777777">
            <w:pPr>
              <w:spacing w:before="0" w:line="240" w:lineRule="auto"/>
              <w:ind w:left="0" w:right="0"/>
              <w:jc w:val="left"/>
              <w:rPr>
                <w:rFonts w:eastAsia="Times New Roman" w:asciiTheme="minorHAnsi" w:hAnsiTheme="minorHAnsi"/>
                <w:lang w:val="en-US" w:eastAsia="zh-TW"/>
              </w:rPr>
            </w:pPr>
          </w:p>
        </w:tc>
        <w:tc>
          <w:tcPr>
            <w:tcW w:w="1507" w:type="dxa"/>
            <w:tcBorders>
              <w:top w:val="nil"/>
              <w:left w:val="single" w:color="auto" w:sz="4" w:space="0"/>
              <w:bottom w:val="single" w:color="auto" w:sz="4" w:space="0"/>
              <w:right w:val="single" w:color="auto" w:sz="4" w:space="0"/>
            </w:tcBorders>
            <w:shd w:val="clear" w:color="auto" w:fill="D6E9B0" w:themeFill="accent4" w:themeFillTint="66"/>
            <w:tcMar/>
            <w:vAlign w:val="center"/>
            <w:hideMark/>
          </w:tcPr>
          <w:p w:rsidRPr="00730171" w:rsidR="00017CFB" w:rsidP="00017CFB" w:rsidRDefault="00017CFB" w14:paraId="182CFA2E" w14:textId="77777777">
            <w:pPr>
              <w:spacing w:before="0" w:line="240" w:lineRule="auto"/>
              <w:ind w:left="0" w:right="0"/>
              <w:jc w:val="left"/>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COM</w:t>
            </w:r>
          </w:p>
        </w:tc>
        <w:tc>
          <w:tcPr>
            <w:tcW w:w="3529" w:type="dxa"/>
            <w:gridSpan w:val="3"/>
            <w:tcBorders>
              <w:top w:val="single" w:color="auto" w:sz="4" w:space="0"/>
              <w:left w:val="nil"/>
              <w:bottom w:val="single" w:color="auto" w:sz="4" w:space="0"/>
              <w:right w:val="single" w:color="auto" w:sz="4" w:space="0"/>
            </w:tcBorders>
            <w:shd w:val="clear" w:color="auto" w:fill="D6E9B0" w:themeFill="accent4" w:themeFillTint="66"/>
            <w:tcMar/>
            <w:vAlign w:val="bottom"/>
            <w:hideMark/>
          </w:tcPr>
          <w:p w:rsidRPr="00730171" w:rsidR="00017CFB" w:rsidP="00017CFB" w:rsidRDefault="00017CFB" w14:paraId="108667A4"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CAPABILITY</w:t>
            </w:r>
          </w:p>
        </w:tc>
        <w:tc>
          <w:tcPr>
            <w:tcW w:w="3784" w:type="dxa"/>
            <w:gridSpan w:val="3"/>
            <w:tcBorders>
              <w:top w:val="single" w:color="auto" w:sz="4" w:space="0"/>
              <w:left w:val="nil"/>
              <w:bottom w:val="single" w:color="auto" w:sz="4" w:space="0"/>
              <w:right w:val="single" w:color="auto" w:sz="4" w:space="0"/>
            </w:tcBorders>
            <w:shd w:val="clear" w:color="auto" w:fill="D6E9B0" w:themeFill="accent4" w:themeFillTint="66"/>
            <w:tcMar/>
            <w:vAlign w:val="bottom"/>
            <w:hideMark/>
          </w:tcPr>
          <w:p w:rsidRPr="00730171" w:rsidR="00017CFB" w:rsidP="00017CFB" w:rsidRDefault="00017CFB" w14:paraId="0F42C982"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OPPORTUNITY</w:t>
            </w:r>
          </w:p>
        </w:tc>
        <w:tc>
          <w:tcPr>
            <w:tcW w:w="4335" w:type="dxa"/>
            <w:gridSpan w:val="3"/>
            <w:tcBorders>
              <w:top w:val="single" w:color="auto" w:sz="4" w:space="0"/>
              <w:left w:val="nil"/>
              <w:bottom w:val="single" w:color="auto" w:sz="4" w:space="0"/>
              <w:right w:val="single" w:color="auto" w:sz="4" w:space="0"/>
            </w:tcBorders>
            <w:shd w:val="clear" w:color="auto" w:fill="D6E9B0" w:themeFill="accent4" w:themeFillTint="66"/>
            <w:tcMar/>
            <w:vAlign w:val="bottom"/>
            <w:hideMark/>
          </w:tcPr>
          <w:p w:rsidRPr="00730171" w:rsidR="00017CFB" w:rsidP="00017CFB" w:rsidRDefault="00017CFB" w14:paraId="10394C48"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MOTIVATION</w:t>
            </w:r>
          </w:p>
        </w:tc>
      </w:tr>
      <w:tr w:rsidRPr="00017CFB" w:rsidR="00987A39" w:rsidTr="5EDA718D" w14:paraId="654A5A11" w14:textId="77777777">
        <w:trPr>
          <w:trHeight w:val="560"/>
        </w:trPr>
        <w:tc>
          <w:tcPr>
            <w:tcW w:w="785" w:type="dxa"/>
            <w:tcBorders>
              <w:top w:val="nil"/>
              <w:left w:val="nil"/>
              <w:bottom w:val="nil"/>
              <w:right w:val="nil"/>
            </w:tcBorders>
            <w:tcMar/>
            <w:vAlign w:val="bottom"/>
            <w:hideMark/>
          </w:tcPr>
          <w:p w:rsidRPr="00730171" w:rsidR="00017CFB" w:rsidP="5EDA718D" w:rsidRDefault="00017CFB" w14:paraId="2F6DB557" w14:textId="77777777" w14:noSpellErr="1">
            <w:pPr>
              <w:spacing w:before="0" w:line="240" w:lineRule="auto"/>
              <w:ind w:left="0" w:right="0"/>
              <w:jc w:val="center"/>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252" w:type="dxa"/>
            <w:tcBorders>
              <w:top w:val="nil"/>
              <w:left w:val="nil"/>
              <w:bottom w:val="nil"/>
              <w:right w:val="nil"/>
            </w:tcBorders>
            <w:tcMar/>
            <w:vAlign w:val="bottom"/>
            <w:hideMark/>
          </w:tcPr>
          <w:p w:rsidRPr="00730171" w:rsidR="00017CFB" w:rsidP="00017CFB" w:rsidRDefault="00017CFB" w14:paraId="1ED2A0A0" w14:textId="77777777">
            <w:pPr>
              <w:spacing w:before="0" w:line="240" w:lineRule="auto"/>
              <w:ind w:left="0" w:right="0"/>
              <w:jc w:val="left"/>
              <w:rPr>
                <w:rFonts w:eastAsia="Times New Roman" w:asciiTheme="minorHAnsi" w:hAnsiTheme="minorHAnsi"/>
                <w:lang w:val="en-US" w:eastAsia="zh-TW"/>
              </w:rPr>
            </w:pPr>
          </w:p>
        </w:tc>
        <w:tc>
          <w:tcPr>
            <w:tcW w:w="1507" w:type="dxa"/>
            <w:tcBorders>
              <w:top w:val="nil"/>
              <w:left w:val="single" w:color="auto" w:sz="4" w:space="0"/>
              <w:bottom w:val="single" w:color="auto" w:sz="4" w:space="0"/>
              <w:right w:val="single" w:color="auto" w:sz="4" w:space="0"/>
            </w:tcBorders>
            <w:shd w:val="clear" w:color="auto" w:fill="FFC000"/>
            <w:tcMar/>
            <w:vAlign w:val="center"/>
            <w:hideMark/>
          </w:tcPr>
          <w:p w:rsidRPr="00730171" w:rsidR="00017CFB" w:rsidP="5EDA718D" w:rsidRDefault="37ABF7BB" w14:paraId="1168ED30" w14:textId="77777777" w14:noSpellErr="1">
            <w:pPr>
              <w:spacing w:before="0" w:line="240" w:lineRule="auto"/>
              <w:ind w:left="0" w:right="0"/>
              <w:jc w:val="left"/>
              <w:rPr>
                <w:rFonts w:ascii="Trebuchet MS" w:hAnsi="Trebuchet MS" w:eastAsia="新細明體" w:cs="新細明體" w:asciiTheme="minorAscii" w:hAnsiTheme="minorAscii"/>
                <w:b w:val="1"/>
                <w:bCs w:val="1"/>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b w:val="1"/>
                <w:bCs w:val="1"/>
                <w:color w:val="000000" w:themeColor="text1" w:themeTint="FF" w:themeShade="FF"/>
                <w:sz w:val="18"/>
                <w:szCs w:val="18"/>
                <w:lang w:val="en-US" w:eastAsia="zh-TW"/>
              </w:rPr>
              <w:t>Intervention functions</w:t>
            </w:r>
          </w:p>
        </w:tc>
        <w:tc>
          <w:tcPr>
            <w:tcW w:w="963" w:type="dxa"/>
            <w:tcBorders>
              <w:top w:val="nil"/>
              <w:left w:val="nil"/>
              <w:bottom w:val="single" w:color="auto" w:sz="4" w:space="0"/>
              <w:right w:val="single" w:color="auto" w:sz="4" w:space="0"/>
            </w:tcBorders>
            <w:shd w:val="clear" w:color="auto" w:fill="FFC000"/>
            <w:tcMar/>
            <w:vAlign w:val="center"/>
            <w:hideMark/>
          </w:tcPr>
          <w:p w:rsidRPr="00730171" w:rsidR="00017CFB" w:rsidP="00017CFB" w:rsidRDefault="00017CFB" w14:paraId="015FF81C"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Modelling</w:t>
            </w:r>
          </w:p>
        </w:tc>
        <w:tc>
          <w:tcPr>
            <w:tcW w:w="1284" w:type="dxa"/>
            <w:tcBorders>
              <w:top w:val="nil"/>
              <w:left w:val="nil"/>
              <w:bottom w:val="single" w:color="auto" w:sz="4" w:space="0"/>
              <w:right w:val="single" w:color="auto" w:sz="4" w:space="0"/>
            </w:tcBorders>
            <w:shd w:val="clear" w:color="auto" w:fill="FFC000"/>
            <w:tcMar/>
            <w:vAlign w:val="center"/>
            <w:hideMark/>
          </w:tcPr>
          <w:p w:rsidRPr="00730171" w:rsidR="00017CFB" w:rsidP="00017CFB" w:rsidRDefault="00017CFB" w14:paraId="59BE05B3"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 xml:space="preserve">Environmental </w:t>
            </w:r>
            <w:r w:rsidRPr="00730171">
              <w:rPr>
                <w:rFonts w:eastAsia="新細明體" w:cs="新細明體" w:asciiTheme="minorHAnsi" w:hAnsiTheme="minorHAnsi"/>
                <w:b/>
                <w:color w:val="000000"/>
                <w:sz w:val="18"/>
                <w:szCs w:val="18"/>
                <w:lang w:val="en-US" w:eastAsia="zh-TW"/>
              </w:rPr>
              <w:br/>
            </w:r>
            <w:r w:rsidRPr="00730171">
              <w:rPr>
                <w:rFonts w:eastAsia="新細明體" w:cs="新細明體" w:asciiTheme="minorHAnsi" w:hAnsiTheme="minorHAnsi"/>
                <w:b/>
                <w:color w:val="000000"/>
                <w:sz w:val="18"/>
                <w:szCs w:val="18"/>
                <w:lang w:val="en-US" w:eastAsia="zh-TW"/>
              </w:rPr>
              <w:t>restructuring</w:t>
            </w:r>
          </w:p>
        </w:tc>
        <w:tc>
          <w:tcPr>
            <w:tcW w:w="1282" w:type="dxa"/>
            <w:tcBorders>
              <w:top w:val="nil"/>
              <w:left w:val="nil"/>
              <w:bottom w:val="single" w:color="auto" w:sz="4" w:space="0"/>
              <w:right w:val="single" w:color="auto" w:sz="4" w:space="0"/>
            </w:tcBorders>
            <w:shd w:val="clear" w:color="auto" w:fill="FFC000"/>
            <w:tcMar/>
            <w:vAlign w:val="center"/>
            <w:hideMark/>
          </w:tcPr>
          <w:p w:rsidRPr="00730171" w:rsidR="00017CFB" w:rsidP="00017CFB" w:rsidRDefault="00017CFB" w14:paraId="69ED9D13"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Restriction</w:t>
            </w:r>
          </w:p>
        </w:tc>
        <w:tc>
          <w:tcPr>
            <w:tcW w:w="1199" w:type="dxa"/>
            <w:tcBorders>
              <w:top w:val="nil"/>
              <w:left w:val="nil"/>
              <w:bottom w:val="single" w:color="auto" w:sz="4" w:space="0"/>
              <w:right w:val="single" w:color="auto" w:sz="4" w:space="0"/>
            </w:tcBorders>
            <w:shd w:val="clear" w:color="auto" w:fill="FFC000"/>
            <w:tcMar/>
            <w:vAlign w:val="center"/>
            <w:hideMark/>
          </w:tcPr>
          <w:p w:rsidRPr="00730171" w:rsidR="00017CFB" w:rsidP="00017CFB" w:rsidRDefault="00017CFB" w14:paraId="5BAFC4F5"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Education</w:t>
            </w:r>
          </w:p>
        </w:tc>
        <w:tc>
          <w:tcPr>
            <w:tcW w:w="1290" w:type="dxa"/>
            <w:tcBorders>
              <w:top w:val="nil"/>
              <w:left w:val="nil"/>
              <w:bottom w:val="single" w:color="auto" w:sz="4" w:space="0"/>
              <w:right w:val="single" w:color="auto" w:sz="4" w:space="0"/>
            </w:tcBorders>
            <w:shd w:val="clear" w:color="auto" w:fill="FFC000"/>
            <w:tcMar/>
            <w:vAlign w:val="center"/>
            <w:hideMark/>
          </w:tcPr>
          <w:p w:rsidRPr="00730171" w:rsidR="00017CFB" w:rsidP="00017CFB" w:rsidRDefault="00017CFB" w14:paraId="0123C9CB"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proofErr w:type="spellStart"/>
            <w:r w:rsidRPr="00730171">
              <w:rPr>
                <w:rFonts w:eastAsia="新細明體" w:cs="新細明體" w:asciiTheme="minorHAnsi" w:hAnsiTheme="minorHAnsi"/>
                <w:b/>
                <w:color w:val="000000"/>
                <w:sz w:val="18"/>
                <w:szCs w:val="18"/>
                <w:lang w:val="en-US" w:eastAsia="zh-TW"/>
              </w:rPr>
              <w:t>Persuation</w:t>
            </w:r>
            <w:proofErr w:type="spellEnd"/>
          </w:p>
        </w:tc>
        <w:tc>
          <w:tcPr>
            <w:tcW w:w="1295" w:type="dxa"/>
            <w:tcBorders>
              <w:top w:val="nil"/>
              <w:left w:val="nil"/>
              <w:bottom w:val="single" w:color="auto" w:sz="4" w:space="0"/>
              <w:right w:val="single" w:color="auto" w:sz="4" w:space="0"/>
            </w:tcBorders>
            <w:shd w:val="clear" w:color="auto" w:fill="FFC000"/>
            <w:tcMar/>
            <w:vAlign w:val="center"/>
            <w:hideMark/>
          </w:tcPr>
          <w:p w:rsidRPr="00730171" w:rsidR="00017CFB" w:rsidP="00017CFB" w:rsidRDefault="00017CFB" w14:paraId="55011B9B"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proofErr w:type="spellStart"/>
            <w:r w:rsidRPr="00730171">
              <w:rPr>
                <w:rFonts w:eastAsia="新細明體" w:cs="新細明體" w:asciiTheme="minorHAnsi" w:hAnsiTheme="minorHAnsi"/>
                <w:b/>
                <w:color w:val="000000"/>
                <w:sz w:val="18"/>
                <w:szCs w:val="18"/>
                <w:lang w:val="en-US" w:eastAsia="zh-TW"/>
              </w:rPr>
              <w:t>Incentivisation</w:t>
            </w:r>
            <w:proofErr w:type="spellEnd"/>
          </w:p>
        </w:tc>
        <w:tc>
          <w:tcPr>
            <w:tcW w:w="1016" w:type="dxa"/>
            <w:tcBorders>
              <w:top w:val="nil"/>
              <w:left w:val="nil"/>
              <w:bottom w:val="single" w:color="auto" w:sz="4" w:space="0"/>
              <w:right w:val="single" w:color="auto" w:sz="4" w:space="0"/>
            </w:tcBorders>
            <w:shd w:val="clear" w:color="auto" w:fill="FFC000"/>
            <w:tcMar/>
            <w:vAlign w:val="center"/>
            <w:hideMark/>
          </w:tcPr>
          <w:p w:rsidRPr="00730171" w:rsidR="00017CFB" w:rsidP="00017CFB" w:rsidRDefault="00017CFB" w14:paraId="268CDF41"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Coercion</w:t>
            </w:r>
          </w:p>
        </w:tc>
        <w:tc>
          <w:tcPr>
            <w:tcW w:w="1158" w:type="dxa"/>
            <w:tcBorders>
              <w:top w:val="nil"/>
              <w:left w:val="nil"/>
              <w:bottom w:val="single" w:color="auto" w:sz="4" w:space="0"/>
              <w:right w:val="single" w:color="auto" w:sz="4" w:space="0"/>
            </w:tcBorders>
            <w:shd w:val="clear" w:color="auto" w:fill="FFC000"/>
            <w:tcMar/>
            <w:vAlign w:val="center"/>
            <w:hideMark/>
          </w:tcPr>
          <w:p w:rsidRPr="00730171" w:rsidR="00017CFB" w:rsidP="00017CFB" w:rsidRDefault="00017CFB" w14:paraId="055D8CAB" w14:textId="77777777">
            <w:pPr>
              <w:spacing w:before="0" w:line="240" w:lineRule="auto"/>
              <w:ind w:left="0" w:right="0"/>
              <w:jc w:val="center"/>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Training</w:t>
            </w:r>
          </w:p>
        </w:tc>
        <w:tc>
          <w:tcPr>
            <w:tcW w:w="2161" w:type="dxa"/>
            <w:tcBorders>
              <w:top w:val="nil"/>
              <w:left w:val="nil"/>
              <w:bottom w:val="single" w:color="auto" w:sz="4" w:space="0"/>
              <w:right w:val="single" w:color="auto" w:sz="4" w:space="0"/>
            </w:tcBorders>
            <w:shd w:val="clear" w:color="auto" w:fill="FFC000"/>
            <w:tcMar/>
            <w:vAlign w:val="center"/>
            <w:hideMark/>
          </w:tcPr>
          <w:p w:rsidRPr="00730171" w:rsidR="00017CFB" w:rsidP="5EDA718D" w:rsidRDefault="37ABF7BB" w14:paraId="70EA3D9B" w14:textId="77777777" w14:noSpellErr="1">
            <w:pPr>
              <w:spacing w:before="0" w:line="240" w:lineRule="auto"/>
              <w:ind w:left="0" w:right="0"/>
              <w:jc w:val="center"/>
              <w:rPr>
                <w:rFonts w:ascii="Trebuchet MS" w:hAnsi="Trebuchet MS" w:eastAsia="新細明體" w:cs="新細明體" w:asciiTheme="minorAscii" w:hAnsiTheme="minorAscii"/>
                <w:b w:val="1"/>
                <w:bCs w:val="1"/>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b w:val="1"/>
                <w:bCs w:val="1"/>
                <w:color w:val="000000" w:themeColor="text1" w:themeTint="FF" w:themeShade="FF"/>
                <w:sz w:val="18"/>
                <w:szCs w:val="18"/>
                <w:lang w:val="en-US" w:eastAsia="zh-TW"/>
              </w:rPr>
              <w:t>Enablement</w:t>
            </w:r>
          </w:p>
        </w:tc>
      </w:tr>
      <w:tr w:rsidRPr="002D5396" w:rsidR="00987A39" w:rsidTr="5EDA718D" w14:paraId="36072FF3" w14:textId="77777777">
        <w:trPr>
          <w:trHeight w:val="2910"/>
        </w:trPr>
        <w:tc>
          <w:tcPr>
            <w:tcW w:w="785" w:type="dxa"/>
            <w:tcBorders>
              <w:top w:val="single" w:color="auto" w:sz="4" w:space="0"/>
              <w:left w:val="single" w:color="auto" w:sz="4" w:space="0"/>
              <w:bottom w:val="nil"/>
              <w:right w:val="single" w:color="auto" w:sz="4" w:space="0"/>
            </w:tcBorders>
            <w:shd w:val="clear" w:color="auto" w:fill="E8E8E8"/>
            <w:tcMar/>
            <w:vAlign w:val="center"/>
            <w:hideMark/>
          </w:tcPr>
          <w:p w:rsidRPr="00730171" w:rsidR="00017CFB" w:rsidP="6B7A0298" w:rsidRDefault="37ABF7BB" w14:paraId="706E3AA1" w14:textId="32968DD7">
            <w:pPr>
              <w:spacing w:before="0" w:line="240" w:lineRule="auto"/>
              <w:ind w:left="0" w:right="0"/>
              <w:jc w:val="center"/>
              <w:rPr>
                <w:rFonts w:eastAsia="新細明體" w:cs="新細明體" w:asciiTheme="minorHAnsi" w:hAnsiTheme="minorHAnsi"/>
                <w:b/>
                <w:bCs/>
                <w:color w:val="000000" w:themeColor="text1"/>
                <w:sz w:val="18"/>
                <w:szCs w:val="18"/>
                <w:lang w:val="en-US" w:eastAsia="zh-TW"/>
              </w:rPr>
            </w:pPr>
            <w:r w:rsidRPr="6B7A0298">
              <w:rPr>
                <w:rFonts w:eastAsia="新細明體" w:cs="新細明體" w:asciiTheme="minorHAnsi" w:hAnsiTheme="minorHAnsi"/>
                <w:b/>
                <w:bCs/>
                <w:color w:val="000000" w:themeColor="text1"/>
                <w:sz w:val="18"/>
                <w:szCs w:val="18"/>
                <w:lang w:val="en-US" w:eastAsia="zh-TW"/>
              </w:rPr>
              <w:t>Partner</w:t>
            </w:r>
          </w:p>
        </w:tc>
        <w:tc>
          <w:tcPr>
            <w:tcW w:w="1252" w:type="dxa"/>
            <w:tcBorders>
              <w:top w:val="single" w:color="000000" w:themeColor="text1" w:sz="4" w:space="0"/>
              <w:left w:val="nil"/>
              <w:bottom w:val="nil"/>
              <w:right w:val="single" w:color="000000" w:themeColor="text1" w:sz="4" w:space="0"/>
            </w:tcBorders>
            <w:shd w:val="clear" w:color="auto" w:fill="E8E8E8"/>
            <w:tcMar/>
            <w:vAlign w:val="center"/>
            <w:hideMark/>
          </w:tcPr>
          <w:p w:rsidRPr="00730171" w:rsidR="00017CFB" w:rsidP="00017CFB" w:rsidRDefault="00017CFB" w14:paraId="4FCC2760"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Pilot Action</w:t>
            </w:r>
            <w:r w:rsidRPr="00730171">
              <w:rPr>
                <w:rFonts w:eastAsia="新細明體" w:cs="新細明體" w:asciiTheme="minorHAnsi" w:hAnsiTheme="minorHAnsi"/>
                <w:b/>
                <w:color w:val="000000" w:themeColor="text1"/>
                <w:sz w:val="18"/>
                <w:szCs w:val="18"/>
                <w:lang w:val="en-US" w:eastAsia="zh-TW"/>
              </w:rPr>
              <w:br/>
            </w:r>
            <w:r w:rsidRPr="00730171">
              <w:rPr>
                <w:rFonts w:eastAsia="新細明體" w:cs="新細明體" w:asciiTheme="minorHAnsi" w:hAnsiTheme="minorHAnsi"/>
                <w:b/>
                <w:color w:val="000000" w:themeColor="text1"/>
                <w:sz w:val="18"/>
                <w:szCs w:val="18"/>
                <w:lang w:val="en-US" w:eastAsia="zh-TW"/>
              </w:rPr>
              <w:t>Category</w:t>
            </w:r>
          </w:p>
        </w:tc>
        <w:tc>
          <w:tcPr>
            <w:tcW w:w="1507" w:type="dxa"/>
            <w:tcBorders>
              <w:top w:val="nil"/>
              <w:left w:val="nil"/>
              <w:bottom w:val="nil"/>
              <w:right w:val="single" w:color="auto" w:sz="4" w:space="0"/>
            </w:tcBorders>
            <w:shd w:val="clear" w:color="auto" w:fill="F5C6AB"/>
            <w:tcMar/>
            <w:vAlign w:val="center"/>
            <w:hideMark/>
          </w:tcPr>
          <w:p w:rsidRPr="00730171" w:rsidR="00017CFB" w:rsidP="00576EB2" w:rsidRDefault="00017CFB" w14:paraId="660F7580" w14:textId="77777777">
            <w:pPr>
              <w:spacing w:before="0" w:line="240" w:lineRule="auto"/>
              <w:ind w:left="0" w:right="0"/>
              <w:jc w:val="left"/>
              <w:rPr>
                <w:rFonts w:eastAsia="新細明體" w:cs="新細明體" w:asciiTheme="minorHAnsi" w:hAnsiTheme="minorHAnsi"/>
                <w:b/>
                <w:color w:val="000000"/>
                <w:sz w:val="18"/>
                <w:szCs w:val="18"/>
                <w:lang w:val="en-US" w:eastAsia="zh-TW"/>
              </w:rPr>
            </w:pPr>
            <w:r w:rsidRPr="00730171">
              <w:rPr>
                <w:rFonts w:eastAsia="新細明體" w:cs="新細明體" w:asciiTheme="minorHAnsi" w:hAnsiTheme="minorHAnsi"/>
                <w:b/>
                <w:color w:val="000000"/>
                <w:sz w:val="18"/>
                <w:szCs w:val="18"/>
                <w:lang w:val="en-US" w:eastAsia="zh-TW"/>
              </w:rPr>
              <w:t>Definition</w:t>
            </w:r>
          </w:p>
        </w:tc>
        <w:tc>
          <w:tcPr>
            <w:tcW w:w="963" w:type="dxa"/>
            <w:tcBorders>
              <w:top w:val="nil"/>
              <w:left w:val="nil"/>
              <w:bottom w:val="nil"/>
              <w:right w:val="single" w:color="auto" w:sz="4" w:space="0"/>
            </w:tcBorders>
            <w:shd w:val="clear" w:color="auto" w:fill="F5C6AB"/>
            <w:tcMar/>
            <w:vAlign w:val="center"/>
            <w:hideMark/>
          </w:tcPr>
          <w:p w:rsidRPr="00730171" w:rsidR="00017CFB" w:rsidP="00017CFB" w:rsidRDefault="00017CFB" w14:paraId="7A1B915A"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Providing an example for people to aspire to or imitate</w:t>
            </w:r>
          </w:p>
        </w:tc>
        <w:tc>
          <w:tcPr>
            <w:tcW w:w="1284" w:type="dxa"/>
            <w:tcBorders>
              <w:top w:val="nil"/>
              <w:left w:val="nil"/>
              <w:bottom w:val="nil"/>
              <w:right w:val="single" w:color="auto" w:sz="4" w:space="0"/>
            </w:tcBorders>
            <w:shd w:val="clear" w:color="auto" w:fill="F5C6AB"/>
            <w:tcMar/>
            <w:vAlign w:val="center"/>
            <w:hideMark/>
          </w:tcPr>
          <w:p w:rsidRPr="00730171" w:rsidR="00017CFB" w:rsidP="00017CFB" w:rsidRDefault="00017CFB" w14:paraId="0EA43271"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Changing the physical or social context</w:t>
            </w:r>
          </w:p>
        </w:tc>
        <w:tc>
          <w:tcPr>
            <w:tcW w:w="1282" w:type="dxa"/>
            <w:tcBorders>
              <w:top w:val="nil"/>
              <w:left w:val="nil"/>
              <w:bottom w:val="nil"/>
              <w:right w:val="single" w:color="auto" w:sz="4" w:space="0"/>
            </w:tcBorders>
            <w:shd w:val="clear" w:color="auto" w:fill="F5C6AB"/>
            <w:tcMar/>
            <w:vAlign w:val="center"/>
            <w:hideMark/>
          </w:tcPr>
          <w:p w:rsidRPr="00730171" w:rsidR="00017CFB" w:rsidP="00017CFB" w:rsidRDefault="00017CFB" w14:paraId="4C2FDF8F"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Using rules to reduce the opportunity to engage in the target </w:t>
            </w:r>
            <w:proofErr w:type="spellStart"/>
            <w:r w:rsidRPr="00730171">
              <w:rPr>
                <w:rFonts w:eastAsia="新細明體" w:cs="新細明體" w:asciiTheme="minorHAnsi" w:hAnsiTheme="minorHAnsi"/>
                <w:color w:val="000000"/>
                <w:sz w:val="18"/>
                <w:szCs w:val="18"/>
                <w:lang w:val="en-US" w:eastAsia="zh-TW"/>
              </w:rPr>
              <w:t>behaviour</w:t>
            </w:r>
            <w:proofErr w:type="spellEnd"/>
            <w:r w:rsidRPr="00730171">
              <w:rPr>
                <w:rFonts w:eastAsia="新細明體" w:cs="新細明體" w:asciiTheme="minorHAnsi" w:hAnsiTheme="minorHAnsi"/>
                <w:color w:val="000000"/>
                <w:sz w:val="18"/>
                <w:szCs w:val="18"/>
                <w:lang w:val="en-US" w:eastAsia="zh-TW"/>
              </w:rPr>
              <w:t xml:space="preserve"> (or to increase the target </w:t>
            </w:r>
            <w:proofErr w:type="spellStart"/>
            <w:r w:rsidRPr="00730171">
              <w:rPr>
                <w:rFonts w:eastAsia="新細明體" w:cs="新細明體" w:asciiTheme="minorHAnsi" w:hAnsiTheme="minorHAnsi"/>
                <w:color w:val="000000"/>
                <w:sz w:val="18"/>
                <w:szCs w:val="18"/>
                <w:lang w:val="en-US" w:eastAsia="zh-TW"/>
              </w:rPr>
              <w:t>behaviour</w:t>
            </w:r>
            <w:proofErr w:type="spellEnd"/>
            <w:r w:rsidRPr="00730171">
              <w:rPr>
                <w:rFonts w:eastAsia="新細明體" w:cs="新細明體" w:asciiTheme="minorHAnsi" w:hAnsiTheme="minorHAnsi"/>
                <w:color w:val="000000"/>
                <w:sz w:val="18"/>
                <w:szCs w:val="18"/>
                <w:lang w:val="en-US" w:eastAsia="zh-TW"/>
              </w:rPr>
              <w:t xml:space="preserve"> by reducing the opportunity to engage in competing </w:t>
            </w:r>
            <w:proofErr w:type="spellStart"/>
            <w:r w:rsidRPr="00730171">
              <w:rPr>
                <w:rFonts w:eastAsia="新細明體" w:cs="新細明體" w:asciiTheme="minorHAnsi" w:hAnsiTheme="minorHAnsi"/>
                <w:color w:val="000000"/>
                <w:sz w:val="18"/>
                <w:szCs w:val="18"/>
                <w:lang w:val="en-US" w:eastAsia="zh-TW"/>
              </w:rPr>
              <w:t>behaviours</w:t>
            </w:r>
            <w:proofErr w:type="spellEnd"/>
            <w:r w:rsidRPr="00730171">
              <w:rPr>
                <w:rFonts w:eastAsia="新細明體" w:cs="新細明體" w:asciiTheme="minorHAnsi" w:hAnsiTheme="minorHAnsi"/>
                <w:color w:val="000000"/>
                <w:sz w:val="18"/>
                <w:szCs w:val="18"/>
                <w:lang w:val="en-US" w:eastAsia="zh-TW"/>
              </w:rPr>
              <w:t>)</w:t>
            </w:r>
          </w:p>
        </w:tc>
        <w:tc>
          <w:tcPr>
            <w:tcW w:w="1199" w:type="dxa"/>
            <w:tcBorders>
              <w:top w:val="nil"/>
              <w:left w:val="nil"/>
              <w:bottom w:val="nil"/>
              <w:right w:val="single" w:color="auto" w:sz="4" w:space="0"/>
            </w:tcBorders>
            <w:shd w:val="clear" w:color="auto" w:fill="F5C6AB"/>
            <w:tcMar/>
            <w:vAlign w:val="center"/>
            <w:hideMark/>
          </w:tcPr>
          <w:p w:rsidRPr="00730171" w:rsidR="00017CFB" w:rsidP="00017CFB" w:rsidRDefault="00017CFB" w14:paraId="63A047DD"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Increasing knowledge or understanding</w:t>
            </w:r>
          </w:p>
        </w:tc>
        <w:tc>
          <w:tcPr>
            <w:tcW w:w="1290" w:type="dxa"/>
            <w:tcBorders>
              <w:top w:val="nil"/>
              <w:left w:val="nil"/>
              <w:bottom w:val="nil"/>
              <w:right w:val="single" w:color="auto" w:sz="4" w:space="0"/>
            </w:tcBorders>
            <w:shd w:val="clear" w:color="auto" w:fill="F5C6AB"/>
            <w:tcMar/>
            <w:vAlign w:val="center"/>
            <w:hideMark/>
          </w:tcPr>
          <w:p w:rsidRPr="00730171" w:rsidR="00017CFB" w:rsidP="00017CFB" w:rsidRDefault="00017CFB" w14:paraId="16F1DE1A"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Using communication to induce positive or negative feelings or</w:t>
            </w:r>
            <w:r w:rsidRPr="00730171">
              <w:rPr>
                <w:rFonts w:eastAsia="新細明體" w:cs="新細明體" w:asciiTheme="minorHAnsi" w:hAnsiTheme="minorHAnsi"/>
                <w:color w:val="000000"/>
                <w:sz w:val="18"/>
                <w:szCs w:val="18"/>
                <w:lang w:val="en-US" w:eastAsia="zh-TW"/>
              </w:rPr>
              <w:br/>
            </w:r>
            <w:r w:rsidRPr="00730171">
              <w:rPr>
                <w:rFonts w:eastAsia="新細明體" w:cs="新細明體" w:asciiTheme="minorHAnsi" w:hAnsiTheme="minorHAnsi"/>
                <w:color w:val="000000"/>
                <w:sz w:val="18"/>
                <w:szCs w:val="18"/>
                <w:lang w:val="en-US" w:eastAsia="zh-TW"/>
              </w:rPr>
              <w:t>stimulate action</w:t>
            </w:r>
          </w:p>
        </w:tc>
        <w:tc>
          <w:tcPr>
            <w:tcW w:w="1295" w:type="dxa"/>
            <w:tcBorders>
              <w:top w:val="nil"/>
              <w:left w:val="nil"/>
              <w:bottom w:val="nil"/>
              <w:right w:val="single" w:color="auto" w:sz="4" w:space="0"/>
            </w:tcBorders>
            <w:shd w:val="clear" w:color="auto" w:fill="F5C6AB"/>
            <w:tcMar/>
            <w:vAlign w:val="center"/>
            <w:hideMark/>
          </w:tcPr>
          <w:p w:rsidRPr="00730171" w:rsidR="00017CFB" w:rsidP="00017CFB" w:rsidRDefault="00017CFB" w14:paraId="57E245BD"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Creating expectation of reward</w:t>
            </w:r>
          </w:p>
        </w:tc>
        <w:tc>
          <w:tcPr>
            <w:tcW w:w="1016" w:type="dxa"/>
            <w:tcBorders>
              <w:top w:val="nil"/>
              <w:left w:val="nil"/>
              <w:bottom w:val="nil"/>
              <w:right w:val="single" w:color="auto" w:sz="4" w:space="0"/>
            </w:tcBorders>
            <w:shd w:val="clear" w:color="auto" w:fill="F5C6AB"/>
            <w:tcMar/>
            <w:vAlign w:val="center"/>
            <w:hideMark/>
          </w:tcPr>
          <w:p w:rsidRPr="00730171" w:rsidR="00017CFB" w:rsidP="00017CFB" w:rsidRDefault="00017CFB" w14:paraId="1E9A49A4"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Creating expectation of punishment or cost</w:t>
            </w:r>
          </w:p>
        </w:tc>
        <w:tc>
          <w:tcPr>
            <w:tcW w:w="1158" w:type="dxa"/>
            <w:tcBorders>
              <w:top w:val="nil"/>
              <w:left w:val="nil"/>
              <w:bottom w:val="nil"/>
              <w:right w:val="single" w:color="auto" w:sz="4" w:space="0"/>
            </w:tcBorders>
            <w:shd w:val="clear" w:color="auto" w:fill="F5C6AB"/>
            <w:tcMar/>
            <w:vAlign w:val="center"/>
            <w:hideMark/>
          </w:tcPr>
          <w:p w:rsidRPr="00730171" w:rsidR="00017CFB" w:rsidP="00017CFB" w:rsidRDefault="00017CFB" w14:paraId="2007D439"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Imparting skills</w:t>
            </w:r>
          </w:p>
        </w:tc>
        <w:tc>
          <w:tcPr>
            <w:tcW w:w="2161" w:type="dxa"/>
            <w:tcBorders>
              <w:top w:val="nil"/>
              <w:left w:val="nil"/>
              <w:bottom w:val="nil"/>
              <w:right w:val="single" w:color="auto" w:sz="4" w:space="0"/>
            </w:tcBorders>
            <w:shd w:val="clear" w:color="auto" w:fill="F5C6AB"/>
            <w:tcMar/>
            <w:vAlign w:val="center"/>
            <w:hideMark/>
          </w:tcPr>
          <w:p w:rsidRPr="00730171" w:rsidR="00017CFB" w:rsidP="00017CFB" w:rsidRDefault="00017CFB" w14:paraId="676558A9"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Increasing means/reducing barriers to increase capability or</w:t>
            </w:r>
            <w:r w:rsidRPr="00730171">
              <w:rPr>
                <w:rFonts w:eastAsia="新細明體" w:cs="新細明體" w:asciiTheme="minorHAnsi" w:hAnsiTheme="minorHAnsi"/>
                <w:color w:val="000000"/>
                <w:sz w:val="18"/>
                <w:szCs w:val="18"/>
                <w:lang w:val="en-US" w:eastAsia="zh-TW"/>
              </w:rPr>
              <w:br/>
            </w:r>
            <w:r w:rsidRPr="00730171">
              <w:rPr>
                <w:rFonts w:eastAsia="新細明體" w:cs="新細明體" w:asciiTheme="minorHAnsi" w:hAnsiTheme="minorHAnsi"/>
                <w:color w:val="000000"/>
                <w:sz w:val="18"/>
                <w:szCs w:val="18"/>
                <w:lang w:val="en-US" w:eastAsia="zh-TW"/>
              </w:rPr>
              <w:t>opportunity</w:t>
            </w:r>
          </w:p>
        </w:tc>
      </w:tr>
      <w:tr w:rsidRPr="002D5396" w:rsidR="00987A39" w:rsidTr="5EDA718D" w14:paraId="6398082D" w14:textId="77777777">
        <w:trPr>
          <w:trHeight w:val="1960"/>
        </w:trPr>
        <w:tc>
          <w:tcPr>
            <w:tcW w:w="785" w:type="dxa"/>
            <w:vMerge w:val="restart"/>
            <w:tcBorders>
              <w:top w:val="single" w:color="auto" w:sz="4" w:space="0"/>
              <w:left w:val="single" w:color="auto" w:sz="4" w:space="0"/>
              <w:bottom w:val="single" w:color="auto" w:sz="4" w:space="0"/>
              <w:right w:val="single" w:color="auto" w:sz="4" w:space="0"/>
            </w:tcBorders>
            <w:shd w:val="clear" w:color="auto" w:fill="E8E8E8"/>
            <w:tcMar/>
            <w:vAlign w:val="center"/>
            <w:hideMark/>
          </w:tcPr>
          <w:p w:rsidRPr="00730171" w:rsidR="00017CFB" w:rsidP="00017CFB" w:rsidRDefault="00017CFB" w14:paraId="4CC74DFA"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Austria</w:t>
            </w:r>
          </w:p>
        </w:tc>
        <w:tc>
          <w:tcPr>
            <w:tcW w:w="1252" w:type="dxa"/>
            <w:tcBorders>
              <w:top w:val="single" w:color="auto" w:sz="4" w:space="0"/>
              <w:left w:val="nil"/>
              <w:bottom w:val="single" w:color="auto" w:sz="4" w:space="0"/>
              <w:right w:val="single" w:color="auto" w:sz="4" w:space="0"/>
            </w:tcBorders>
            <w:shd w:val="clear" w:color="auto" w:fill="DAF2D0"/>
            <w:tcMar/>
            <w:vAlign w:val="center"/>
            <w:hideMark/>
          </w:tcPr>
          <w:p w:rsidRPr="00730171" w:rsidR="00017CFB" w:rsidP="00017CFB" w:rsidRDefault="1B4FBF16" w14:paraId="15073B5A" w14:textId="4A13191E">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 xml:space="preserve">Food </w:t>
            </w:r>
            <w:proofErr w:type="spellStart"/>
            <w:r w:rsidRPr="00730171">
              <w:rPr>
                <w:rFonts w:eastAsia="新細明體" w:cs="新細明體" w:asciiTheme="minorHAnsi" w:hAnsiTheme="minorHAnsi"/>
                <w:b/>
                <w:color w:val="000000" w:themeColor="text1"/>
                <w:sz w:val="18"/>
                <w:szCs w:val="18"/>
                <w:lang w:val="en-US" w:eastAsia="zh-TW"/>
              </w:rPr>
              <w:t>Optimi</w:t>
            </w:r>
            <w:r w:rsidRPr="00730171" w:rsidR="582E082D">
              <w:rPr>
                <w:rFonts w:eastAsia="新細明體" w:cs="新細明體" w:asciiTheme="minorHAnsi" w:hAnsiTheme="minorHAnsi"/>
                <w:b/>
                <w:color w:val="000000" w:themeColor="text1"/>
                <w:sz w:val="18"/>
                <w:szCs w:val="18"/>
                <w:lang w:val="en-US" w:eastAsia="zh-TW"/>
              </w:rPr>
              <w:t>s</w:t>
            </w:r>
            <w:r w:rsidRPr="00730171">
              <w:rPr>
                <w:rFonts w:eastAsia="新細明體" w:cs="新細明體" w:asciiTheme="minorHAnsi" w:hAnsiTheme="minorHAnsi"/>
                <w:b/>
                <w:color w:val="000000" w:themeColor="text1"/>
                <w:sz w:val="18"/>
                <w:szCs w:val="18"/>
                <w:lang w:val="en-US" w:eastAsia="zh-TW"/>
              </w:rPr>
              <w:t>ation</w:t>
            </w:r>
            <w:proofErr w:type="spellEnd"/>
          </w:p>
        </w:tc>
        <w:tc>
          <w:tcPr>
            <w:tcW w:w="1507" w:type="dxa"/>
            <w:tcBorders>
              <w:top w:val="single" w:color="auto" w:sz="4" w:space="0"/>
              <w:left w:val="nil"/>
              <w:bottom w:val="nil"/>
              <w:right w:val="single" w:color="auto" w:sz="4" w:space="0"/>
            </w:tcBorders>
            <w:tcMar/>
            <w:vAlign w:val="center"/>
            <w:hideMark/>
          </w:tcPr>
          <w:p w:rsidRPr="00730171" w:rsidR="00017CFB" w:rsidP="5EDA718D" w:rsidRDefault="00017CFB" w14:paraId="517CA2C4" w14:noSpellErr="1" w14:textId="75EF78FD">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(1) Adjust order quantities and portion sizes (2)Implement a buffet system instead of pre-portioned meals</w:t>
            </w:r>
          </w:p>
        </w:tc>
        <w:tc>
          <w:tcPr>
            <w:tcW w:w="963" w:type="dxa"/>
            <w:tcBorders>
              <w:top w:val="single" w:color="auto" w:sz="4" w:space="0"/>
              <w:left w:val="nil"/>
              <w:bottom w:val="single" w:color="auto" w:sz="4" w:space="0"/>
              <w:right w:val="single" w:color="auto" w:sz="4" w:space="0"/>
            </w:tcBorders>
            <w:tcMar/>
            <w:vAlign w:val="center"/>
            <w:hideMark/>
          </w:tcPr>
          <w:p w:rsidRPr="00730171" w:rsidR="00017CFB" w:rsidP="00576EB2" w:rsidRDefault="00017CFB" w14:paraId="357D2673"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4" w:type="dxa"/>
            <w:tcBorders>
              <w:top w:val="single" w:color="auto" w:sz="4" w:space="0"/>
              <w:left w:val="nil"/>
              <w:bottom w:val="single" w:color="auto" w:sz="4" w:space="0"/>
              <w:right w:val="single" w:color="auto" w:sz="4" w:space="0"/>
            </w:tcBorders>
            <w:tcMar/>
            <w:vAlign w:val="center"/>
            <w:hideMark/>
          </w:tcPr>
          <w:p w:rsidRPr="00730171" w:rsidR="00017CFB" w:rsidP="00576EB2" w:rsidRDefault="00017CFB" w14:paraId="1D38DD2D" w14:textId="6034940D">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themeColor="text1"/>
                <w:sz w:val="18"/>
                <w:szCs w:val="18"/>
                <w:lang w:val="en-US" w:eastAsia="zh-TW"/>
              </w:rPr>
              <w:t>changes meal service format (buffet -&gt; pre</w:t>
            </w:r>
            <w:r w:rsidRPr="00730171" w:rsidR="3DF76BCD">
              <w:rPr>
                <w:rFonts w:eastAsia="新細明體" w:cs="新細明體" w:asciiTheme="minorHAnsi" w:hAnsiTheme="minorHAnsi"/>
                <w:color w:val="000000" w:themeColor="text1"/>
                <w:sz w:val="18"/>
                <w:szCs w:val="18"/>
                <w:lang w:val="en-US" w:eastAsia="zh-TW"/>
              </w:rPr>
              <w:t>-</w:t>
            </w:r>
            <w:r w:rsidRPr="00730171">
              <w:rPr>
                <w:rFonts w:eastAsia="新細明體" w:cs="新細明體" w:asciiTheme="minorHAnsi" w:hAnsiTheme="minorHAnsi"/>
                <w:color w:val="000000" w:themeColor="text1"/>
                <w:sz w:val="18"/>
                <w:szCs w:val="18"/>
                <w:lang w:val="en-US" w:eastAsia="zh-TW"/>
              </w:rPr>
              <w:t>portioned)</w:t>
            </w:r>
          </w:p>
        </w:tc>
        <w:tc>
          <w:tcPr>
            <w:tcW w:w="1282" w:type="dxa"/>
            <w:tcBorders>
              <w:top w:val="single" w:color="auto" w:sz="4" w:space="0"/>
              <w:left w:val="nil"/>
              <w:bottom w:val="single" w:color="auto" w:sz="4" w:space="0"/>
              <w:right w:val="single" w:color="auto" w:sz="4" w:space="0"/>
            </w:tcBorders>
            <w:tcMar/>
            <w:vAlign w:val="center"/>
            <w:hideMark/>
          </w:tcPr>
          <w:p w:rsidRPr="00730171" w:rsidR="00017CFB" w:rsidP="5EDA718D" w:rsidRDefault="00017CFB" w14:paraId="2989C132" w14:textId="3E361AAF">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199" w:type="dxa"/>
            <w:tcBorders>
              <w:top w:val="single" w:color="auto" w:sz="4" w:space="0"/>
              <w:left w:val="nil"/>
              <w:bottom w:val="single" w:color="auto" w:sz="4" w:space="0"/>
              <w:right w:val="single" w:color="auto" w:sz="4" w:space="0"/>
            </w:tcBorders>
            <w:tcMar/>
            <w:vAlign w:val="center"/>
            <w:hideMark/>
          </w:tcPr>
          <w:p w:rsidRPr="00730171" w:rsidR="00017CFB" w:rsidP="00576EB2" w:rsidRDefault="00017CFB" w14:paraId="24C5575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communicate to the related actors</w:t>
            </w:r>
          </w:p>
        </w:tc>
        <w:tc>
          <w:tcPr>
            <w:tcW w:w="1290" w:type="dxa"/>
            <w:tcBorders>
              <w:top w:val="single" w:color="auto" w:sz="4" w:space="0"/>
              <w:left w:val="nil"/>
              <w:bottom w:val="single" w:color="auto" w:sz="4" w:space="0"/>
              <w:right w:val="single" w:color="auto" w:sz="4" w:space="0"/>
            </w:tcBorders>
            <w:tcMar/>
            <w:vAlign w:val="center"/>
            <w:hideMark/>
          </w:tcPr>
          <w:p w:rsidRPr="00730171" w:rsidR="00017CFB" w:rsidP="00576EB2" w:rsidRDefault="00017CFB" w14:paraId="41B42C4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5" w:type="dxa"/>
            <w:tcBorders>
              <w:top w:val="single" w:color="auto" w:sz="4" w:space="0"/>
              <w:left w:val="nil"/>
              <w:bottom w:val="single" w:color="auto" w:sz="4" w:space="0"/>
              <w:right w:val="single" w:color="auto" w:sz="4" w:space="0"/>
            </w:tcBorders>
            <w:tcMar/>
            <w:vAlign w:val="center"/>
            <w:hideMark/>
          </w:tcPr>
          <w:p w:rsidRPr="00730171" w:rsidR="00017CFB" w:rsidP="00576EB2" w:rsidRDefault="00017CFB" w14:paraId="38125AF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single" w:color="auto" w:sz="4" w:space="0"/>
              <w:left w:val="nil"/>
              <w:bottom w:val="single" w:color="auto" w:sz="4" w:space="0"/>
              <w:right w:val="single" w:color="auto" w:sz="4" w:space="0"/>
            </w:tcBorders>
            <w:tcMar/>
            <w:vAlign w:val="center"/>
            <w:hideMark/>
          </w:tcPr>
          <w:p w:rsidRPr="00730171" w:rsidR="00017CFB" w:rsidP="00576EB2" w:rsidRDefault="00017CFB" w14:paraId="33383C53"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single" w:color="auto" w:sz="4" w:space="0"/>
              <w:left w:val="nil"/>
              <w:bottom w:val="single" w:color="auto" w:sz="4" w:space="0"/>
              <w:right w:val="single" w:color="auto" w:sz="4" w:space="0"/>
            </w:tcBorders>
            <w:tcMar/>
            <w:vAlign w:val="center"/>
            <w:hideMark/>
          </w:tcPr>
          <w:p w:rsidRPr="00730171" w:rsidR="00017CFB" w:rsidP="00576EB2" w:rsidRDefault="00017CFB" w14:paraId="0F6F156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tcBorders>
              <w:top w:val="single" w:color="auto" w:sz="4" w:space="0"/>
              <w:left w:val="nil"/>
              <w:bottom w:val="single" w:color="auto" w:sz="4" w:space="0"/>
              <w:right w:val="single" w:color="auto" w:sz="4" w:space="0"/>
            </w:tcBorders>
            <w:tcMar/>
            <w:vAlign w:val="center"/>
            <w:hideMark/>
          </w:tcPr>
          <w:p w:rsidRPr="00730171" w:rsidR="00017CFB" w:rsidP="5EDA718D" w:rsidRDefault="00017CFB" w14:paraId="339483FB" w14:textId="0D4D2AE2">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r>
      <w:tr w:rsidRPr="002D5396" w:rsidR="00987A39" w:rsidTr="5EDA718D" w14:paraId="0ED6759C" w14:textId="77777777">
        <w:trPr>
          <w:trHeight w:val="2456"/>
        </w:trPr>
        <w:tc>
          <w:tcPr>
            <w:tcW w:w="785" w:type="dxa"/>
            <w:vMerge/>
            <w:vAlign w:val="center"/>
            <w:hideMark/>
          </w:tcPr>
          <w:p w:rsidRPr="00730171" w:rsidR="00017CFB" w:rsidP="00017CFB" w:rsidRDefault="00017CFB" w14:paraId="5A7E97F0"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FFF5D6"/>
            <w:tcMar/>
            <w:vAlign w:val="center"/>
            <w:hideMark/>
          </w:tcPr>
          <w:p w:rsidRPr="00730171" w:rsidR="00017CFB" w:rsidP="00017CFB" w:rsidRDefault="00017CFB" w14:paraId="4597BA1D"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 xml:space="preserve">Nudging </w:t>
            </w:r>
          </w:p>
        </w:tc>
        <w:tc>
          <w:tcPr>
            <w:tcW w:w="1507" w:type="dxa"/>
            <w:tcBorders>
              <w:top w:val="single" w:color="auto" w:sz="4" w:space="0"/>
              <w:left w:val="nil"/>
              <w:bottom w:val="nil"/>
              <w:right w:val="single" w:color="auto" w:sz="4" w:space="0"/>
            </w:tcBorders>
            <w:tcMar/>
            <w:vAlign w:val="center"/>
            <w:hideMark/>
          </w:tcPr>
          <w:p w:rsidRPr="00730171" w:rsidR="00017CFB" w:rsidP="5EDA718D" w:rsidRDefault="0E7BFD53" w14:paraId="68CBC1E6" w14:textId="6E612F94">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 xml:space="preserve">(1) Family-style tables (food placed on the table) (2) Raw vegetables </w:t>
            </w:r>
            <w:proofErr w:type="spellStart"/>
            <w:r w:rsidRPr="5EDA718D" w:rsidR="5EDA718D">
              <w:rPr>
                <w:rFonts w:ascii="Trebuchet MS" w:hAnsi="Trebuchet MS" w:eastAsia="Trebuchet MS" w:cs="Trebuchet MS"/>
                <w:noProof w:val="0"/>
                <w:sz w:val="18"/>
                <w:szCs w:val="18"/>
                <w:lang w:val="en-US"/>
              </w:rPr>
              <w:t>servedas</w:t>
            </w:r>
            <w:proofErr w:type="spellEnd"/>
            <w:r w:rsidRPr="5EDA718D" w:rsidR="5EDA718D">
              <w:rPr>
                <w:rFonts w:ascii="Trebuchet MS" w:hAnsi="Trebuchet MS" w:eastAsia="Trebuchet MS" w:cs="Trebuchet MS"/>
                <w:noProof w:val="0"/>
                <w:sz w:val="18"/>
                <w:szCs w:val="18"/>
                <w:lang w:val="en-US"/>
              </w:rPr>
              <w:t xml:space="preserve"> a starter, rather than as a side dish or soup</w:t>
            </w:r>
          </w:p>
        </w:tc>
        <w:tc>
          <w:tcPr>
            <w:tcW w:w="963" w:type="dxa"/>
            <w:tcBorders>
              <w:top w:val="nil"/>
              <w:left w:val="nil"/>
              <w:bottom w:val="single" w:color="auto" w:sz="4" w:space="0"/>
              <w:right w:val="single" w:color="auto" w:sz="4" w:space="0"/>
            </w:tcBorders>
            <w:tcMar/>
            <w:vAlign w:val="center"/>
            <w:hideMark/>
          </w:tcPr>
          <w:p w:rsidRPr="00730171" w:rsidR="00017CFB" w:rsidP="00576EB2" w:rsidRDefault="00017CFB" w14:paraId="6BDA8CD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children imitate peers at shared tables</w:t>
            </w:r>
          </w:p>
        </w:tc>
        <w:tc>
          <w:tcPr>
            <w:tcW w:w="1284" w:type="dxa"/>
            <w:tcBorders>
              <w:top w:val="nil"/>
              <w:left w:val="nil"/>
              <w:bottom w:val="single" w:color="auto" w:sz="4" w:space="0"/>
              <w:right w:val="single" w:color="auto" w:sz="4" w:space="0"/>
            </w:tcBorders>
            <w:tcMar/>
            <w:vAlign w:val="center"/>
            <w:hideMark/>
          </w:tcPr>
          <w:p w:rsidRPr="00730171" w:rsidR="00017CFB" w:rsidP="5EDA718D" w:rsidRDefault="00017CFB" w14:paraId="3A58F5DC" w14:noSpellErr="1" w14:textId="177DC90B">
            <w:pPr>
              <w:pStyle w:val="a0"/>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Trebuchet MS" w:cs="Trebuchet MS"/>
                <w:noProof w:val="0"/>
                <w:sz w:val="18"/>
                <w:szCs w:val="18"/>
                <w:lang w:val="en-US"/>
              </w:rPr>
              <w:t xml:space="preserve">Modification of the  physical meal/dining </w:t>
            </w:r>
            <w:r w:rsidRPr="5EDA718D" w:rsidR="5EDA718D">
              <w:rPr>
                <w:rFonts w:ascii="Trebuchet MS" w:hAnsi="Trebuchet MS" w:eastAsia="Trebuchet MS" w:cs="Trebuchet MS"/>
                <w:noProof w:val="0"/>
                <w:sz w:val="18"/>
                <w:szCs w:val="18"/>
                <w:lang w:val="en-US"/>
              </w:rPr>
              <w:t>context</w:t>
            </w:r>
          </w:p>
        </w:tc>
        <w:tc>
          <w:tcPr>
            <w:tcW w:w="1282" w:type="dxa"/>
            <w:tcBorders>
              <w:top w:val="nil"/>
              <w:left w:val="nil"/>
              <w:bottom w:val="single" w:color="auto" w:sz="4" w:space="0"/>
              <w:right w:val="single" w:color="auto" w:sz="4" w:space="0"/>
            </w:tcBorders>
            <w:tcMar/>
            <w:vAlign w:val="center"/>
            <w:hideMark/>
          </w:tcPr>
          <w:p w:rsidRPr="00730171" w:rsidR="00017CFB" w:rsidP="00576EB2" w:rsidRDefault="00017CFB" w14:paraId="01DCBACA"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99" w:type="dxa"/>
            <w:tcBorders>
              <w:top w:val="nil"/>
              <w:left w:val="nil"/>
              <w:bottom w:val="single" w:color="auto" w:sz="4" w:space="0"/>
              <w:right w:val="single" w:color="auto" w:sz="4" w:space="0"/>
            </w:tcBorders>
            <w:tcMar/>
            <w:vAlign w:val="center"/>
            <w:hideMark/>
          </w:tcPr>
          <w:p w:rsidRPr="00730171" w:rsidR="00017CFB" w:rsidP="00576EB2" w:rsidRDefault="00017CFB" w14:paraId="0BF67DE6"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0" w:type="dxa"/>
            <w:tcBorders>
              <w:top w:val="nil"/>
              <w:left w:val="nil"/>
              <w:bottom w:val="single" w:color="auto" w:sz="4" w:space="0"/>
              <w:right w:val="single" w:color="auto" w:sz="4" w:space="0"/>
            </w:tcBorders>
            <w:tcMar/>
            <w:vAlign w:val="center"/>
            <w:hideMark/>
          </w:tcPr>
          <w:p w:rsidRPr="00730171" w:rsidR="00017CFB" w:rsidP="5EDA718D" w:rsidRDefault="00017CFB" w14:paraId="0A48A1F9" w14:noSpellErr="1" w14:textId="600BD1B0">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 xml:space="preserve">Better </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vegetable intake through presentation</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1F7A878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3AADBB22"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00576EB2" w:rsidRDefault="00017CFB" w14:paraId="35F0D4AE"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tcBorders>
              <w:top w:val="nil"/>
              <w:left w:val="nil"/>
              <w:bottom w:val="single" w:color="auto" w:sz="4" w:space="0"/>
              <w:right w:val="single" w:color="auto" w:sz="4" w:space="0"/>
            </w:tcBorders>
            <w:tcMar/>
            <w:vAlign w:val="center"/>
            <w:hideMark/>
          </w:tcPr>
          <w:p w:rsidRPr="00730171" w:rsidR="00017CFB" w:rsidP="00576EB2" w:rsidRDefault="00017CFB" w14:paraId="731BDC11"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r>
      <w:tr w:rsidRPr="00017CFB" w:rsidR="00987A39" w:rsidTr="5EDA718D" w14:paraId="7705E7DF" w14:textId="77777777">
        <w:trPr>
          <w:trHeight w:val="2456"/>
        </w:trPr>
        <w:tc>
          <w:tcPr>
            <w:tcW w:w="785" w:type="dxa"/>
            <w:vMerge/>
            <w:vAlign w:val="center"/>
            <w:hideMark/>
          </w:tcPr>
          <w:p w:rsidRPr="00730171" w:rsidR="00017CFB" w:rsidP="00017CFB" w:rsidRDefault="00017CFB" w14:paraId="546A97B2"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DAE9F8"/>
            <w:tcMar/>
            <w:vAlign w:val="center"/>
            <w:hideMark/>
          </w:tcPr>
          <w:p w:rsidRPr="00730171" w:rsidR="00017CFB" w:rsidP="00017CFB" w:rsidRDefault="00017CFB" w14:paraId="184A6015"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Redistribution</w:t>
            </w:r>
          </w:p>
        </w:tc>
        <w:tc>
          <w:tcPr>
            <w:tcW w:w="1507" w:type="dxa"/>
            <w:tcBorders>
              <w:top w:val="single" w:color="auto" w:sz="4" w:space="0"/>
              <w:left w:val="nil"/>
              <w:bottom w:val="nil"/>
              <w:right w:val="single" w:color="auto" w:sz="4" w:space="0"/>
            </w:tcBorders>
            <w:tcMar/>
            <w:vAlign w:val="center"/>
            <w:hideMark/>
          </w:tcPr>
          <w:p w:rsidRPr="00730171" w:rsidR="00017CFB" w:rsidP="00576EB2" w:rsidRDefault="7EBB3AE1" w14:paraId="7854C5FD" w14:textId="656FFF1A">
            <w:pPr>
              <w:spacing w:before="0" w:line="240" w:lineRule="auto"/>
              <w:ind w:left="0" w:right="0"/>
              <w:jc w:val="left"/>
              <w:rPr>
                <w:rFonts w:eastAsia="新細明體" w:cs="新細明體" w:asciiTheme="minorHAnsi" w:hAnsiTheme="minorHAnsi"/>
                <w:color w:val="000000"/>
                <w:sz w:val="18"/>
                <w:szCs w:val="18"/>
                <w:lang w:val="en-US" w:eastAsia="zh-TW"/>
              </w:rPr>
            </w:pPr>
            <w:r w:rsidRPr="7030C0DD">
              <w:rPr>
                <w:rFonts w:eastAsia="新細明體" w:cs="新細明體" w:asciiTheme="minorHAnsi" w:hAnsiTheme="minorHAnsi"/>
                <w:color w:val="000000" w:themeColor="text1"/>
                <w:sz w:val="18"/>
                <w:szCs w:val="18"/>
                <w:lang w:val="en-US" w:eastAsia="zh-TW"/>
              </w:rPr>
              <w:t>R</w:t>
            </w:r>
            <w:r w:rsidRPr="7030C0DD" w:rsidR="00017CFB">
              <w:rPr>
                <w:rFonts w:eastAsia="新細明體" w:cs="新細明體" w:asciiTheme="minorHAnsi" w:hAnsiTheme="minorHAnsi"/>
                <w:color w:val="000000" w:themeColor="text1"/>
                <w:sz w:val="18"/>
                <w:szCs w:val="18"/>
                <w:lang w:val="en-US" w:eastAsia="zh-TW"/>
              </w:rPr>
              <w:t>ather than handing over all pre-ordered portions, caterer retains the surplus and donates it to an organization at the end of the delivery tour</w:t>
            </w:r>
            <w:r w:rsidRPr="7030C0DD" w:rsidR="00017CFB">
              <w:rPr>
                <w:rFonts w:ascii="Arial" w:hAnsi="Arial" w:eastAsia="新細明體" w:cs="Arial"/>
                <w:color w:val="000000" w:themeColor="text1"/>
                <w:sz w:val="18"/>
                <w:szCs w:val="18"/>
                <w:lang w:val="en-US" w:eastAsia="zh-TW"/>
              </w:rPr>
              <w:t>​</w:t>
            </w:r>
          </w:p>
        </w:tc>
        <w:tc>
          <w:tcPr>
            <w:tcW w:w="963" w:type="dxa"/>
            <w:tcBorders>
              <w:top w:val="nil"/>
              <w:left w:val="nil"/>
              <w:bottom w:val="single" w:color="auto" w:sz="4" w:space="0"/>
              <w:right w:val="single" w:color="auto" w:sz="4" w:space="0"/>
            </w:tcBorders>
            <w:tcMar/>
            <w:vAlign w:val="center"/>
            <w:hideMark/>
          </w:tcPr>
          <w:p w:rsidRPr="00730171" w:rsidR="00017CFB" w:rsidP="00576EB2" w:rsidRDefault="00017CFB" w14:paraId="673C7C3C"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4" w:type="dxa"/>
            <w:tcBorders>
              <w:top w:val="nil"/>
              <w:left w:val="nil"/>
              <w:bottom w:val="single" w:color="auto" w:sz="4" w:space="0"/>
              <w:right w:val="single" w:color="auto" w:sz="4" w:space="0"/>
            </w:tcBorders>
            <w:tcMar/>
            <w:vAlign w:val="center"/>
            <w:hideMark/>
          </w:tcPr>
          <w:p w:rsidRPr="00730171" w:rsidR="00017CFB" w:rsidP="00576EB2" w:rsidRDefault="00017CFB" w14:paraId="1676F74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2" w:type="dxa"/>
            <w:tcBorders>
              <w:top w:val="nil"/>
              <w:left w:val="nil"/>
              <w:bottom w:val="single" w:color="auto" w:sz="4" w:space="0"/>
              <w:right w:val="single" w:color="auto" w:sz="4" w:space="0"/>
            </w:tcBorders>
            <w:tcMar/>
            <w:vAlign w:val="center"/>
            <w:hideMark/>
          </w:tcPr>
          <w:p w:rsidRPr="00730171" w:rsidR="00017CFB" w:rsidP="5EDA718D" w:rsidRDefault="00017CFB" w14:paraId="6CF8D400" w14:textId="5B8C0F1F">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199" w:type="dxa"/>
            <w:tcBorders>
              <w:top w:val="nil"/>
              <w:left w:val="nil"/>
              <w:bottom w:val="single" w:color="auto" w:sz="4" w:space="0"/>
              <w:right w:val="single" w:color="auto" w:sz="4" w:space="0"/>
            </w:tcBorders>
            <w:tcMar/>
            <w:vAlign w:val="center"/>
            <w:hideMark/>
          </w:tcPr>
          <w:p w:rsidRPr="00730171" w:rsidR="00017CFB" w:rsidP="5EDA718D" w:rsidRDefault="00017CFB" w14:paraId="20E9FE36" w14:noSpellErr="1" w14:textId="0025455D">
            <w:pPr>
              <w:pStyle w:val="a0"/>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Trebuchet MS" w:cs="Trebuchet MS"/>
                <w:noProof w:val="0"/>
                <w:sz w:val="18"/>
                <w:szCs w:val="18"/>
                <w:lang w:val="en-US"/>
              </w:rPr>
              <w:t>Communication/information sharing to the caterer</w:t>
            </w:r>
          </w:p>
        </w:tc>
        <w:tc>
          <w:tcPr>
            <w:tcW w:w="1290" w:type="dxa"/>
            <w:tcBorders>
              <w:top w:val="nil"/>
              <w:left w:val="nil"/>
              <w:bottom w:val="single" w:color="auto" w:sz="4" w:space="0"/>
              <w:right w:val="single" w:color="auto" w:sz="4" w:space="0"/>
            </w:tcBorders>
            <w:tcMar/>
            <w:vAlign w:val="center"/>
            <w:hideMark/>
          </w:tcPr>
          <w:p w:rsidRPr="00730171" w:rsidR="00017CFB" w:rsidP="00576EB2" w:rsidRDefault="00017CFB" w14:paraId="4BCA1AFC"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237A0652"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1B514A4A"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00576EB2" w:rsidRDefault="00017CFB" w14:paraId="189BABD6"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271BF800" w14:noSpellErr="1" w14:textId="7D01D72B">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F</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acilitat</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 xml:space="preserve">ing </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redistribution</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 xml:space="preserve"> system</w:t>
            </w:r>
          </w:p>
        </w:tc>
      </w:tr>
      <w:tr w:rsidRPr="002D5396" w:rsidR="00987A39" w:rsidTr="5EDA718D" w14:paraId="48E1FB8D" w14:textId="77777777">
        <w:trPr>
          <w:trHeight w:val="1064"/>
        </w:trPr>
        <w:tc>
          <w:tcPr>
            <w:tcW w:w="785" w:type="dxa"/>
            <w:vMerge w:val="restart"/>
            <w:tcBorders>
              <w:top w:val="nil"/>
              <w:left w:val="single" w:color="auto" w:sz="4" w:space="0"/>
              <w:bottom w:val="single" w:color="auto" w:sz="4" w:space="0"/>
              <w:right w:val="single" w:color="auto" w:sz="4" w:space="0"/>
            </w:tcBorders>
            <w:shd w:val="clear" w:color="auto" w:fill="E8E8E8"/>
            <w:tcMar/>
            <w:vAlign w:val="center"/>
            <w:hideMark/>
          </w:tcPr>
          <w:p w:rsidRPr="00730171" w:rsidR="00017CFB" w:rsidP="00017CFB" w:rsidRDefault="00017CFB" w14:paraId="389D47FA"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Italy</w:t>
            </w:r>
          </w:p>
        </w:tc>
        <w:tc>
          <w:tcPr>
            <w:tcW w:w="1252" w:type="dxa"/>
            <w:tcBorders>
              <w:top w:val="nil"/>
              <w:left w:val="nil"/>
              <w:bottom w:val="single" w:color="auto" w:sz="4" w:space="0"/>
              <w:right w:val="single" w:color="auto" w:sz="4" w:space="0"/>
            </w:tcBorders>
            <w:shd w:val="clear" w:color="auto" w:fill="FFF5D6"/>
            <w:tcMar/>
            <w:vAlign w:val="center"/>
            <w:hideMark/>
          </w:tcPr>
          <w:p w:rsidRPr="00730171" w:rsidR="00017CFB" w:rsidP="00017CFB" w:rsidRDefault="00017CFB" w14:paraId="04DF264E"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Nudging</w:t>
            </w:r>
          </w:p>
        </w:tc>
        <w:tc>
          <w:tcPr>
            <w:tcW w:w="1507" w:type="dxa"/>
            <w:vMerge w:val="restart"/>
            <w:tcBorders>
              <w:top w:val="single" w:color="auto" w:sz="4" w:space="0"/>
              <w:left w:val="single" w:color="auto" w:sz="4" w:space="0"/>
              <w:bottom w:val="single" w:color="000000" w:themeColor="text1" w:sz="4" w:space="0"/>
              <w:right w:val="single" w:color="auto" w:sz="4" w:space="0"/>
            </w:tcBorders>
            <w:tcMar/>
            <w:vAlign w:val="center"/>
            <w:hideMark/>
          </w:tcPr>
          <w:p w:rsidRPr="00730171" w:rsidR="00017CFB" w:rsidP="00576EB2" w:rsidRDefault="00017CFB" w14:paraId="7FCD21B3"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Reduction of vegetable waste through posters co-creation activities with 4th grade students with social norms messages.</w:t>
            </w:r>
          </w:p>
        </w:tc>
        <w:tc>
          <w:tcPr>
            <w:tcW w:w="963"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1A5EB84C" w14:paraId="7B92C609" w14:textId="149A7CF6">
            <w:pPr>
              <w:spacing w:before="0" w:line="240" w:lineRule="auto"/>
              <w:ind w:left="0" w:right="0"/>
              <w:jc w:val="left"/>
              <w:rPr>
                <w:rFonts w:eastAsia="新細明體" w:cs="新細明體" w:asciiTheme="minorHAnsi" w:hAnsiTheme="minorHAnsi"/>
                <w:color w:val="000000"/>
                <w:sz w:val="18"/>
                <w:szCs w:val="18"/>
                <w:lang w:val="en-US" w:eastAsia="zh-TW"/>
              </w:rPr>
            </w:pPr>
            <w:r w:rsidRPr="7030C0DD">
              <w:rPr>
                <w:rFonts w:eastAsia="新細明體" w:cs="新細明體" w:asciiTheme="minorHAnsi" w:hAnsiTheme="minorHAnsi"/>
                <w:color w:val="000000" w:themeColor="text1"/>
                <w:sz w:val="18"/>
                <w:szCs w:val="18"/>
                <w:lang w:val="en-US" w:eastAsia="zh-TW"/>
              </w:rPr>
              <w:t>s</w:t>
            </w:r>
            <w:r w:rsidRPr="7030C0DD" w:rsidR="00017CFB">
              <w:rPr>
                <w:rFonts w:eastAsia="新細明體" w:cs="新細明體" w:asciiTheme="minorHAnsi" w:hAnsiTheme="minorHAnsi"/>
                <w:color w:val="000000" w:themeColor="text1"/>
                <w:sz w:val="18"/>
                <w:szCs w:val="18"/>
                <w:lang w:val="en-US" w:eastAsia="zh-TW"/>
              </w:rPr>
              <w:t>ocial norm message</w:t>
            </w:r>
          </w:p>
        </w:tc>
        <w:tc>
          <w:tcPr>
            <w:tcW w:w="1284"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00017CFB" w14:paraId="48C44AC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2"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00017CFB" w14:paraId="2D753904"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99"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7F033E48" w14:paraId="051912F1" w14:textId="05B8AE28">
            <w:pPr>
              <w:spacing w:before="0" w:line="240" w:lineRule="auto"/>
              <w:ind w:left="0" w:right="0"/>
              <w:jc w:val="left"/>
              <w:rPr>
                <w:rFonts w:eastAsia="新細明體" w:cs="新細明體" w:asciiTheme="minorHAnsi" w:hAnsiTheme="minorHAnsi"/>
                <w:color w:val="000000"/>
                <w:sz w:val="18"/>
                <w:szCs w:val="18"/>
                <w:lang w:val="en-US" w:eastAsia="zh-TW"/>
              </w:rPr>
            </w:pPr>
            <w:r w:rsidRPr="7030C0DD">
              <w:rPr>
                <w:rFonts w:eastAsia="新細明體" w:cs="新細明體" w:asciiTheme="minorHAnsi" w:hAnsiTheme="minorHAnsi"/>
                <w:color w:val="000000" w:themeColor="text1"/>
                <w:sz w:val="18"/>
                <w:szCs w:val="18"/>
                <w:lang w:val="en-US" w:eastAsia="zh-TW"/>
              </w:rPr>
              <w:t>p</w:t>
            </w:r>
            <w:r w:rsidRPr="7030C0DD" w:rsidR="00017CFB">
              <w:rPr>
                <w:rFonts w:eastAsia="新細明體" w:cs="新細明體" w:asciiTheme="minorHAnsi" w:hAnsiTheme="minorHAnsi"/>
                <w:color w:val="000000" w:themeColor="text1"/>
                <w:sz w:val="18"/>
                <w:szCs w:val="18"/>
                <w:lang w:val="en-US" w:eastAsia="zh-TW"/>
              </w:rPr>
              <w:t>oster co-creation activities</w:t>
            </w:r>
          </w:p>
        </w:tc>
        <w:tc>
          <w:tcPr>
            <w:tcW w:w="1290"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342FD39F" w14:paraId="2DF85BC7" w14:textId="18FDDE45">
            <w:pPr>
              <w:spacing w:before="0" w:line="240" w:lineRule="auto"/>
              <w:ind w:left="0" w:right="0"/>
              <w:jc w:val="left"/>
              <w:rPr>
                <w:rFonts w:eastAsia="新細明體" w:cs="新細明體" w:asciiTheme="minorHAnsi" w:hAnsiTheme="minorHAnsi"/>
                <w:color w:val="000000"/>
                <w:sz w:val="18"/>
                <w:szCs w:val="18"/>
                <w:lang w:val="en-US" w:eastAsia="zh-TW"/>
              </w:rPr>
            </w:pPr>
            <w:r w:rsidRPr="7030C0DD">
              <w:rPr>
                <w:rFonts w:eastAsia="新細明體" w:cs="新細明體" w:asciiTheme="minorHAnsi" w:hAnsiTheme="minorHAnsi"/>
                <w:color w:val="000000" w:themeColor="text1"/>
                <w:sz w:val="18"/>
                <w:szCs w:val="18"/>
                <w:lang w:val="en-US" w:eastAsia="zh-TW"/>
              </w:rPr>
              <w:t>s</w:t>
            </w:r>
            <w:r w:rsidRPr="7030C0DD" w:rsidR="00017CFB">
              <w:rPr>
                <w:rFonts w:eastAsia="新細明體" w:cs="新細明體" w:asciiTheme="minorHAnsi" w:hAnsiTheme="minorHAnsi"/>
                <w:color w:val="000000" w:themeColor="text1"/>
                <w:sz w:val="18"/>
                <w:szCs w:val="18"/>
                <w:lang w:val="en-US" w:eastAsia="zh-TW"/>
              </w:rPr>
              <w:t>ocial norm message</w:t>
            </w:r>
          </w:p>
        </w:tc>
        <w:tc>
          <w:tcPr>
            <w:tcW w:w="1295"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00017CFB" w14:paraId="2BE5ABEC"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00017CFB" w14:paraId="25015347"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00017CFB" w14:paraId="3EE49CC4"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vMerge w:val="restart"/>
            <w:tcBorders>
              <w:top w:val="nil"/>
              <w:left w:val="single" w:color="auto" w:sz="4" w:space="0"/>
              <w:bottom w:val="single" w:color="000000" w:themeColor="text1" w:sz="4" w:space="0"/>
              <w:right w:val="single" w:color="auto" w:sz="4" w:space="0"/>
            </w:tcBorders>
            <w:tcMar/>
            <w:vAlign w:val="center"/>
            <w:hideMark/>
          </w:tcPr>
          <w:p w:rsidRPr="00730171" w:rsidR="00017CFB" w:rsidP="00576EB2" w:rsidRDefault="00017CFB" w14:paraId="635EDA1A"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co-creation increases children’s ownership and capacity</w:t>
            </w:r>
          </w:p>
        </w:tc>
      </w:tr>
      <w:tr w:rsidRPr="00017CFB" w:rsidR="00987A39" w:rsidTr="5EDA718D" w14:paraId="4B314FEF" w14:textId="77777777">
        <w:trPr>
          <w:trHeight w:val="1174"/>
        </w:trPr>
        <w:tc>
          <w:tcPr>
            <w:tcW w:w="785" w:type="dxa"/>
            <w:vMerge/>
            <w:vAlign w:val="center"/>
            <w:hideMark/>
          </w:tcPr>
          <w:p w:rsidRPr="00730171" w:rsidR="00017CFB" w:rsidP="00017CFB" w:rsidRDefault="00017CFB" w14:paraId="207C1D7A"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F2CEEF"/>
            <w:tcMar/>
            <w:vAlign w:val="center"/>
            <w:hideMark/>
          </w:tcPr>
          <w:p w:rsidRPr="00730171" w:rsidR="00017CFB" w:rsidP="00017CFB" w:rsidRDefault="00017CFB" w14:paraId="54838F36"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 xml:space="preserve">Awareness raising </w:t>
            </w:r>
          </w:p>
        </w:tc>
        <w:tc>
          <w:tcPr>
            <w:tcW w:w="1507" w:type="dxa"/>
            <w:vMerge/>
            <w:vAlign w:val="center"/>
            <w:hideMark/>
          </w:tcPr>
          <w:p w:rsidRPr="00730171" w:rsidR="00017CFB" w:rsidP="00576EB2" w:rsidRDefault="00017CFB" w14:paraId="5619E5CE"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963" w:type="dxa"/>
            <w:vMerge/>
            <w:vAlign w:val="center"/>
            <w:hideMark/>
          </w:tcPr>
          <w:p w:rsidRPr="00730171" w:rsidR="00017CFB" w:rsidP="00576EB2" w:rsidRDefault="00017CFB" w14:paraId="3A91EBD9"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1284" w:type="dxa"/>
            <w:vMerge/>
            <w:vAlign w:val="center"/>
            <w:hideMark/>
          </w:tcPr>
          <w:p w:rsidRPr="00730171" w:rsidR="00017CFB" w:rsidP="00576EB2" w:rsidRDefault="00017CFB" w14:paraId="0B11BFC6"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1282" w:type="dxa"/>
            <w:vMerge/>
            <w:vAlign w:val="center"/>
            <w:hideMark/>
          </w:tcPr>
          <w:p w:rsidRPr="00730171" w:rsidR="00017CFB" w:rsidP="00576EB2" w:rsidRDefault="00017CFB" w14:paraId="42F6BD89"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1199" w:type="dxa"/>
            <w:vMerge/>
            <w:vAlign w:val="center"/>
            <w:hideMark/>
          </w:tcPr>
          <w:p w:rsidRPr="00730171" w:rsidR="00017CFB" w:rsidP="00576EB2" w:rsidRDefault="00017CFB" w14:paraId="0ED209DD"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1290" w:type="dxa"/>
            <w:vMerge/>
            <w:vAlign w:val="center"/>
            <w:hideMark/>
          </w:tcPr>
          <w:p w:rsidRPr="00730171" w:rsidR="00017CFB" w:rsidP="00576EB2" w:rsidRDefault="00017CFB" w14:paraId="2AD115A3"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1295" w:type="dxa"/>
            <w:vMerge/>
            <w:vAlign w:val="center"/>
            <w:hideMark/>
          </w:tcPr>
          <w:p w:rsidRPr="00730171" w:rsidR="00017CFB" w:rsidP="00576EB2" w:rsidRDefault="00017CFB" w14:paraId="3237EA74"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1016" w:type="dxa"/>
            <w:vMerge/>
            <w:vAlign w:val="center"/>
            <w:hideMark/>
          </w:tcPr>
          <w:p w:rsidRPr="00730171" w:rsidR="00017CFB" w:rsidP="00576EB2" w:rsidRDefault="00017CFB" w14:paraId="262A2E9F"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1158" w:type="dxa"/>
            <w:vMerge/>
            <w:vAlign w:val="center"/>
            <w:hideMark/>
          </w:tcPr>
          <w:p w:rsidRPr="00730171" w:rsidR="00017CFB" w:rsidP="00576EB2" w:rsidRDefault="00017CFB" w14:paraId="3B4B525E"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c>
          <w:tcPr>
            <w:tcW w:w="2161" w:type="dxa"/>
            <w:vMerge/>
            <w:vAlign w:val="center"/>
            <w:hideMark/>
          </w:tcPr>
          <w:p w:rsidRPr="00730171" w:rsidR="00017CFB" w:rsidP="00576EB2" w:rsidRDefault="00017CFB" w14:paraId="53A3BA5C" w14:textId="77777777">
            <w:pPr>
              <w:spacing w:before="0" w:line="240" w:lineRule="auto"/>
              <w:ind w:left="0" w:right="0"/>
              <w:jc w:val="left"/>
              <w:rPr>
                <w:rFonts w:eastAsia="新細明體" w:cs="新細明體" w:asciiTheme="minorHAnsi" w:hAnsiTheme="minorHAnsi"/>
                <w:color w:val="000000"/>
                <w:sz w:val="18"/>
                <w:szCs w:val="18"/>
                <w:lang w:val="en-US" w:eastAsia="zh-TW"/>
              </w:rPr>
            </w:pPr>
          </w:p>
        </w:tc>
      </w:tr>
      <w:tr w:rsidRPr="002D5396" w:rsidR="00987A39" w:rsidTr="5EDA718D" w14:paraId="3390D35E" w14:textId="77777777">
        <w:trPr>
          <w:trHeight w:val="3590"/>
        </w:trPr>
        <w:tc>
          <w:tcPr>
            <w:tcW w:w="785" w:type="dxa"/>
            <w:vMerge w:val="restart"/>
            <w:tcBorders>
              <w:top w:val="nil"/>
              <w:left w:val="single" w:color="auto" w:sz="4" w:space="0"/>
              <w:bottom w:val="single" w:color="000000" w:themeColor="text1" w:sz="4" w:space="0"/>
              <w:right w:val="single" w:color="auto" w:sz="4" w:space="0"/>
            </w:tcBorders>
            <w:shd w:val="clear" w:color="auto" w:fill="E8E8E8"/>
            <w:tcMar/>
            <w:vAlign w:val="center"/>
            <w:hideMark/>
          </w:tcPr>
          <w:p w:rsidRPr="00730171" w:rsidR="00017CFB" w:rsidP="00017CFB" w:rsidRDefault="00017CFB" w14:paraId="3DD46EF9"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Poland</w:t>
            </w:r>
          </w:p>
        </w:tc>
        <w:tc>
          <w:tcPr>
            <w:tcW w:w="1252" w:type="dxa"/>
            <w:tcBorders>
              <w:top w:val="nil"/>
              <w:left w:val="nil"/>
              <w:bottom w:val="single" w:color="auto" w:sz="4" w:space="0"/>
              <w:right w:val="single" w:color="auto" w:sz="4" w:space="0"/>
            </w:tcBorders>
            <w:shd w:val="clear" w:color="auto" w:fill="F2CEEF"/>
            <w:tcMar/>
            <w:vAlign w:val="center"/>
            <w:hideMark/>
          </w:tcPr>
          <w:p w:rsidRPr="00730171" w:rsidR="00017CFB" w:rsidP="00017CFB" w:rsidRDefault="00017CFB" w14:paraId="19B2168F"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 xml:space="preserve">Awareness raising </w:t>
            </w:r>
          </w:p>
        </w:tc>
        <w:tc>
          <w:tcPr>
            <w:tcW w:w="1507" w:type="dxa"/>
            <w:tcBorders>
              <w:top w:val="nil"/>
              <w:left w:val="nil"/>
              <w:bottom w:val="nil"/>
              <w:right w:val="single" w:color="auto" w:sz="4" w:space="0"/>
            </w:tcBorders>
            <w:tcMar/>
            <w:vAlign w:val="center"/>
            <w:hideMark/>
          </w:tcPr>
          <w:p w:rsidRPr="00730171" w:rsidR="00017CFB" w:rsidP="5EDA718D" w:rsidRDefault="00017CFB" w14:paraId="60182618" w14:noSpellErr="1" w14:textId="40F5A3EB">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Educational</w:t>
            </w:r>
            <w:r w:rsidRPr="5EDA718D" w:rsidR="5EDA718D">
              <w:rPr>
                <w:rFonts w:ascii="Trebuchet MS" w:hAnsi="Trebuchet MS" w:eastAsia="Trebuchet MS" w:cs="Trebuchet MS"/>
                <w:noProof w:val="0"/>
                <w:sz w:val="18"/>
                <w:szCs w:val="18"/>
                <w:lang w:val="en-US"/>
              </w:rPr>
              <w:t xml:space="preserve"> and practical activities (e.g. workshops  combining theory with sensory experiences, such as, cooking workshops, educational games, meal planning exercises, and activities in cafeterias).</w:t>
            </w:r>
          </w:p>
        </w:tc>
        <w:tc>
          <w:tcPr>
            <w:tcW w:w="963" w:type="dxa"/>
            <w:tcBorders>
              <w:top w:val="nil"/>
              <w:left w:val="nil"/>
              <w:bottom w:val="single" w:color="auto" w:sz="4" w:space="0"/>
              <w:right w:val="single" w:color="auto" w:sz="4" w:space="0"/>
            </w:tcBorders>
            <w:tcMar/>
            <w:vAlign w:val="center"/>
            <w:hideMark/>
          </w:tcPr>
          <w:p w:rsidRPr="00730171" w:rsidR="00017CFB" w:rsidP="00576EB2" w:rsidRDefault="00017CFB" w14:paraId="197A3EC3"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4" w:type="dxa"/>
            <w:tcBorders>
              <w:top w:val="nil"/>
              <w:left w:val="nil"/>
              <w:bottom w:val="single" w:color="auto" w:sz="4" w:space="0"/>
              <w:right w:val="single" w:color="auto" w:sz="4" w:space="0"/>
            </w:tcBorders>
            <w:tcMar/>
            <w:vAlign w:val="center"/>
            <w:hideMark/>
          </w:tcPr>
          <w:p w:rsidRPr="00730171" w:rsidR="00017CFB" w:rsidP="00576EB2" w:rsidRDefault="00017CFB" w14:paraId="01C682BB"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2" w:type="dxa"/>
            <w:tcBorders>
              <w:top w:val="nil"/>
              <w:left w:val="nil"/>
              <w:bottom w:val="single" w:color="auto" w:sz="4" w:space="0"/>
              <w:right w:val="single" w:color="auto" w:sz="4" w:space="0"/>
            </w:tcBorders>
            <w:tcMar/>
            <w:vAlign w:val="center"/>
            <w:hideMark/>
          </w:tcPr>
          <w:p w:rsidRPr="00730171" w:rsidR="00017CFB" w:rsidP="00576EB2" w:rsidRDefault="00017CFB" w14:paraId="3791E2C7"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99" w:type="dxa"/>
            <w:tcBorders>
              <w:top w:val="nil"/>
              <w:left w:val="nil"/>
              <w:bottom w:val="single" w:color="auto" w:sz="4" w:space="0"/>
              <w:right w:val="single" w:color="auto" w:sz="4" w:space="0"/>
            </w:tcBorders>
            <w:tcMar/>
            <w:vAlign w:val="center"/>
            <w:hideMark/>
          </w:tcPr>
          <w:p w:rsidRPr="00730171" w:rsidR="00017CFB" w:rsidP="5EDA718D" w:rsidRDefault="00017CFB" w14:paraId="72B5B187" w14:noSpellErr="1" w14:textId="244DBF32">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E</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ducational activities</w:t>
            </w:r>
          </w:p>
        </w:tc>
        <w:tc>
          <w:tcPr>
            <w:tcW w:w="1290" w:type="dxa"/>
            <w:tcBorders>
              <w:top w:val="nil"/>
              <w:left w:val="nil"/>
              <w:bottom w:val="single" w:color="auto" w:sz="4" w:space="0"/>
              <w:right w:val="single" w:color="auto" w:sz="4" w:space="0"/>
            </w:tcBorders>
            <w:tcMar/>
            <w:vAlign w:val="center"/>
            <w:hideMark/>
          </w:tcPr>
          <w:p w:rsidRPr="00730171" w:rsidR="00017CFB" w:rsidP="5EDA718D" w:rsidRDefault="00017CFB" w14:paraId="3F687297" w14:textId="1B31D8A9">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2500EFF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30017EF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5EDA718D" w:rsidRDefault="00017CFB" w14:paraId="446F923B" w14:noSpellErr="1" w14:textId="75A40FCF">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P</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ractical workshops</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0749C17F" w14:textId="01E229FA">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r>
      <w:tr w:rsidRPr="002D5396" w:rsidR="00987A39" w:rsidTr="5EDA718D" w14:paraId="4913F358" w14:textId="77777777">
        <w:trPr>
          <w:trHeight w:val="1039"/>
        </w:trPr>
        <w:tc>
          <w:tcPr>
            <w:tcW w:w="785" w:type="dxa"/>
            <w:vMerge/>
            <w:vAlign w:val="center"/>
            <w:hideMark/>
          </w:tcPr>
          <w:p w:rsidRPr="00730171" w:rsidR="00017CFB" w:rsidP="00017CFB" w:rsidRDefault="00017CFB" w14:paraId="560999C2"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FFF5D6"/>
            <w:tcMar/>
            <w:vAlign w:val="center"/>
            <w:hideMark/>
          </w:tcPr>
          <w:p w:rsidRPr="00730171" w:rsidR="00017CFB" w:rsidP="00017CFB" w:rsidRDefault="00017CFB" w14:paraId="495C94CC"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 xml:space="preserve">Nudging </w:t>
            </w:r>
          </w:p>
        </w:tc>
        <w:tc>
          <w:tcPr>
            <w:tcW w:w="1507" w:type="dxa"/>
            <w:tcBorders>
              <w:top w:val="single" w:color="auto" w:sz="4" w:space="0"/>
              <w:left w:val="nil"/>
              <w:bottom w:val="nil"/>
              <w:right w:val="single" w:color="auto" w:sz="4" w:space="0"/>
            </w:tcBorders>
            <w:tcMar/>
            <w:vAlign w:val="center"/>
            <w:hideMark/>
          </w:tcPr>
          <w:p w:rsidRPr="00730171" w:rsidR="00017CFB" w:rsidP="00576EB2" w:rsidRDefault="00017CFB" w14:paraId="7FC53078"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Plate voting mechanism</w:t>
            </w:r>
            <w:r w:rsidRPr="00017CFB">
              <w:rPr>
                <w:rFonts w:ascii="Arial" w:hAnsi="Arial" w:eastAsia="新細明體" w:cs="Arial"/>
                <w:color w:val="000000"/>
                <w:sz w:val="18"/>
                <w:szCs w:val="18"/>
                <w:lang w:val="en-US" w:eastAsia="zh-TW"/>
              </w:rPr>
              <w:t>​</w:t>
            </w:r>
            <w:r w:rsidRPr="00730171">
              <w:rPr>
                <w:rFonts w:eastAsia="新細明體" w:cs="新細明體" w:asciiTheme="minorHAnsi" w:hAnsiTheme="minorHAnsi"/>
                <w:color w:val="000000"/>
                <w:sz w:val="18"/>
                <w:szCs w:val="18"/>
                <w:lang w:val="en-US" w:eastAsia="zh-TW"/>
              </w:rPr>
              <w:t xml:space="preserve"> for kids</w:t>
            </w:r>
          </w:p>
        </w:tc>
        <w:tc>
          <w:tcPr>
            <w:tcW w:w="963" w:type="dxa"/>
            <w:tcBorders>
              <w:top w:val="nil"/>
              <w:left w:val="nil"/>
              <w:bottom w:val="single" w:color="auto" w:sz="4" w:space="0"/>
              <w:right w:val="single" w:color="auto" w:sz="4" w:space="0"/>
            </w:tcBorders>
            <w:tcMar/>
            <w:vAlign w:val="center"/>
            <w:hideMark/>
          </w:tcPr>
          <w:p w:rsidRPr="00730171" w:rsidR="00017CFB" w:rsidP="00576EB2" w:rsidRDefault="00017CFB" w14:paraId="4AE16E0B"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4" w:type="dxa"/>
            <w:tcBorders>
              <w:top w:val="nil"/>
              <w:left w:val="nil"/>
              <w:bottom w:val="single" w:color="auto" w:sz="4" w:space="0"/>
              <w:right w:val="single" w:color="auto" w:sz="4" w:space="0"/>
            </w:tcBorders>
            <w:tcMar/>
            <w:vAlign w:val="center"/>
            <w:hideMark/>
          </w:tcPr>
          <w:p w:rsidRPr="00730171" w:rsidR="00017CFB" w:rsidP="5EDA718D" w:rsidRDefault="00017CFB" w14:paraId="45477EFA" w14:noSpellErr="1" w14:textId="0EB4D8C5">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 xml:space="preserve">Public  voting installation (together displaying the results) </w:t>
            </w:r>
          </w:p>
        </w:tc>
        <w:tc>
          <w:tcPr>
            <w:tcW w:w="1282" w:type="dxa"/>
            <w:tcBorders>
              <w:top w:val="nil"/>
              <w:left w:val="nil"/>
              <w:bottom w:val="single" w:color="auto" w:sz="4" w:space="0"/>
              <w:right w:val="single" w:color="auto" w:sz="4" w:space="0"/>
            </w:tcBorders>
            <w:tcMar/>
            <w:vAlign w:val="center"/>
            <w:hideMark/>
          </w:tcPr>
          <w:p w:rsidRPr="00730171" w:rsidR="00017CFB" w:rsidP="00576EB2" w:rsidRDefault="00017CFB" w14:paraId="62DF14A2"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99" w:type="dxa"/>
            <w:tcBorders>
              <w:top w:val="nil"/>
              <w:left w:val="nil"/>
              <w:bottom w:val="single" w:color="auto" w:sz="4" w:space="0"/>
              <w:right w:val="single" w:color="auto" w:sz="4" w:space="0"/>
            </w:tcBorders>
            <w:tcMar/>
            <w:vAlign w:val="center"/>
            <w:hideMark/>
          </w:tcPr>
          <w:p w:rsidRPr="00730171" w:rsidR="00017CFB" w:rsidP="00576EB2" w:rsidRDefault="00017CFB" w14:paraId="2327868F"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0" w:type="dxa"/>
            <w:tcBorders>
              <w:top w:val="nil"/>
              <w:left w:val="nil"/>
              <w:bottom w:val="single" w:color="auto" w:sz="4" w:space="0"/>
              <w:right w:val="single" w:color="auto" w:sz="4" w:space="0"/>
            </w:tcBorders>
            <w:tcMar/>
            <w:vAlign w:val="center"/>
            <w:hideMark/>
          </w:tcPr>
          <w:p w:rsidRPr="00730171" w:rsidR="00017CFB" w:rsidP="5EDA718D" w:rsidRDefault="00017CFB" w14:paraId="3E61F185" w14:noSpellErr="1" w14:textId="21329C92">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 xml:space="preserve">Use of visible preference figures/icons to influence peers    </w:t>
            </w:r>
          </w:p>
        </w:tc>
        <w:tc>
          <w:tcPr>
            <w:tcW w:w="1295" w:type="dxa"/>
            <w:tcBorders>
              <w:top w:val="nil"/>
              <w:left w:val="nil"/>
              <w:bottom w:val="single" w:color="auto" w:sz="4" w:space="0"/>
              <w:right w:val="single" w:color="auto" w:sz="4" w:space="0"/>
            </w:tcBorders>
            <w:tcMar/>
            <w:vAlign w:val="center"/>
            <w:hideMark/>
          </w:tcPr>
          <w:p w:rsidRPr="00730171" w:rsidR="00017CFB" w:rsidP="5EDA718D" w:rsidRDefault="00017CFB" w14:paraId="4E7B3F6D" w14:noSpellErr="1" w14:textId="2FF5A293">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S</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ocial reward through positive voting</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693D16B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00576EB2" w:rsidRDefault="00017CFB" w14:paraId="679CFCFC"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0CA24A95" w14:textId="799D98DB">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r>
      <w:tr w:rsidRPr="002D5396" w:rsidR="00987A39" w:rsidTr="5EDA718D" w14:paraId="28BB4D37" w14:textId="77777777">
        <w:trPr>
          <w:trHeight w:val="1040"/>
        </w:trPr>
        <w:tc>
          <w:tcPr>
            <w:tcW w:w="785" w:type="dxa"/>
            <w:vMerge/>
            <w:vAlign w:val="center"/>
            <w:hideMark/>
          </w:tcPr>
          <w:p w:rsidRPr="00730171" w:rsidR="00017CFB" w:rsidP="00017CFB" w:rsidRDefault="00017CFB" w14:paraId="1D6B602C"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DAF2D0"/>
            <w:tcMar/>
            <w:vAlign w:val="center"/>
            <w:hideMark/>
          </w:tcPr>
          <w:p w:rsidRPr="00730171" w:rsidR="00017CFB" w:rsidP="00017CFB" w:rsidRDefault="00017CFB" w14:paraId="3B552C5C"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Food Optimization</w:t>
            </w:r>
          </w:p>
        </w:tc>
        <w:tc>
          <w:tcPr>
            <w:tcW w:w="1507" w:type="dxa"/>
            <w:tcBorders>
              <w:top w:val="single" w:color="auto" w:sz="4" w:space="0"/>
              <w:left w:val="nil"/>
              <w:bottom w:val="nil"/>
              <w:right w:val="single" w:color="auto" w:sz="4" w:space="0"/>
            </w:tcBorders>
            <w:tcMar/>
            <w:vAlign w:val="center"/>
            <w:hideMark/>
          </w:tcPr>
          <w:p w:rsidRPr="00730171" w:rsidR="00017CFB" w:rsidP="00576EB2" w:rsidRDefault="00017CFB" w14:paraId="4D939DFD"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Reducing kitchen production</w:t>
            </w:r>
          </w:p>
        </w:tc>
        <w:tc>
          <w:tcPr>
            <w:tcW w:w="963" w:type="dxa"/>
            <w:tcBorders>
              <w:top w:val="nil"/>
              <w:left w:val="nil"/>
              <w:bottom w:val="single" w:color="auto" w:sz="4" w:space="0"/>
              <w:right w:val="single" w:color="auto" w:sz="4" w:space="0"/>
            </w:tcBorders>
            <w:tcMar/>
            <w:vAlign w:val="center"/>
            <w:hideMark/>
          </w:tcPr>
          <w:p w:rsidRPr="00730171" w:rsidR="00017CFB" w:rsidP="00576EB2" w:rsidRDefault="00017CFB" w14:paraId="3320C136"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4" w:type="dxa"/>
            <w:tcBorders>
              <w:top w:val="nil"/>
              <w:left w:val="nil"/>
              <w:bottom w:val="single" w:color="auto" w:sz="4" w:space="0"/>
              <w:right w:val="single" w:color="auto" w:sz="4" w:space="0"/>
            </w:tcBorders>
            <w:tcMar/>
            <w:vAlign w:val="center"/>
            <w:hideMark/>
          </w:tcPr>
          <w:p w:rsidRPr="00730171" w:rsidR="00017CFB" w:rsidP="5EDA718D" w:rsidRDefault="00017CFB" w14:paraId="0AA10757" w14:noSpellErr="1" w14:textId="2C75A048">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A</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lter</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ing</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 xml:space="preserve"> kitchen workflow</w:t>
            </w:r>
          </w:p>
        </w:tc>
        <w:tc>
          <w:tcPr>
            <w:tcW w:w="1282" w:type="dxa"/>
            <w:tcBorders>
              <w:top w:val="nil"/>
              <w:left w:val="nil"/>
              <w:bottom w:val="single" w:color="auto" w:sz="4" w:space="0"/>
              <w:right w:val="single" w:color="auto" w:sz="4" w:space="0"/>
            </w:tcBorders>
            <w:tcMar/>
            <w:vAlign w:val="center"/>
            <w:hideMark/>
          </w:tcPr>
          <w:p w:rsidRPr="00730171" w:rsidR="00017CFB" w:rsidP="5EDA718D" w:rsidRDefault="00017CFB" w14:paraId="5EA35C76" w14:textId="4976B7EF">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199" w:type="dxa"/>
            <w:tcBorders>
              <w:top w:val="nil"/>
              <w:left w:val="nil"/>
              <w:bottom w:val="single" w:color="auto" w:sz="4" w:space="0"/>
              <w:right w:val="single" w:color="auto" w:sz="4" w:space="0"/>
            </w:tcBorders>
            <w:tcMar/>
            <w:vAlign w:val="center"/>
            <w:hideMark/>
          </w:tcPr>
          <w:p w:rsidRPr="00730171" w:rsidR="00017CFB" w:rsidP="5EDA718D" w:rsidRDefault="00017CFB" w14:paraId="3C1EFC20" w14:noSpellErr="1" w14:textId="50B91901">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C</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ommunicat</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ion</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 xml:space="preserve"> to the related actors</w:t>
            </w:r>
          </w:p>
        </w:tc>
        <w:tc>
          <w:tcPr>
            <w:tcW w:w="1290" w:type="dxa"/>
            <w:tcBorders>
              <w:top w:val="nil"/>
              <w:left w:val="nil"/>
              <w:bottom w:val="single" w:color="auto" w:sz="4" w:space="0"/>
              <w:right w:val="single" w:color="auto" w:sz="4" w:space="0"/>
            </w:tcBorders>
            <w:tcMar/>
            <w:vAlign w:val="center"/>
            <w:hideMark/>
          </w:tcPr>
          <w:p w:rsidRPr="00730171" w:rsidR="00017CFB" w:rsidP="00576EB2" w:rsidRDefault="00017CFB" w14:paraId="0BBB28A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2612432A"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25A76F36"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00576EB2" w:rsidRDefault="00017CFB" w14:paraId="2362330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094B4C50" w14:textId="60C6B276">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r>
      <w:tr w:rsidRPr="002D5396" w:rsidR="00987A39" w:rsidTr="5EDA718D" w14:paraId="35D8D638" w14:textId="77777777">
        <w:trPr>
          <w:trHeight w:val="2046"/>
        </w:trPr>
        <w:tc>
          <w:tcPr>
            <w:tcW w:w="785" w:type="dxa"/>
            <w:vMerge/>
            <w:vAlign w:val="center"/>
            <w:hideMark/>
          </w:tcPr>
          <w:p w:rsidRPr="00730171" w:rsidR="00017CFB" w:rsidP="00017CFB" w:rsidRDefault="00017CFB" w14:paraId="348DFAA4"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DAE9F8"/>
            <w:tcMar/>
            <w:vAlign w:val="center"/>
            <w:hideMark/>
          </w:tcPr>
          <w:p w:rsidRPr="00730171" w:rsidR="00017CFB" w:rsidP="00017CFB" w:rsidRDefault="00017CFB" w14:paraId="45D5403E"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Redistribution</w:t>
            </w:r>
          </w:p>
        </w:tc>
        <w:tc>
          <w:tcPr>
            <w:tcW w:w="1507" w:type="dxa"/>
            <w:tcBorders>
              <w:top w:val="single" w:color="auto" w:sz="4" w:space="0"/>
              <w:left w:val="nil"/>
              <w:bottom w:val="nil"/>
              <w:right w:val="single" w:color="auto" w:sz="4" w:space="0"/>
            </w:tcBorders>
            <w:tcMar/>
            <w:vAlign w:val="center"/>
            <w:hideMark/>
          </w:tcPr>
          <w:p w:rsidRPr="00730171" w:rsidR="00017CFB" w:rsidP="5EDA718D" w:rsidRDefault="00017CFB" w14:paraId="210E5C1F" w14:noSpellErr="1" w14:textId="0E0A5E09">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(1) Redistribution of unserved food (2)Support of the sanitary inspections to  charitable foundations.</w:t>
            </w:r>
          </w:p>
        </w:tc>
        <w:tc>
          <w:tcPr>
            <w:tcW w:w="963" w:type="dxa"/>
            <w:tcBorders>
              <w:top w:val="nil"/>
              <w:left w:val="nil"/>
              <w:bottom w:val="single" w:color="auto" w:sz="4" w:space="0"/>
              <w:right w:val="single" w:color="auto" w:sz="4" w:space="0"/>
            </w:tcBorders>
            <w:tcMar/>
            <w:vAlign w:val="center"/>
            <w:hideMark/>
          </w:tcPr>
          <w:p w:rsidRPr="00730171" w:rsidR="00017CFB" w:rsidP="00576EB2" w:rsidRDefault="00017CFB" w14:paraId="3EF0E3AF"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4" w:type="dxa"/>
            <w:tcBorders>
              <w:top w:val="nil"/>
              <w:left w:val="nil"/>
              <w:bottom w:val="single" w:color="auto" w:sz="4" w:space="0"/>
              <w:right w:val="single" w:color="auto" w:sz="4" w:space="0"/>
            </w:tcBorders>
            <w:tcMar/>
            <w:vAlign w:val="center"/>
            <w:hideMark/>
          </w:tcPr>
          <w:p w:rsidRPr="00730171" w:rsidR="00017CFB" w:rsidP="5EDA718D" w:rsidRDefault="00017CFB" w14:paraId="3A5B82EC" w14:noSpellErr="1" w14:textId="17D46F3E">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 xml:space="preserve">New donation workflow and system    </w:t>
            </w:r>
          </w:p>
        </w:tc>
        <w:tc>
          <w:tcPr>
            <w:tcW w:w="1282" w:type="dxa"/>
            <w:tcBorders>
              <w:top w:val="nil"/>
              <w:left w:val="nil"/>
              <w:bottom w:val="single" w:color="auto" w:sz="4" w:space="0"/>
              <w:right w:val="single" w:color="auto" w:sz="4" w:space="0"/>
            </w:tcBorders>
            <w:tcMar/>
            <w:vAlign w:val="center"/>
            <w:hideMark/>
          </w:tcPr>
          <w:p w:rsidRPr="00730171" w:rsidR="00017CFB" w:rsidP="5EDA718D" w:rsidRDefault="00017CFB" w14:paraId="63BA631C" w14:textId="1EF8A177">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199" w:type="dxa"/>
            <w:tcBorders>
              <w:top w:val="nil"/>
              <w:left w:val="nil"/>
              <w:bottom w:val="single" w:color="auto" w:sz="4" w:space="0"/>
              <w:right w:val="single" w:color="auto" w:sz="4" w:space="0"/>
            </w:tcBorders>
            <w:tcMar/>
            <w:vAlign w:val="center"/>
            <w:hideMark/>
          </w:tcPr>
          <w:p w:rsidRPr="00730171" w:rsidR="00017CFB" w:rsidP="5EDA718D" w:rsidRDefault="00017CFB" w14:paraId="00791F0A" w14:noSpellErr="1" w14:textId="11084296">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C</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ommunicat</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ion</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 xml:space="preserve"> to the related actors</w:t>
            </w:r>
          </w:p>
        </w:tc>
        <w:tc>
          <w:tcPr>
            <w:tcW w:w="1290" w:type="dxa"/>
            <w:tcBorders>
              <w:top w:val="nil"/>
              <w:left w:val="nil"/>
              <w:bottom w:val="single" w:color="auto" w:sz="4" w:space="0"/>
              <w:right w:val="single" w:color="auto" w:sz="4" w:space="0"/>
            </w:tcBorders>
            <w:tcMar/>
            <w:vAlign w:val="center"/>
            <w:hideMark/>
          </w:tcPr>
          <w:p w:rsidRPr="00730171" w:rsidR="00017CFB" w:rsidP="00576EB2" w:rsidRDefault="00017CFB" w14:paraId="41A86B6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752CD456"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53DAD9F5"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5EDA718D" w:rsidRDefault="00017CFB" w14:paraId="0DE86971" w14:noSpellErr="1" w14:textId="50ABE289">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Learning safe redistribution procedures</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2821DAEF" w14:noSpellErr="1" w14:textId="41D8BDFD">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(1) Legal awareness(2) Development of new logistic pathways/arrangements</w:t>
            </w:r>
          </w:p>
        </w:tc>
      </w:tr>
      <w:tr w:rsidRPr="002D5396" w:rsidR="00987A39" w:rsidTr="5EDA718D" w14:paraId="3A4F0778" w14:textId="77777777">
        <w:trPr>
          <w:trHeight w:val="1680"/>
        </w:trPr>
        <w:tc>
          <w:tcPr>
            <w:tcW w:w="785" w:type="dxa"/>
            <w:vMerge w:val="restart"/>
            <w:tcBorders>
              <w:top w:val="nil"/>
              <w:left w:val="single" w:color="auto" w:sz="4" w:space="0"/>
              <w:bottom w:val="single" w:color="000000" w:themeColor="text1" w:sz="4" w:space="0"/>
              <w:right w:val="single" w:color="auto" w:sz="4" w:space="0"/>
            </w:tcBorders>
            <w:shd w:val="clear" w:color="auto" w:fill="E8E8E8"/>
            <w:tcMar/>
            <w:vAlign w:val="center"/>
            <w:hideMark/>
          </w:tcPr>
          <w:p w:rsidRPr="00730171" w:rsidR="00017CFB" w:rsidP="00017CFB" w:rsidRDefault="00017CFB" w14:paraId="5A9F028D"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Czech Republic</w:t>
            </w:r>
          </w:p>
        </w:tc>
        <w:tc>
          <w:tcPr>
            <w:tcW w:w="1252" w:type="dxa"/>
            <w:tcBorders>
              <w:top w:val="nil"/>
              <w:left w:val="nil"/>
              <w:bottom w:val="single" w:color="auto" w:sz="4" w:space="0"/>
              <w:right w:val="single" w:color="auto" w:sz="4" w:space="0"/>
            </w:tcBorders>
            <w:shd w:val="clear" w:color="auto" w:fill="F2CEEF"/>
            <w:tcMar/>
            <w:vAlign w:val="center"/>
            <w:hideMark/>
          </w:tcPr>
          <w:p w:rsidRPr="00730171" w:rsidR="00017CFB" w:rsidP="00017CFB" w:rsidRDefault="00017CFB" w14:paraId="2131BDC1"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 xml:space="preserve">Awareness raising </w:t>
            </w:r>
          </w:p>
        </w:tc>
        <w:tc>
          <w:tcPr>
            <w:tcW w:w="1507" w:type="dxa"/>
            <w:tcBorders>
              <w:top w:val="single" w:color="auto" w:sz="4" w:space="0"/>
              <w:left w:val="nil"/>
              <w:bottom w:val="nil"/>
              <w:right w:val="single" w:color="auto" w:sz="4" w:space="0"/>
            </w:tcBorders>
            <w:tcMar/>
            <w:vAlign w:val="center"/>
            <w:hideMark/>
          </w:tcPr>
          <w:p w:rsidRPr="00730171" w:rsidR="00017CFB" w:rsidP="5EDA718D" w:rsidRDefault="00017CFB" w14:paraId="0C49697C" w14:textId="4E3DAF23">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(1) Interactive lectures (2) Memory games (e.g."</w:t>
            </w:r>
            <w:proofErr w:type="spellStart"/>
            <w:r w:rsidRPr="5EDA718D" w:rsidR="5EDA718D">
              <w:rPr>
                <w:rFonts w:ascii="Trebuchet MS" w:hAnsi="Trebuchet MS" w:eastAsia="Trebuchet MS" w:cs="Trebuchet MS"/>
                <w:noProof w:val="0"/>
                <w:sz w:val="18"/>
                <w:szCs w:val="18"/>
                <w:lang w:val="en-US"/>
              </w:rPr>
              <w:t>pexeso</w:t>
            </w:r>
            <w:proofErr w:type="spellEnd"/>
            <w:r w:rsidRPr="5EDA718D" w:rsidR="5EDA718D">
              <w:rPr>
                <w:rFonts w:ascii="Trebuchet MS" w:hAnsi="Trebuchet MS" w:eastAsia="Trebuchet MS" w:cs="Trebuchet MS"/>
                <w:noProof w:val="0"/>
                <w:sz w:val="18"/>
                <w:szCs w:val="18"/>
                <w:lang w:val="en-US"/>
              </w:rPr>
              <w:t>") (3) poster display</w:t>
            </w:r>
          </w:p>
        </w:tc>
        <w:tc>
          <w:tcPr>
            <w:tcW w:w="963" w:type="dxa"/>
            <w:tcBorders>
              <w:top w:val="nil"/>
              <w:left w:val="nil"/>
              <w:bottom w:val="single" w:color="auto" w:sz="4" w:space="0"/>
              <w:right w:val="single" w:color="auto" w:sz="4" w:space="0"/>
            </w:tcBorders>
            <w:tcMar/>
            <w:vAlign w:val="center"/>
            <w:hideMark/>
          </w:tcPr>
          <w:p w:rsidRPr="00730171" w:rsidR="00017CFB" w:rsidP="00576EB2" w:rsidRDefault="00017CFB" w14:paraId="776081C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4" w:type="dxa"/>
            <w:tcBorders>
              <w:top w:val="nil"/>
              <w:left w:val="nil"/>
              <w:bottom w:val="single" w:color="auto" w:sz="4" w:space="0"/>
              <w:right w:val="single" w:color="auto" w:sz="4" w:space="0"/>
            </w:tcBorders>
            <w:tcMar/>
            <w:vAlign w:val="center"/>
            <w:hideMark/>
          </w:tcPr>
          <w:p w:rsidRPr="00730171" w:rsidR="00017CFB" w:rsidP="5EDA718D" w:rsidRDefault="00017CFB" w14:paraId="4C5E9C6F" w14:noSpellErr="1" w14:textId="14CFCB20">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P</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osters displaye</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d</w:t>
            </w:r>
          </w:p>
        </w:tc>
        <w:tc>
          <w:tcPr>
            <w:tcW w:w="1282" w:type="dxa"/>
            <w:tcBorders>
              <w:top w:val="nil"/>
              <w:left w:val="nil"/>
              <w:bottom w:val="single" w:color="auto" w:sz="4" w:space="0"/>
              <w:right w:val="single" w:color="auto" w:sz="4" w:space="0"/>
            </w:tcBorders>
            <w:tcMar/>
            <w:vAlign w:val="center"/>
            <w:hideMark/>
          </w:tcPr>
          <w:p w:rsidRPr="00730171" w:rsidR="00017CFB" w:rsidP="00576EB2" w:rsidRDefault="00017CFB" w14:paraId="64A4279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99" w:type="dxa"/>
            <w:tcBorders>
              <w:top w:val="nil"/>
              <w:left w:val="nil"/>
              <w:bottom w:val="single" w:color="auto" w:sz="4" w:space="0"/>
              <w:right w:val="single" w:color="auto" w:sz="4" w:space="0"/>
            </w:tcBorders>
            <w:tcMar/>
            <w:vAlign w:val="center"/>
            <w:hideMark/>
          </w:tcPr>
          <w:p w:rsidRPr="00730171" w:rsidR="00017CFB" w:rsidP="5EDA718D" w:rsidRDefault="00017CFB" w14:paraId="088EA5F8" w14:noSpellErr="1" w14:textId="319FC3E6">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E</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ducational activities</w:t>
            </w:r>
          </w:p>
        </w:tc>
        <w:tc>
          <w:tcPr>
            <w:tcW w:w="1290" w:type="dxa"/>
            <w:tcBorders>
              <w:top w:val="nil"/>
              <w:left w:val="nil"/>
              <w:bottom w:val="single" w:color="auto" w:sz="4" w:space="0"/>
              <w:right w:val="single" w:color="auto" w:sz="4" w:space="0"/>
            </w:tcBorders>
            <w:tcMar/>
            <w:vAlign w:val="center"/>
            <w:hideMark/>
          </w:tcPr>
          <w:p w:rsidRPr="00730171" w:rsidR="00017CFB" w:rsidP="5EDA718D" w:rsidRDefault="00017CFB" w14:paraId="6381C8B9" w14:noSpellErr="1" w14:textId="31C0B6D9">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V</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isual and interactive materials</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04FE52CD"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2BBB4409"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00576EB2" w:rsidRDefault="00017CFB" w14:paraId="4A2DE4A3"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5DA9131C" w14:noSpellErr="1" w14:textId="26FAD6BB">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F</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ood waste literacy</w:t>
            </w:r>
          </w:p>
        </w:tc>
      </w:tr>
      <w:tr w:rsidRPr="00017CFB" w:rsidR="00987A39" w:rsidTr="5EDA718D" w14:paraId="552B860D" w14:textId="77777777">
        <w:trPr>
          <w:trHeight w:val="1400"/>
        </w:trPr>
        <w:tc>
          <w:tcPr>
            <w:tcW w:w="785" w:type="dxa"/>
            <w:vMerge/>
            <w:vAlign w:val="center"/>
            <w:hideMark/>
          </w:tcPr>
          <w:p w:rsidRPr="00730171" w:rsidR="00017CFB" w:rsidP="00017CFB" w:rsidRDefault="00017CFB" w14:paraId="04DE4876"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FFF5D6"/>
            <w:tcMar/>
            <w:vAlign w:val="center"/>
            <w:hideMark/>
          </w:tcPr>
          <w:p w:rsidRPr="00730171" w:rsidR="00017CFB" w:rsidP="00017CFB" w:rsidRDefault="00017CFB" w14:paraId="5E8E7D61"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 xml:space="preserve">Nudging </w:t>
            </w:r>
          </w:p>
        </w:tc>
        <w:tc>
          <w:tcPr>
            <w:tcW w:w="1507" w:type="dxa"/>
            <w:tcBorders>
              <w:top w:val="single" w:color="auto" w:sz="4" w:space="0"/>
              <w:left w:val="nil"/>
              <w:bottom w:val="nil"/>
              <w:right w:val="single" w:color="auto" w:sz="4" w:space="0"/>
            </w:tcBorders>
            <w:tcMar/>
            <w:vAlign w:val="center"/>
            <w:hideMark/>
          </w:tcPr>
          <w:p w:rsidRPr="00730171" w:rsidR="00017CFB" w:rsidP="5EDA718D" w:rsidRDefault="00017CFB" w14:paraId="1B6CDA04" w14:noSpellErr="1" w14:textId="55D1B43F">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Role-playing game</w:t>
            </w:r>
          </w:p>
        </w:tc>
        <w:tc>
          <w:tcPr>
            <w:tcW w:w="963" w:type="dxa"/>
            <w:tcBorders>
              <w:top w:val="nil"/>
              <w:left w:val="nil"/>
              <w:bottom w:val="single" w:color="auto" w:sz="4" w:space="0"/>
              <w:right w:val="single" w:color="auto" w:sz="4" w:space="0"/>
            </w:tcBorders>
            <w:tcMar/>
            <w:vAlign w:val="center"/>
            <w:hideMark/>
          </w:tcPr>
          <w:p w:rsidRPr="00730171" w:rsidR="00017CFB" w:rsidP="5EDA718D" w:rsidRDefault="00017CFB" w14:paraId="39F494E2" w14:textId="27054FFC">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284" w:type="dxa"/>
            <w:tcBorders>
              <w:top w:val="nil"/>
              <w:left w:val="nil"/>
              <w:bottom w:val="single" w:color="auto" w:sz="4" w:space="0"/>
              <w:right w:val="single" w:color="auto" w:sz="4" w:space="0"/>
            </w:tcBorders>
            <w:tcMar/>
            <w:vAlign w:val="center"/>
            <w:hideMark/>
          </w:tcPr>
          <w:p w:rsidRPr="00730171" w:rsidR="00017CFB" w:rsidP="00576EB2" w:rsidRDefault="00017CFB" w14:paraId="77007C3D"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2" w:type="dxa"/>
            <w:tcBorders>
              <w:top w:val="nil"/>
              <w:left w:val="nil"/>
              <w:bottom w:val="single" w:color="auto" w:sz="4" w:space="0"/>
              <w:right w:val="single" w:color="auto" w:sz="4" w:space="0"/>
            </w:tcBorders>
            <w:tcMar/>
            <w:vAlign w:val="center"/>
            <w:hideMark/>
          </w:tcPr>
          <w:p w:rsidRPr="00730171" w:rsidR="00017CFB" w:rsidP="00576EB2" w:rsidRDefault="00017CFB" w14:paraId="68AB1DB4"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99" w:type="dxa"/>
            <w:tcBorders>
              <w:top w:val="nil"/>
              <w:left w:val="nil"/>
              <w:bottom w:val="single" w:color="auto" w:sz="4" w:space="0"/>
              <w:right w:val="single" w:color="auto" w:sz="4" w:space="0"/>
            </w:tcBorders>
            <w:tcMar/>
            <w:vAlign w:val="center"/>
            <w:hideMark/>
          </w:tcPr>
          <w:p w:rsidRPr="00730171" w:rsidR="00017CFB" w:rsidP="5EDA718D" w:rsidRDefault="00017CFB" w14:paraId="079F71AA" w14:noSpellErr="1" w14:textId="48B96DEC">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E</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ducational activities</w:t>
            </w:r>
          </w:p>
        </w:tc>
        <w:tc>
          <w:tcPr>
            <w:tcW w:w="1290" w:type="dxa"/>
            <w:tcBorders>
              <w:top w:val="nil"/>
              <w:left w:val="nil"/>
              <w:bottom w:val="single" w:color="auto" w:sz="4" w:space="0"/>
              <w:right w:val="single" w:color="auto" w:sz="4" w:space="0"/>
            </w:tcBorders>
            <w:tcMar/>
            <w:vAlign w:val="center"/>
            <w:hideMark/>
          </w:tcPr>
          <w:p w:rsidRPr="00730171" w:rsidR="00017CFB" w:rsidP="5EDA718D" w:rsidRDefault="00017CFB" w14:paraId="0AD8301F" w14:noSpellErr="1" w14:textId="529D1D99">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E</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motional engagement through narrative</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22BAD2EE"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743ABABE"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00576EB2" w:rsidRDefault="00017CFB" w14:paraId="0C1AF367"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tcBorders>
              <w:top w:val="nil"/>
              <w:left w:val="nil"/>
              <w:bottom w:val="single" w:color="auto" w:sz="4" w:space="0"/>
              <w:right w:val="single" w:color="auto" w:sz="4" w:space="0"/>
            </w:tcBorders>
            <w:tcMar/>
            <w:vAlign w:val="center"/>
            <w:hideMark/>
          </w:tcPr>
          <w:p w:rsidRPr="00730171" w:rsidR="00017CFB" w:rsidP="00576EB2" w:rsidRDefault="00017CFB" w14:paraId="00F86AF2"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r>
      <w:tr w:rsidRPr="002D5396" w:rsidR="00987A39" w:rsidTr="5EDA718D" w14:paraId="05EE5B49" w14:textId="77777777">
        <w:trPr>
          <w:trHeight w:val="2031"/>
        </w:trPr>
        <w:tc>
          <w:tcPr>
            <w:tcW w:w="785" w:type="dxa"/>
            <w:vMerge/>
            <w:vAlign w:val="center"/>
            <w:hideMark/>
          </w:tcPr>
          <w:p w:rsidRPr="00730171" w:rsidR="00017CFB" w:rsidP="00017CFB" w:rsidRDefault="00017CFB" w14:paraId="01C28D26"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DAE9F8"/>
            <w:tcMar/>
            <w:vAlign w:val="center"/>
            <w:hideMark/>
          </w:tcPr>
          <w:p w:rsidRPr="00730171" w:rsidR="00017CFB" w:rsidP="00017CFB" w:rsidRDefault="00017CFB" w14:paraId="1FADA361"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Redistribution</w:t>
            </w:r>
          </w:p>
        </w:tc>
        <w:tc>
          <w:tcPr>
            <w:tcW w:w="1507" w:type="dxa"/>
            <w:tcBorders>
              <w:top w:val="single" w:color="auto" w:sz="4" w:space="0"/>
              <w:left w:val="nil"/>
              <w:bottom w:val="nil"/>
              <w:right w:val="single" w:color="auto" w:sz="4" w:space="0"/>
            </w:tcBorders>
            <w:tcMar/>
            <w:vAlign w:val="center"/>
            <w:hideMark/>
          </w:tcPr>
          <w:p w:rsidRPr="00730171" w:rsidR="00017CFB" w:rsidP="5EDA718D" w:rsidRDefault="00017CFB" w14:paraId="63617909" w14:textId="02012913">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(1)</w:t>
            </w:r>
            <w:proofErr w:type="spellStart"/>
            <w:r w:rsidRPr="5EDA718D" w:rsidR="5EDA718D">
              <w:rPr>
                <w:rFonts w:ascii="Trebuchet MS" w:hAnsi="Trebuchet MS" w:eastAsia="Trebuchet MS" w:cs="Trebuchet MS"/>
                <w:noProof w:val="0"/>
                <w:sz w:val="18"/>
                <w:szCs w:val="18"/>
                <w:lang w:val="en-US"/>
              </w:rPr>
              <w:t>Develoment</w:t>
            </w:r>
            <w:proofErr w:type="spellEnd"/>
            <w:r w:rsidRPr="5EDA718D" w:rsidR="5EDA718D">
              <w:rPr>
                <w:rFonts w:ascii="Trebuchet MS" w:hAnsi="Trebuchet MS" w:eastAsia="Trebuchet MS" w:cs="Trebuchet MS"/>
                <w:noProof w:val="0"/>
                <w:sz w:val="18"/>
                <w:szCs w:val="18"/>
                <w:lang w:val="en-US"/>
              </w:rPr>
              <w:t xml:space="preserve"> and provision of a  protocol and methodology (2) Use of an application (APP) linking together the cooker and the shelter (3) Self pick-up system. </w:t>
            </w:r>
          </w:p>
        </w:tc>
        <w:tc>
          <w:tcPr>
            <w:tcW w:w="963" w:type="dxa"/>
            <w:tcBorders>
              <w:top w:val="nil"/>
              <w:left w:val="nil"/>
              <w:bottom w:val="single" w:color="auto" w:sz="4" w:space="0"/>
              <w:right w:val="single" w:color="auto" w:sz="4" w:space="0"/>
            </w:tcBorders>
            <w:tcMar/>
            <w:vAlign w:val="center"/>
            <w:hideMark/>
          </w:tcPr>
          <w:p w:rsidRPr="00730171" w:rsidR="00017CFB" w:rsidP="5EDA718D" w:rsidRDefault="00017CFB" w14:paraId="2D6D32FA" w14:noSpellErr="1" w14:textId="12979C3C">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284" w:type="dxa"/>
            <w:tcBorders>
              <w:top w:val="nil"/>
              <w:left w:val="nil"/>
              <w:bottom w:val="single" w:color="auto" w:sz="4" w:space="0"/>
              <w:right w:val="single" w:color="auto" w:sz="4" w:space="0"/>
            </w:tcBorders>
            <w:tcMar/>
            <w:vAlign w:val="center"/>
            <w:hideMark/>
          </w:tcPr>
          <w:p w:rsidRPr="00730171" w:rsidR="00017CFB" w:rsidP="5EDA718D" w:rsidRDefault="00017CFB" w14:paraId="51495917" w14:noSpellErr="1" w14:textId="3353AFB2">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 xml:space="preserve">New donation workflow and system   </w:t>
            </w:r>
          </w:p>
        </w:tc>
        <w:tc>
          <w:tcPr>
            <w:tcW w:w="1282" w:type="dxa"/>
            <w:tcBorders>
              <w:top w:val="nil"/>
              <w:left w:val="nil"/>
              <w:bottom w:val="single" w:color="auto" w:sz="4" w:space="0"/>
              <w:right w:val="single" w:color="auto" w:sz="4" w:space="0"/>
            </w:tcBorders>
            <w:tcMar/>
            <w:vAlign w:val="center"/>
            <w:hideMark/>
          </w:tcPr>
          <w:p w:rsidRPr="00730171" w:rsidR="00017CFB" w:rsidP="00576EB2" w:rsidRDefault="00017CFB" w14:paraId="05EBB102"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prevents disposal of edible food</w:t>
            </w:r>
          </w:p>
        </w:tc>
        <w:tc>
          <w:tcPr>
            <w:tcW w:w="1199" w:type="dxa"/>
            <w:tcBorders>
              <w:top w:val="nil"/>
              <w:left w:val="nil"/>
              <w:bottom w:val="single" w:color="auto" w:sz="4" w:space="0"/>
              <w:right w:val="single" w:color="auto" w:sz="4" w:space="0"/>
            </w:tcBorders>
            <w:tcMar/>
            <w:vAlign w:val="center"/>
            <w:hideMark/>
          </w:tcPr>
          <w:p w:rsidRPr="00730171" w:rsidR="00017CFB" w:rsidP="5EDA718D" w:rsidRDefault="00017CFB" w14:paraId="3DF2518C" w14:noSpellErr="1" w14:textId="4083691F">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C</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ommunica</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tion</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 xml:space="preserve"> to the related actors</w:t>
            </w:r>
          </w:p>
        </w:tc>
        <w:tc>
          <w:tcPr>
            <w:tcW w:w="1290" w:type="dxa"/>
            <w:tcBorders>
              <w:top w:val="nil"/>
              <w:left w:val="nil"/>
              <w:bottom w:val="single" w:color="auto" w:sz="4" w:space="0"/>
              <w:right w:val="single" w:color="auto" w:sz="4" w:space="0"/>
            </w:tcBorders>
            <w:tcMar/>
            <w:vAlign w:val="center"/>
            <w:hideMark/>
          </w:tcPr>
          <w:p w:rsidRPr="00730171" w:rsidR="00017CFB" w:rsidP="00576EB2" w:rsidRDefault="00017CFB" w14:paraId="142F4E11"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75D28C5C"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295F8961"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5EDA718D" w:rsidRDefault="00017CFB" w14:paraId="51260D8D" w14:noSpellErr="1" w14:textId="1743609F">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APP use by the related actors as a mean to follow food safety related procedures.</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3BE2C6B8" w14:noSpellErr="1" w14:textId="15E67968">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(1) Legal awareness (2) Development of new logistic pathways/arrangements</w:t>
            </w:r>
          </w:p>
        </w:tc>
      </w:tr>
      <w:tr w:rsidRPr="002D5396" w:rsidR="00987A39" w:rsidTr="5EDA718D" w14:paraId="634A8B33" w14:textId="77777777">
        <w:trPr>
          <w:trHeight w:val="5600"/>
        </w:trPr>
        <w:tc>
          <w:tcPr>
            <w:tcW w:w="785" w:type="dxa"/>
            <w:vMerge w:val="restart"/>
            <w:tcBorders>
              <w:top w:val="nil"/>
              <w:left w:val="single" w:color="auto" w:sz="4" w:space="0"/>
              <w:bottom w:val="single" w:color="auto" w:sz="4" w:space="0"/>
              <w:right w:val="single" w:color="auto" w:sz="4" w:space="0"/>
            </w:tcBorders>
            <w:shd w:val="clear" w:color="auto" w:fill="E8E8E8"/>
            <w:tcMar/>
            <w:vAlign w:val="center"/>
            <w:hideMark/>
          </w:tcPr>
          <w:p w:rsidRPr="00730171" w:rsidR="00017CFB" w:rsidP="00017CFB" w:rsidRDefault="00017CFB" w14:paraId="2430BC37"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Hungary</w:t>
            </w:r>
          </w:p>
        </w:tc>
        <w:tc>
          <w:tcPr>
            <w:tcW w:w="1252" w:type="dxa"/>
            <w:tcBorders>
              <w:top w:val="nil"/>
              <w:left w:val="nil"/>
              <w:bottom w:val="single" w:color="auto" w:sz="4" w:space="0"/>
              <w:right w:val="single" w:color="auto" w:sz="4" w:space="0"/>
            </w:tcBorders>
            <w:shd w:val="clear" w:color="auto" w:fill="F2CEEF"/>
            <w:tcMar/>
            <w:vAlign w:val="center"/>
            <w:hideMark/>
          </w:tcPr>
          <w:p w:rsidRPr="00730171" w:rsidR="00017CFB" w:rsidP="00017CFB" w:rsidRDefault="00017CFB" w14:paraId="7CB14266"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 xml:space="preserve">Awareness raising </w:t>
            </w:r>
          </w:p>
        </w:tc>
        <w:tc>
          <w:tcPr>
            <w:tcW w:w="1507" w:type="dxa"/>
            <w:tcBorders>
              <w:top w:val="single" w:color="auto" w:sz="4" w:space="0"/>
              <w:left w:val="nil"/>
              <w:bottom w:val="nil"/>
              <w:right w:val="single" w:color="auto" w:sz="4" w:space="0"/>
            </w:tcBorders>
            <w:tcMar/>
            <w:vAlign w:val="center"/>
            <w:hideMark/>
          </w:tcPr>
          <w:p w:rsidRPr="00730171" w:rsidR="00017CFB" w:rsidP="5EDA718D" w:rsidRDefault="00017CFB" w14:paraId="374D3AA4" w14:noSpellErr="1" w14:textId="4200CCF8">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(1) Interactive awareness-raising lessons (2) Poster and leaflet campaign in the canteen (i.e. on-site passive awareness-raising (3) Participatory Approach through the  active engagement of teachers, parents’ association, and kitchen staff.</w:t>
            </w:r>
          </w:p>
        </w:tc>
        <w:tc>
          <w:tcPr>
            <w:tcW w:w="963" w:type="dxa"/>
            <w:tcBorders>
              <w:top w:val="nil"/>
              <w:left w:val="nil"/>
              <w:bottom w:val="single" w:color="auto" w:sz="4" w:space="0"/>
              <w:right w:val="single" w:color="auto" w:sz="4" w:space="0"/>
            </w:tcBorders>
            <w:tcMar/>
            <w:vAlign w:val="center"/>
            <w:hideMark/>
          </w:tcPr>
          <w:p w:rsidRPr="00730171" w:rsidR="00017CFB" w:rsidP="5EDA718D" w:rsidRDefault="00017CFB" w14:paraId="28CF7B86" w14:noSpellErr="1" w14:textId="2AC5B3BA">
            <w:pPr>
              <w:pStyle w:val="a0"/>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Trebuchet MS" w:cs="Trebuchet MS"/>
                <w:noProof w:val="0"/>
                <w:sz w:val="18"/>
                <w:szCs w:val="18"/>
                <w:lang w:val="en-US"/>
              </w:rPr>
              <w:t>Involvement of teachers and staff  to demonstrate positive norms</w:t>
            </w:r>
          </w:p>
        </w:tc>
        <w:tc>
          <w:tcPr>
            <w:tcW w:w="1284" w:type="dxa"/>
            <w:tcBorders>
              <w:top w:val="nil"/>
              <w:left w:val="nil"/>
              <w:bottom w:val="single" w:color="auto" w:sz="4" w:space="0"/>
              <w:right w:val="single" w:color="auto" w:sz="4" w:space="0"/>
            </w:tcBorders>
            <w:tcMar/>
            <w:vAlign w:val="center"/>
            <w:hideMark/>
          </w:tcPr>
          <w:p w:rsidRPr="00730171" w:rsidR="00017CFB" w:rsidP="5EDA718D" w:rsidRDefault="00017CFB" w14:paraId="3AC28445" w14:noSpellErr="1" w14:textId="2B55C847">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P</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osters display</w:t>
            </w:r>
          </w:p>
        </w:tc>
        <w:tc>
          <w:tcPr>
            <w:tcW w:w="1282" w:type="dxa"/>
            <w:tcBorders>
              <w:top w:val="nil"/>
              <w:left w:val="nil"/>
              <w:bottom w:val="single" w:color="auto" w:sz="4" w:space="0"/>
              <w:right w:val="single" w:color="auto" w:sz="4" w:space="0"/>
            </w:tcBorders>
            <w:tcMar/>
            <w:vAlign w:val="center"/>
            <w:hideMark/>
          </w:tcPr>
          <w:p w:rsidRPr="00730171" w:rsidR="00017CFB" w:rsidP="00576EB2" w:rsidRDefault="00017CFB" w14:paraId="53591492"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99" w:type="dxa"/>
            <w:tcBorders>
              <w:top w:val="nil"/>
              <w:left w:val="nil"/>
              <w:bottom w:val="single" w:color="auto" w:sz="4" w:space="0"/>
              <w:right w:val="single" w:color="auto" w:sz="4" w:space="0"/>
            </w:tcBorders>
            <w:tcMar/>
            <w:vAlign w:val="center"/>
            <w:hideMark/>
          </w:tcPr>
          <w:p w:rsidRPr="00730171" w:rsidR="00017CFB" w:rsidP="5EDA718D" w:rsidRDefault="2278102E" w14:paraId="1B770626" w14:noSpellErr="1" w14:textId="56A61B26">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A</w:t>
            </w:r>
            <w:r w:rsidRPr="5EDA718D" w:rsidR="5EDA718D">
              <w:rPr>
                <w:rFonts w:ascii="Trebuchet MS" w:hAnsi="Trebuchet MS" w:eastAsia="新細明體" w:cs="新細明體" w:asciiTheme="minorAscii" w:hAnsiTheme="minorAscii"/>
                <w:color w:val="000000" w:themeColor="text1" w:themeTint="FF" w:themeShade="FF"/>
                <w:sz w:val="18"/>
                <w:szCs w:val="18"/>
                <w:lang w:val="en-US" w:eastAsia="zh-TW"/>
              </w:rPr>
              <w:t>wareness-raising lesson</w:t>
            </w:r>
          </w:p>
        </w:tc>
        <w:tc>
          <w:tcPr>
            <w:tcW w:w="1290" w:type="dxa"/>
            <w:tcBorders>
              <w:top w:val="nil"/>
              <w:left w:val="nil"/>
              <w:bottom w:val="single" w:color="auto" w:sz="4" w:space="0"/>
              <w:right w:val="single" w:color="auto" w:sz="4" w:space="0"/>
            </w:tcBorders>
            <w:tcMar/>
            <w:vAlign w:val="center"/>
            <w:hideMark/>
          </w:tcPr>
          <w:p w:rsidRPr="00730171" w:rsidR="00017CFB" w:rsidP="5EDA718D" w:rsidRDefault="00017CFB" w14:paraId="4033A2DE" w14:noSpellErr="1" w14:textId="78186418">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Materials displayed in the canteens (i.e. passive engagement)</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17FBE7EE"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35FD61AA"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00576EB2" w:rsidRDefault="00017CFB" w14:paraId="5498862E"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7A60813A" w14:noSpellErr="1" w14:textId="35185194">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Reduction of motivational barriers enabled by the participatory approach</w:t>
            </w:r>
          </w:p>
        </w:tc>
      </w:tr>
      <w:tr w:rsidRPr="002D5396" w:rsidR="00987A39" w:rsidTr="5EDA718D" w14:paraId="44A1F591" w14:textId="77777777">
        <w:trPr>
          <w:trHeight w:val="4866"/>
        </w:trPr>
        <w:tc>
          <w:tcPr>
            <w:tcW w:w="785" w:type="dxa"/>
            <w:vMerge/>
            <w:vAlign w:val="center"/>
            <w:hideMark/>
          </w:tcPr>
          <w:p w:rsidRPr="00730171" w:rsidR="00017CFB" w:rsidP="00017CFB" w:rsidRDefault="00017CFB" w14:paraId="3DCB0A68" w14:textId="77777777">
            <w:pPr>
              <w:spacing w:before="0" w:line="240" w:lineRule="auto"/>
              <w:ind w:left="0" w:right="0"/>
              <w:jc w:val="left"/>
              <w:rPr>
                <w:rFonts w:eastAsia="新細明體" w:cs="新細明體" w:asciiTheme="minorHAnsi" w:hAnsiTheme="minorHAnsi"/>
                <w:b/>
                <w:color w:val="000000" w:themeColor="text1"/>
                <w:sz w:val="18"/>
                <w:szCs w:val="18"/>
                <w:lang w:val="en-US" w:eastAsia="zh-TW"/>
              </w:rPr>
            </w:pPr>
          </w:p>
        </w:tc>
        <w:tc>
          <w:tcPr>
            <w:tcW w:w="1252" w:type="dxa"/>
            <w:tcBorders>
              <w:top w:val="nil"/>
              <w:left w:val="nil"/>
              <w:bottom w:val="single" w:color="auto" w:sz="4" w:space="0"/>
              <w:right w:val="single" w:color="auto" w:sz="4" w:space="0"/>
            </w:tcBorders>
            <w:shd w:val="clear" w:color="auto" w:fill="DAE9F8"/>
            <w:tcMar/>
            <w:vAlign w:val="center"/>
            <w:hideMark/>
          </w:tcPr>
          <w:p w:rsidRPr="00730171" w:rsidR="00017CFB" w:rsidP="00017CFB" w:rsidRDefault="00017CFB" w14:paraId="315AFA52" w14:textId="77777777">
            <w:pPr>
              <w:spacing w:before="0" w:line="240" w:lineRule="auto"/>
              <w:ind w:left="0" w:right="0"/>
              <w:jc w:val="center"/>
              <w:rPr>
                <w:rFonts w:eastAsia="新細明體" w:cs="新細明體" w:asciiTheme="minorHAnsi" w:hAnsiTheme="minorHAnsi"/>
                <w:b/>
                <w:color w:val="000000" w:themeColor="text1"/>
                <w:sz w:val="18"/>
                <w:szCs w:val="18"/>
                <w:lang w:val="en-US" w:eastAsia="zh-TW"/>
              </w:rPr>
            </w:pPr>
            <w:r w:rsidRPr="00730171">
              <w:rPr>
                <w:rFonts w:eastAsia="新細明體" w:cs="新細明體" w:asciiTheme="minorHAnsi" w:hAnsiTheme="minorHAnsi"/>
                <w:b/>
                <w:color w:val="000000" w:themeColor="text1"/>
                <w:sz w:val="18"/>
                <w:szCs w:val="18"/>
                <w:lang w:val="en-US" w:eastAsia="zh-TW"/>
              </w:rPr>
              <w:t>Redistribution</w:t>
            </w:r>
          </w:p>
        </w:tc>
        <w:tc>
          <w:tcPr>
            <w:tcW w:w="1507" w:type="dxa"/>
            <w:tcBorders>
              <w:top w:val="single" w:color="auto" w:sz="4" w:space="0"/>
              <w:left w:val="nil"/>
              <w:bottom w:val="nil"/>
              <w:right w:val="single" w:color="auto" w:sz="4" w:space="0"/>
            </w:tcBorders>
            <w:tcMar/>
            <w:vAlign w:val="center"/>
            <w:hideMark/>
          </w:tcPr>
          <w:p w:rsidRPr="00730171" w:rsidR="00017CFB" w:rsidP="5EDA718D" w:rsidRDefault="00017CFB" w14:paraId="0A41DAA8" w14:textId="7A844DE6">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 xml:space="preserve">(1)Use of protocols developed by the Hungarian Food Bank Association to initiate redistribution activities (2) Evaluation of success factors to join the food saving </w:t>
            </w:r>
            <w:proofErr w:type="spellStart"/>
            <w:r w:rsidRPr="5EDA718D" w:rsidR="5EDA718D">
              <w:rPr>
                <w:rFonts w:ascii="Trebuchet MS" w:hAnsi="Trebuchet MS" w:eastAsia="Trebuchet MS" w:cs="Trebuchet MS"/>
                <w:noProof w:val="0"/>
                <w:sz w:val="18"/>
                <w:szCs w:val="18"/>
                <w:lang w:val="en-US"/>
              </w:rPr>
              <w:t>programme</w:t>
            </w:r>
            <w:proofErr w:type="spellEnd"/>
          </w:p>
        </w:tc>
        <w:tc>
          <w:tcPr>
            <w:tcW w:w="963" w:type="dxa"/>
            <w:tcBorders>
              <w:top w:val="nil"/>
              <w:left w:val="nil"/>
              <w:bottom w:val="single" w:color="auto" w:sz="4" w:space="0"/>
              <w:right w:val="single" w:color="auto" w:sz="4" w:space="0"/>
            </w:tcBorders>
            <w:tcMar/>
            <w:vAlign w:val="center"/>
            <w:hideMark/>
          </w:tcPr>
          <w:p w:rsidRPr="00730171" w:rsidR="00017CFB" w:rsidP="00576EB2" w:rsidRDefault="00017CFB" w14:paraId="1B6E21B8"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84" w:type="dxa"/>
            <w:tcBorders>
              <w:top w:val="nil"/>
              <w:left w:val="nil"/>
              <w:bottom w:val="single" w:color="auto" w:sz="4" w:space="0"/>
              <w:right w:val="single" w:color="auto" w:sz="4" w:space="0"/>
            </w:tcBorders>
            <w:tcMar/>
            <w:vAlign w:val="center"/>
            <w:hideMark/>
          </w:tcPr>
          <w:p w:rsidRPr="00730171" w:rsidR="00017CFB" w:rsidP="5EDA718D" w:rsidRDefault="00017CFB" w14:paraId="6B105CA5" w14:noSpellErr="1" w14:textId="1CC45491">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 xml:space="preserve">New donation workflow and system   </w:t>
            </w:r>
          </w:p>
        </w:tc>
        <w:tc>
          <w:tcPr>
            <w:tcW w:w="1282" w:type="dxa"/>
            <w:tcBorders>
              <w:top w:val="nil"/>
              <w:left w:val="nil"/>
              <w:bottom w:val="single" w:color="auto" w:sz="4" w:space="0"/>
              <w:right w:val="single" w:color="auto" w:sz="4" w:space="0"/>
            </w:tcBorders>
            <w:tcMar/>
            <w:vAlign w:val="center"/>
            <w:hideMark/>
          </w:tcPr>
          <w:p w:rsidRPr="00730171" w:rsidR="00017CFB" w:rsidP="5EDA718D" w:rsidRDefault="00017CFB" w14:paraId="6DBF06BF" w14:textId="2CEBDB8D">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c>
          <w:tcPr>
            <w:tcW w:w="1199" w:type="dxa"/>
            <w:tcBorders>
              <w:top w:val="nil"/>
              <w:left w:val="nil"/>
              <w:bottom w:val="single" w:color="auto" w:sz="4" w:space="0"/>
              <w:right w:val="single" w:color="auto" w:sz="4" w:space="0"/>
            </w:tcBorders>
            <w:tcMar/>
            <w:vAlign w:val="center"/>
            <w:hideMark/>
          </w:tcPr>
          <w:p w:rsidRPr="00730171" w:rsidR="00017CFB" w:rsidP="00576EB2" w:rsidRDefault="00017CFB" w14:paraId="5472C14D"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0" w:type="dxa"/>
            <w:tcBorders>
              <w:top w:val="nil"/>
              <w:left w:val="nil"/>
              <w:bottom w:val="single" w:color="auto" w:sz="4" w:space="0"/>
              <w:right w:val="single" w:color="auto" w:sz="4" w:space="0"/>
            </w:tcBorders>
            <w:tcMar/>
            <w:vAlign w:val="center"/>
            <w:hideMark/>
          </w:tcPr>
          <w:p w:rsidRPr="00730171" w:rsidR="00017CFB" w:rsidP="00576EB2" w:rsidRDefault="00017CFB" w14:paraId="516E80D0"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295" w:type="dxa"/>
            <w:tcBorders>
              <w:top w:val="nil"/>
              <w:left w:val="nil"/>
              <w:bottom w:val="single" w:color="auto" w:sz="4" w:space="0"/>
              <w:right w:val="single" w:color="auto" w:sz="4" w:space="0"/>
            </w:tcBorders>
            <w:tcMar/>
            <w:vAlign w:val="center"/>
            <w:hideMark/>
          </w:tcPr>
          <w:p w:rsidRPr="00730171" w:rsidR="00017CFB" w:rsidP="00576EB2" w:rsidRDefault="00017CFB" w14:paraId="17507D3D"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016" w:type="dxa"/>
            <w:tcBorders>
              <w:top w:val="nil"/>
              <w:left w:val="nil"/>
              <w:bottom w:val="single" w:color="auto" w:sz="4" w:space="0"/>
              <w:right w:val="single" w:color="auto" w:sz="4" w:space="0"/>
            </w:tcBorders>
            <w:tcMar/>
            <w:vAlign w:val="center"/>
            <w:hideMark/>
          </w:tcPr>
          <w:p w:rsidRPr="00730171" w:rsidR="00017CFB" w:rsidP="00576EB2" w:rsidRDefault="00017CFB" w14:paraId="05E14031" w14:textId="77777777">
            <w:pPr>
              <w:spacing w:before="0" w:line="240" w:lineRule="auto"/>
              <w:ind w:left="0" w:right="0"/>
              <w:jc w:val="left"/>
              <w:rPr>
                <w:rFonts w:eastAsia="新細明體" w:cs="新細明體" w:asciiTheme="minorHAnsi" w:hAnsiTheme="minorHAnsi"/>
                <w:color w:val="000000"/>
                <w:sz w:val="18"/>
                <w:szCs w:val="18"/>
                <w:lang w:val="en-US" w:eastAsia="zh-TW"/>
              </w:rPr>
            </w:pPr>
            <w:r w:rsidRPr="00730171">
              <w:rPr>
                <w:rFonts w:eastAsia="新細明體" w:cs="新細明體" w:asciiTheme="minorHAnsi" w:hAnsiTheme="minorHAnsi"/>
                <w:color w:val="000000"/>
                <w:sz w:val="18"/>
                <w:szCs w:val="18"/>
                <w:lang w:val="en-US" w:eastAsia="zh-TW"/>
              </w:rPr>
              <w:t xml:space="preserve">　</w:t>
            </w:r>
          </w:p>
        </w:tc>
        <w:tc>
          <w:tcPr>
            <w:tcW w:w="1158" w:type="dxa"/>
            <w:tcBorders>
              <w:top w:val="nil"/>
              <w:left w:val="nil"/>
              <w:bottom w:val="single" w:color="auto" w:sz="4" w:space="0"/>
              <w:right w:val="single" w:color="auto" w:sz="4" w:space="0"/>
            </w:tcBorders>
            <w:tcMar/>
            <w:vAlign w:val="center"/>
            <w:hideMark/>
          </w:tcPr>
          <w:p w:rsidRPr="00730171" w:rsidR="00017CFB" w:rsidP="5EDA718D" w:rsidRDefault="00017CFB" w14:paraId="2D683FAA" w14:noSpellErr="1" w14:textId="6A973C63">
            <w:pPr>
              <w:pStyle w:val="a0"/>
              <w:spacing w:before="0" w:line="240" w:lineRule="auto"/>
              <w:ind w:left="0" w:right="0"/>
              <w:jc w:val="left"/>
              <w:rPr>
                <w:rFonts w:eastAsia="新細明體" w:cs="新細明體" w:asciiTheme="minorHAnsi" w:hAnsiTheme="minorHAnsi"/>
                <w:color w:val="000000"/>
                <w:sz w:val="18"/>
                <w:szCs w:val="18"/>
                <w:lang w:val="en-US" w:eastAsia="zh-TW"/>
              </w:rPr>
            </w:pPr>
            <w:r w:rsidRPr="5EDA718D" w:rsidR="5EDA718D">
              <w:rPr>
                <w:rFonts w:ascii="Trebuchet MS" w:hAnsi="Trebuchet MS" w:eastAsia="Trebuchet MS" w:cs="Trebuchet MS"/>
                <w:noProof w:val="0"/>
                <w:sz w:val="18"/>
                <w:szCs w:val="18"/>
                <w:lang w:val="en-US"/>
              </w:rPr>
              <w:t>Staff</w:t>
            </w:r>
            <w:r w:rsidRPr="5EDA718D" w:rsidR="5EDA718D">
              <w:rPr>
                <w:rFonts w:ascii="Trebuchet MS" w:hAnsi="Trebuchet MS" w:eastAsia="Trebuchet MS" w:cs="Trebuchet MS"/>
                <w:noProof w:val="0"/>
                <w:sz w:val="18"/>
                <w:szCs w:val="18"/>
                <w:lang w:val="en-US"/>
              </w:rPr>
              <w:t xml:space="preserve"> engagement and learning of safe redistribution procedures</w:t>
            </w:r>
          </w:p>
        </w:tc>
        <w:tc>
          <w:tcPr>
            <w:tcW w:w="2161" w:type="dxa"/>
            <w:tcBorders>
              <w:top w:val="nil"/>
              <w:left w:val="nil"/>
              <w:bottom w:val="single" w:color="auto" w:sz="4" w:space="0"/>
              <w:right w:val="single" w:color="auto" w:sz="4" w:space="0"/>
            </w:tcBorders>
            <w:tcMar/>
            <w:vAlign w:val="center"/>
            <w:hideMark/>
          </w:tcPr>
          <w:p w:rsidRPr="00730171" w:rsidR="00017CFB" w:rsidP="5EDA718D" w:rsidRDefault="00017CFB" w14:paraId="135F2883" w14:textId="5A61EA3D">
            <w:pPr>
              <w:spacing w:before="0" w:line="240" w:lineRule="auto"/>
              <w:ind w:left="0" w:right="0"/>
              <w:jc w:val="left"/>
              <w:rPr>
                <w:rFonts w:ascii="Trebuchet MS" w:hAnsi="Trebuchet MS" w:eastAsia="新細明體" w:cs="新細明體" w:asciiTheme="minorAscii" w:hAnsiTheme="minorAscii"/>
                <w:color w:val="000000" w:themeColor="text1" w:themeTint="FF" w:themeShade="FF"/>
                <w:sz w:val="18"/>
                <w:szCs w:val="18"/>
                <w:lang w:val="en-US" w:eastAsia="zh-TW"/>
              </w:rPr>
            </w:pPr>
          </w:p>
        </w:tc>
      </w:tr>
    </w:tbl>
    <w:p w:rsidR="000B662F" w:rsidP="39CF03D6" w:rsidRDefault="000B662F" w14:paraId="5864DF70" w14:textId="77777777">
      <w:pPr>
        <w:pStyle w:val="CE-StandardText"/>
        <w:rPr>
          <w:rFonts w:asciiTheme="minorHAnsi" w:hAnsiTheme="minorHAnsi" w:cstheme="minorBidi"/>
        </w:rPr>
        <w:sectPr w:rsidR="000B662F" w:rsidSect="002E2185">
          <w:pgSz w:w="16838" w:h="11906" w:orient="landscape" w:code="9"/>
          <w:pgMar w:top="1134" w:right="1134" w:bottom="1134" w:left="1134" w:header="0" w:footer="0" w:gutter="0"/>
          <w:cols w:space="708"/>
          <w:titlePg/>
          <w:docGrid w:linePitch="360"/>
        </w:sectPr>
      </w:pPr>
    </w:p>
    <w:p w:rsidR="00D51496" w:rsidP="00404428" w:rsidRDefault="39CF03D6" w14:paraId="5525C519" w14:textId="4B378DBC">
      <w:pPr>
        <w:pStyle w:val="CE-HeadlineChapter"/>
        <w:numPr>
          <w:ilvl w:val="0"/>
          <w:numId w:val="0"/>
        </w:numPr>
      </w:pPr>
      <w:bookmarkStart w:name="_Toc1955188141" w:id="144"/>
      <w:bookmarkStart w:name="_Toc792045896" w:id="145"/>
      <w:bookmarkStart w:name="_Toc1317170381" w:id="146"/>
      <w:bookmarkStart w:name="_Toc1051214818" w:id="147"/>
      <w:bookmarkStart w:name="_Toc1796696025" w:id="148"/>
      <w:bookmarkStart w:name="_Toc675994760" w:id="149"/>
      <w:bookmarkStart w:name="_Toc99439532" w:id="150"/>
      <w:bookmarkStart w:name="_Toc1435600767" w:id="151"/>
      <w:bookmarkStart w:name="_Toc795976060" w:id="152"/>
      <w:bookmarkStart w:name="_Toc215050544" w:id="153"/>
      <w:r w:rsidRPr="39CF03D6">
        <w:rPr>
          <w:noProof w:val="0"/>
        </w:rPr>
        <w:lastRenderedPageBreak/>
        <w:t>Conclusion and Next Steps</w:t>
      </w:r>
      <w:bookmarkEnd w:id="144"/>
      <w:bookmarkEnd w:id="145"/>
      <w:bookmarkEnd w:id="146"/>
      <w:bookmarkEnd w:id="147"/>
      <w:bookmarkEnd w:id="148"/>
      <w:bookmarkEnd w:id="149"/>
      <w:bookmarkEnd w:id="150"/>
      <w:bookmarkEnd w:id="151"/>
      <w:bookmarkEnd w:id="152"/>
      <w:bookmarkEnd w:id="153"/>
    </w:p>
    <w:p w:rsidR="00604E60" w:rsidP="00604E60" w:rsidRDefault="00604E60" w14:paraId="07206E48" w14:textId="5C3D8154">
      <w:pPr>
        <w:pStyle w:val="CE-StandardText"/>
      </w:pPr>
      <w:r>
        <w:t xml:space="preserve">The analysis and mapping of the planned interventions illustrate a comprehensive and theoretically grounded strategy to reduce food waste in schools and kindergartens. </w:t>
      </w:r>
      <w:r w:rsidR="170A06BD">
        <w:t>T</w:t>
      </w:r>
      <w:r>
        <w:t>h</w:t>
      </w:r>
      <w:r w:rsidR="470B0ED6">
        <w:t xml:space="preserve">is </w:t>
      </w:r>
      <w:r>
        <w:t xml:space="preserve"> report clarifies the mechanisms by which each intervention is expected to influence </w:t>
      </w:r>
      <w:proofErr w:type="spellStart"/>
      <w:r>
        <w:t>behavior</w:t>
      </w:r>
      <w:proofErr w:type="spellEnd"/>
      <w:r>
        <w:t xml:space="preserve"> and organisational practices</w:t>
      </w:r>
      <w:r w:rsidR="0E09CE64">
        <w:t>; by linking practical measures to BCW intervention functions and COM-B elements,</w:t>
      </w:r>
    </w:p>
    <w:p w:rsidR="00AB27E2" w:rsidP="00604E60" w:rsidRDefault="1B2DC536" w14:paraId="61156DEF" w14:textId="7A04D771">
      <w:pPr>
        <w:pStyle w:val="CE-StandardText"/>
      </w:pPr>
      <w:r w:rsidR="5EDA718D">
        <w:rPr/>
        <w:t>N</w:t>
      </w:r>
      <w:r w:rsidR="5EDA718D">
        <w:rPr/>
        <w:t xml:space="preserve">ext steps </w:t>
      </w:r>
      <w:r w:rsidR="5EDA718D">
        <w:rPr/>
        <w:t xml:space="preserve">of the </w:t>
      </w:r>
      <w:proofErr w:type="spellStart"/>
      <w:r w:rsidR="5EDA718D">
        <w:rPr/>
        <w:t>foodCIRCUS</w:t>
      </w:r>
      <w:proofErr w:type="spellEnd"/>
      <w:r w:rsidR="5EDA718D">
        <w:rPr/>
        <w:t xml:space="preserve"> project</w:t>
      </w:r>
      <w:r w:rsidR="5EDA718D">
        <w:rPr/>
        <w:t xml:space="preserve"> involve detailed </w:t>
      </w:r>
      <w:r w:rsidR="5EDA718D">
        <w:rPr/>
        <w:t>planning</w:t>
      </w:r>
      <w:r w:rsidR="5EDA718D">
        <w:rPr/>
        <w:t xml:space="preserve"> </w:t>
      </w:r>
      <w:r w:rsidR="5EDA718D">
        <w:rPr/>
        <w:t>by each country</w:t>
      </w:r>
      <w:r w:rsidR="5EDA718D">
        <w:rPr/>
        <w:t xml:space="preserve"> (</w:t>
      </w:r>
      <w:r w:rsidR="5EDA718D">
        <w:rPr/>
        <w:t>Deliverable</w:t>
      </w:r>
      <w:r w:rsidR="5EDA718D">
        <w:rPr/>
        <w:t xml:space="preserve"> 1.3.2) and the implementation of interventions (Activity 1.4). This will include finalising intervention protocols, preparing materials, training staff, and coordinating logistics across participating countries. The upcoming phase will allow for real-world testing, monitoring, and evaluation of the interventions, providing empirical evidence on their effectiveness and enabling iterative improvements to optimise both behavioural outcomes and operational efficiency.</w:t>
      </w:r>
    </w:p>
    <w:p w:rsidR="00E36459" w:rsidP="39CF03D6" w:rsidRDefault="00E36459" w14:paraId="6668FB60" w14:textId="77777777">
      <w:pPr>
        <w:pStyle w:val="CE-StandardText"/>
      </w:pPr>
    </w:p>
    <w:p w:rsidR="00E36459" w:rsidP="39CF03D6" w:rsidRDefault="00E36459" w14:paraId="2E21381C" w14:textId="77777777">
      <w:pPr>
        <w:pStyle w:val="CE-StandardText"/>
      </w:pPr>
    </w:p>
    <w:p w:rsidR="00E36459" w:rsidP="39CF03D6" w:rsidRDefault="00E36459" w14:paraId="2686E999" w14:textId="77777777">
      <w:pPr>
        <w:pStyle w:val="CE-StandardText"/>
      </w:pPr>
    </w:p>
    <w:p w:rsidR="0042717D" w:rsidP="39CF03D6" w:rsidRDefault="0042717D" w14:paraId="531AF2A0" w14:textId="1E93F49F">
      <w:pPr>
        <w:spacing w:before="0" w:line="240" w:lineRule="auto"/>
        <w:ind w:left="0" w:right="0"/>
        <w:jc w:val="left"/>
        <w:rPr>
          <w:rFonts w:ascii="Trebuchet MS" w:hAnsi="Trebuchet MS"/>
          <w:color w:val="000000" w:themeColor="text1"/>
          <w:lang w:val="en-GB"/>
        </w:rPr>
      </w:pPr>
      <w:r w:rsidRPr="39CF03D6">
        <w:rPr>
          <w:lang w:val="en-GB"/>
        </w:rPr>
        <w:br w:type="page"/>
      </w:r>
    </w:p>
    <w:p w:rsidRPr="00BA4CA4" w:rsidR="0042717D" w:rsidP="39CF03D6" w:rsidRDefault="39CF03D6" w14:paraId="65AE56A2" w14:textId="52CC4DA1">
      <w:pPr>
        <w:pStyle w:val="CE-HeadlineChapter"/>
        <w:numPr>
          <w:ilvl w:val="0"/>
          <w:numId w:val="0"/>
        </w:numPr>
        <w:ind w:left="357" w:hanging="357"/>
        <w:rPr>
          <w:rStyle w:val="normaltextrun"/>
          <w:rFonts w:cs="Segoe UI"/>
          <w:noProof w:val="0"/>
        </w:rPr>
      </w:pPr>
      <w:bookmarkStart w:name="_Toc1753401139" w:id="156"/>
      <w:bookmarkStart w:name="_Toc1304755853" w:id="157"/>
      <w:bookmarkStart w:name="_Toc1193654935" w:id="158"/>
      <w:bookmarkStart w:name="_Toc506978320" w:id="159"/>
      <w:bookmarkStart w:name="_Toc978636776" w:id="160"/>
      <w:bookmarkStart w:name="_Toc1646933573" w:id="161"/>
      <w:bookmarkStart w:name="_Toc2081813406" w:id="162"/>
      <w:bookmarkStart w:name="_Toc1996967451" w:id="163"/>
      <w:bookmarkStart w:name="_Toc67400587" w:id="164"/>
      <w:bookmarkStart w:name="_Toc215050545" w:id="165"/>
      <w:r w:rsidRPr="39CF03D6">
        <w:rPr>
          <w:rStyle w:val="normaltextrun"/>
          <w:rFonts w:cs="Segoe UI"/>
          <w:noProof w:val="0"/>
        </w:rPr>
        <w:lastRenderedPageBreak/>
        <w:t>References</w:t>
      </w:r>
      <w:bookmarkEnd w:id="156"/>
      <w:bookmarkEnd w:id="157"/>
      <w:bookmarkEnd w:id="158"/>
      <w:bookmarkEnd w:id="159"/>
      <w:bookmarkEnd w:id="160"/>
      <w:bookmarkEnd w:id="161"/>
      <w:bookmarkEnd w:id="162"/>
      <w:bookmarkEnd w:id="163"/>
      <w:bookmarkEnd w:id="164"/>
      <w:bookmarkEnd w:id="165"/>
    </w:p>
    <w:p w:rsidRPr="002F5977" w:rsidR="002F5977" w:rsidP="002F5977" w:rsidRDefault="002F5977" w14:paraId="5FE420F2" w14:textId="154F14A5">
      <w:pPr>
        <w:pStyle w:val="CE-StandardText"/>
      </w:pPr>
      <w:r>
        <w:t xml:space="preserve">Ajzen, I. (1991). The theory of planned </w:t>
      </w:r>
      <w:proofErr w:type="spellStart"/>
      <w:r>
        <w:t>behavior</w:t>
      </w:r>
      <w:proofErr w:type="spellEnd"/>
      <w:r>
        <w:t xml:space="preserve">. Organizational </w:t>
      </w:r>
      <w:proofErr w:type="spellStart"/>
      <w:r>
        <w:t>Behavior</w:t>
      </w:r>
      <w:proofErr w:type="spellEnd"/>
      <w:r>
        <w:t xml:space="preserve"> and Human Decision Processes, 50(2), 179–211. https://doi.org/10.1016/0749-5978(91)90020-T</w:t>
      </w:r>
    </w:p>
    <w:p w:rsidRPr="002F5977" w:rsidR="002F5977" w:rsidP="002F5977" w:rsidRDefault="002F5977" w14:paraId="5D70D6BF" w14:textId="62429A2D">
      <w:pPr>
        <w:pStyle w:val="CE-StandardText"/>
      </w:pPr>
      <w:r>
        <w:t>Barker, H., Shaw, P.</w:t>
      </w:r>
      <w:r>
        <w:rPr>
          <w:rFonts w:ascii="Arial" w:hAnsi="Arial" w:cs="Arial"/>
        </w:rPr>
        <w:t> </w:t>
      </w:r>
      <w:r>
        <w:t>J., Richards, B., Clegg, Z., &amp; Smith, D. (2021). What nudge techniques work for food waste behaviour change at the consumer level? A systematic review. Sustainability, 13(19), 11099. https://www.mdpi.com/2071-1050/13/19/11099</w:t>
      </w:r>
    </w:p>
    <w:p w:rsidR="002F5977" w:rsidP="002F5977" w:rsidRDefault="002F5977" w14:paraId="7A899182" w14:textId="071E2FAE">
      <w:pPr>
        <w:pStyle w:val="CE-StandardText"/>
      </w:pPr>
      <w:r>
        <w:t xml:space="preserve">Braun, T., &amp; Dierkes, P. (2017). Connecting students to nature: How intensity of nature experience and student age influence pro-environmental behaviour. Environmental Education Research, 23(7), 937–957. </w:t>
      </w:r>
      <w:hyperlink w:history="1" r:id="rId23">
        <w:r w:rsidRPr="00075C02" w:rsidR="007B3B76">
          <w:rPr>
            <w:rStyle w:val="af5"/>
          </w:rPr>
          <w:t>https://doi.org/10.1080/13504622.2016.1211524</w:t>
        </w:r>
      </w:hyperlink>
    </w:p>
    <w:p w:rsidRPr="007B3B76" w:rsidR="007B3B76" w:rsidP="007B3B76" w:rsidRDefault="007B3B76" w14:paraId="674B68C8" w14:textId="7D2EDF23">
      <w:pPr>
        <w:pStyle w:val="CE-StandardText"/>
      </w:pPr>
      <w:r>
        <w:t xml:space="preserve">Charlton, K., Comerford, T., Deavin, N., &amp; Walton, K. (2021). Characteristics of successful primary school-based experiential nutrition programmes: A systematic literature review. </w:t>
      </w:r>
      <w:r w:rsidRPr="002E2185">
        <w:rPr>
          <w:lang w:val="it-IT"/>
        </w:rPr>
        <w:t xml:space="preserve">Public Health </w:t>
      </w:r>
      <w:proofErr w:type="spellStart"/>
      <w:r w:rsidRPr="002E2185">
        <w:rPr>
          <w:lang w:val="it-IT"/>
        </w:rPr>
        <w:t>Nutrition</w:t>
      </w:r>
      <w:proofErr w:type="spellEnd"/>
      <w:r w:rsidRPr="002E2185">
        <w:rPr>
          <w:lang w:val="it-IT"/>
        </w:rPr>
        <w:t>, 24(14), 4642-4662</w:t>
      </w:r>
    </w:p>
    <w:p w:rsidR="002F5977" w:rsidP="002F5977" w:rsidRDefault="002F5977" w14:paraId="3EABC528" w14:textId="6BE5B9A4">
      <w:pPr>
        <w:pStyle w:val="CE-StandardText"/>
      </w:pPr>
      <w:r w:rsidRPr="002E2185">
        <w:rPr>
          <w:lang w:val="it-IT"/>
        </w:rPr>
        <w:t>Canova, L., Bobbio, A., Benincà, A., &amp; Manganelli, A.</w:t>
      </w:r>
      <w:r w:rsidRPr="002E2185">
        <w:rPr>
          <w:rFonts w:ascii="Arial" w:hAnsi="Arial" w:cs="Arial"/>
          <w:lang w:val="it-IT"/>
        </w:rPr>
        <w:t> </w:t>
      </w:r>
      <w:r w:rsidRPr="002E2185">
        <w:rPr>
          <w:lang w:val="it-IT"/>
        </w:rPr>
        <w:t xml:space="preserve">M. (2024). </w:t>
      </w:r>
      <w:r>
        <w:t xml:space="preserve">Predicting food waste avoidance: Analysis of an extended model of the Theory of Planned </w:t>
      </w:r>
      <w:proofErr w:type="spellStart"/>
      <w:r>
        <w:t>Behavior</w:t>
      </w:r>
      <w:proofErr w:type="spellEnd"/>
      <w:r>
        <w:t xml:space="preserve"> and of relevant beliefs. Ecology of Food and Nutrition, 63(5), 539–563. https://doi.org/10.1080/03670244.2024.2377591</w:t>
      </w:r>
    </w:p>
    <w:p w:rsidR="002F5977" w:rsidP="002F5977" w:rsidRDefault="002F5977" w14:paraId="39FC7998" w14:textId="4D08B2CE">
      <w:pPr>
        <w:pStyle w:val="CE-StandardText"/>
      </w:pPr>
      <w:r>
        <w:t>European Commission. (2017, October 25). Commission notice — EU guidelines on food donation (2017/C 361/01). Official Journal of the European Union, C</w:t>
      </w:r>
      <w:r>
        <w:rPr>
          <w:rFonts w:ascii="Arial" w:hAnsi="Arial" w:cs="Arial"/>
        </w:rPr>
        <w:t> </w:t>
      </w:r>
      <w:r>
        <w:t>361, 1–24. https://eur-lex.europa.eu/legal-content/EN/TXT/?uri=OJ%3AJOC_2017_361_R_0001</w:t>
      </w:r>
    </w:p>
    <w:p w:rsidR="002F5977" w:rsidP="002F5977" w:rsidRDefault="002F5977" w14:paraId="73D8763B" w14:textId="229C87D6">
      <w:pPr>
        <w:pStyle w:val="CE-StandardText"/>
      </w:pPr>
      <w:proofErr w:type="spellStart"/>
      <w:r w:rsidRPr="00E14E17">
        <w:rPr>
          <w:lang w:val="it-IT"/>
        </w:rPr>
        <w:t>Falasconi</w:t>
      </w:r>
      <w:proofErr w:type="spellEnd"/>
      <w:r w:rsidRPr="00E14E17">
        <w:rPr>
          <w:lang w:val="it-IT"/>
        </w:rPr>
        <w:t xml:space="preserve">, L., Vittuari, M., Politano, A., &amp; Segrè, A. (2015). </w:t>
      </w:r>
      <w:r>
        <w:t>Food waste in school catering: Evidence from Italy. Sustainability, 7(11), 14745–14763. https://doi.org/10.3390/su71114745</w:t>
      </w:r>
    </w:p>
    <w:p w:rsidR="002F5977" w:rsidP="002F5977" w:rsidRDefault="002F5977" w14:paraId="7D78A6BD" w14:textId="00472C6F">
      <w:pPr>
        <w:pStyle w:val="CE-StandardText"/>
      </w:pPr>
      <w:r>
        <w:t xml:space="preserve">Holliday, D., Bywater, T., &amp; Coulton, S. (2015). Perceived eating norms and vegetable consumption in children. International Journal of </w:t>
      </w:r>
      <w:proofErr w:type="spellStart"/>
      <w:r>
        <w:t>Behavioral</w:t>
      </w:r>
      <w:proofErr w:type="spellEnd"/>
      <w:r>
        <w:t xml:space="preserve"> Nutrition and Physical Activity, 12, Article</w:t>
      </w:r>
      <w:r>
        <w:rPr>
          <w:rFonts w:ascii="Arial" w:hAnsi="Arial" w:cs="Arial"/>
        </w:rPr>
        <w:t> </w:t>
      </w:r>
      <w:r>
        <w:t>135. https://doi.org/10.1186/s12966-015-0296-z</w:t>
      </w:r>
    </w:p>
    <w:p w:rsidRPr="002F5977" w:rsidR="002F5977" w:rsidP="002F5977" w:rsidRDefault="002F5977" w14:paraId="09D0850A" w14:textId="56907B0E">
      <w:pPr>
        <w:pStyle w:val="CE-StandardText"/>
        <w:rPr>
          <w:lang w:val="fr-FR"/>
        </w:rPr>
      </w:pPr>
      <w:r>
        <w:t>Horne, P.</w:t>
      </w:r>
      <w:r>
        <w:rPr>
          <w:rFonts w:ascii="Arial" w:hAnsi="Arial" w:cs="Arial"/>
        </w:rPr>
        <w:t> </w:t>
      </w:r>
      <w:r>
        <w:t>J., Hardman, C.</w:t>
      </w:r>
      <w:r>
        <w:rPr>
          <w:rFonts w:ascii="Arial" w:hAnsi="Arial" w:cs="Arial"/>
        </w:rPr>
        <w:t> </w:t>
      </w:r>
      <w:r>
        <w:t>A., Lowe, C.</w:t>
      </w:r>
      <w:r>
        <w:rPr>
          <w:rFonts w:ascii="Arial" w:hAnsi="Arial" w:cs="Arial"/>
        </w:rPr>
        <w:t> </w:t>
      </w:r>
      <w:r>
        <w:t>F., &amp; Carter, P. (2009). Increasing children’s fruit and vegetable consumption: A peer-</w:t>
      </w:r>
      <w:proofErr w:type="spellStart"/>
      <w:r>
        <w:t>modeling</w:t>
      </w:r>
      <w:proofErr w:type="spellEnd"/>
      <w:r>
        <w:t xml:space="preserve"> and rewards-based intervention. </w:t>
      </w:r>
      <w:proofErr w:type="spellStart"/>
      <w:r w:rsidRPr="002F5977">
        <w:rPr>
          <w:lang w:val="fr-FR"/>
        </w:rPr>
        <w:t>Appetite</w:t>
      </w:r>
      <w:proofErr w:type="spellEnd"/>
      <w:r w:rsidRPr="002F5977">
        <w:rPr>
          <w:lang w:val="fr-FR"/>
        </w:rPr>
        <w:t>, 52(3), 743–746. https://doi.org/10.1016/j.appet.2009.03.005</w:t>
      </w:r>
    </w:p>
    <w:p w:rsidR="002F5977" w:rsidP="002F5977" w:rsidRDefault="002F5977" w14:paraId="6F91F6DD" w14:textId="03482335">
      <w:pPr>
        <w:pStyle w:val="CE-StandardText"/>
      </w:pPr>
      <w:r w:rsidRPr="002F5977">
        <w:rPr>
          <w:lang w:val="fr-FR"/>
        </w:rPr>
        <w:t xml:space="preserve">Imai, S., et al. </w:t>
      </w:r>
      <w:r>
        <w:t>(2023). Eating vegetables first regardless of eating speed has a significant reducing effect on postprandial blood glucose and insulin in young healthy women: Randomized controlled cross-over study. Nutrients, 15(5), 1174. https://pubmed.ncbi.nlm.nih.gov/36904173/</w:t>
      </w:r>
    </w:p>
    <w:p w:rsidR="002F5977" w:rsidP="002F5977" w:rsidRDefault="002F5977" w14:paraId="373993DA" w14:textId="088049BA">
      <w:pPr>
        <w:pStyle w:val="CE-StandardText"/>
      </w:pPr>
      <w:r>
        <w:t xml:space="preserve">Jarick Metcalfe, J., Ellison, B., Hamdi, N., Richardson, R., &amp; Pflugh Prescott, M. (2020). A systematic review of school meal nudge interventions to improve youth food </w:t>
      </w:r>
      <w:proofErr w:type="spellStart"/>
      <w:r>
        <w:t>behaviors</w:t>
      </w:r>
      <w:proofErr w:type="spellEnd"/>
      <w:r>
        <w:t xml:space="preserve">. International Journal of </w:t>
      </w:r>
      <w:proofErr w:type="spellStart"/>
      <w:r>
        <w:t>Behavioral</w:t>
      </w:r>
      <w:proofErr w:type="spellEnd"/>
      <w:r>
        <w:t xml:space="preserve"> Nutrition and Physical Activity, 17, 77. </w:t>
      </w:r>
      <w:hyperlink w:history="1" r:id="rId24">
        <w:r w:rsidRPr="00075C02" w:rsidR="0024443B">
          <w:rPr>
            <w:rStyle w:val="af5"/>
          </w:rPr>
          <w:t>https://doi.org/10.1186/s12966-020-00983-y</w:t>
        </w:r>
      </w:hyperlink>
    </w:p>
    <w:p w:rsidR="0024443B" w:rsidP="002F5977" w:rsidRDefault="0024443B" w14:paraId="3F04081D" w14:textId="1C230BF4">
      <w:pPr>
        <w:pStyle w:val="CE-StandardText"/>
      </w:pPr>
      <w:r w:rsidRPr="0024443B">
        <w:t>Kim, J., &amp; Lim, H. (2019). Nutritional management in childhood obesity. Journal of obesity &amp; metabolic syndrome, 28(4), 225</w:t>
      </w:r>
    </w:p>
    <w:p w:rsidR="002F5977" w:rsidP="002F5977" w:rsidRDefault="002F5977" w14:paraId="485B7812" w14:textId="2CB7A9AA">
      <w:pPr>
        <w:pStyle w:val="CE-StandardText"/>
      </w:pPr>
      <w:r>
        <w:t>Kolb, D.</w:t>
      </w:r>
      <w:r>
        <w:rPr>
          <w:rFonts w:ascii="Arial" w:hAnsi="Arial" w:cs="Arial"/>
        </w:rPr>
        <w:t> </w:t>
      </w:r>
      <w:r>
        <w:t>A. (1984). Experiential learning: Experience as the source of learning and development. Prentice-Hall.</w:t>
      </w:r>
    </w:p>
    <w:p w:rsidR="002F5977" w:rsidP="002F5977" w:rsidRDefault="002F5977" w14:paraId="1BD8E719" w14:textId="59D01041">
      <w:pPr>
        <w:pStyle w:val="CE-StandardText"/>
      </w:pPr>
      <w:proofErr w:type="spellStart"/>
      <w:r>
        <w:t>Kwasnicka</w:t>
      </w:r>
      <w:proofErr w:type="spellEnd"/>
      <w:r>
        <w:t>, D., Dombrowski, S.</w:t>
      </w:r>
      <w:r>
        <w:rPr>
          <w:rFonts w:ascii="Arial" w:hAnsi="Arial" w:cs="Arial"/>
        </w:rPr>
        <w:t> </w:t>
      </w:r>
      <w:r>
        <w:t xml:space="preserve">U., White, M., &amp; </w:t>
      </w:r>
      <w:proofErr w:type="spellStart"/>
      <w:r>
        <w:t>Sniehotta</w:t>
      </w:r>
      <w:proofErr w:type="spellEnd"/>
      <w:r>
        <w:t>, F. (2016). Theoretical explanations for maintenance of behaviour change: A systematic review of behaviour theories. Health Psychology Review, 10(3), 277–296. https://doi.org/10.1080/17437199.2016.1151372</w:t>
      </w:r>
    </w:p>
    <w:p w:rsidRPr="002F5977" w:rsidR="002F5977" w:rsidP="002F5977" w:rsidRDefault="002F5977" w14:paraId="3A530373" w14:textId="2923CF0B">
      <w:pPr>
        <w:pStyle w:val="CE-StandardText"/>
      </w:pPr>
      <w:r>
        <w:t xml:space="preserve">Metcalfe, J., Ellison, B., Hamdi, N., Richardson, R., &amp; Pflugh Prescott, M. (2020). A systematic review of school meal nudge interventions: Promoting healthy food consumption and reducing plate waste. </w:t>
      </w:r>
      <w:r>
        <w:lastRenderedPageBreak/>
        <w:t xml:space="preserve">International Journal of </w:t>
      </w:r>
      <w:proofErr w:type="spellStart"/>
      <w:r>
        <w:t>Behavioral</w:t>
      </w:r>
      <w:proofErr w:type="spellEnd"/>
      <w:r>
        <w:t xml:space="preserve"> Nutrition and Physical Activity, 17, 77. https://doi.org/10.1186/s12966-020-00983-y</w:t>
      </w:r>
    </w:p>
    <w:p w:rsidR="002F5977" w:rsidP="002F5977" w:rsidRDefault="002F5977" w14:paraId="3BCE4F81" w14:textId="22199452">
      <w:pPr>
        <w:pStyle w:val="CE-StandardText"/>
      </w:pPr>
      <w:r>
        <w:t>Monroe, M.</w:t>
      </w:r>
      <w:r>
        <w:rPr>
          <w:rFonts w:ascii="Arial" w:hAnsi="Arial" w:cs="Arial"/>
        </w:rPr>
        <w:t> </w:t>
      </w:r>
      <w:r>
        <w:t xml:space="preserve">C. (2003). Two avenues for encouraging conservation </w:t>
      </w:r>
      <w:proofErr w:type="spellStart"/>
      <w:r>
        <w:t>behaviors</w:t>
      </w:r>
      <w:proofErr w:type="spellEnd"/>
      <w:r>
        <w:t>. Human Ecology Review, 10(2), 113–125.</w:t>
      </w:r>
    </w:p>
    <w:p w:rsidR="002F5977" w:rsidP="002F5977" w:rsidRDefault="002F5977" w14:paraId="72C20AA5" w14:textId="434D4DB3">
      <w:pPr>
        <w:pStyle w:val="CE-StandardText"/>
      </w:pPr>
      <w:r>
        <w:t xml:space="preserve">Nishino, K., et al. (2018). Consuming carbohydrates after meat or vegetables lowers postprandial excursions of glucose and insulin in nondiabetic subjects. Journal of Nutritional Science and </w:t>
      </w:r>
      <w:proofErr w:type="spellStart"/>
      <w:r>
        <w:t>Vitaminology</w:t>
      </w:r>
      <w:proofErr w:type="spellEnd"/>
      <w:r>
        <w:t>, 64(5), 316–320. https://pubmed.ncbi.nlm.nih.gov/30381620/</w:t>
      </w:r>
    </w:p>
    <w:p w:rsidRPr="00E14E17" w:rsidR="002F5977" w:rsidP="002F5977" w:rsidRDefault="002F5977" w14:paraId="63E80022" w14:textId="71F3B084">
      <w:pPr>
        <w:pStyle w:val="CE-StandardText"/>
        <w:rPr>
          <w:lang w:val="it-IT"/>
        </w:rPr>
      </w:pPr>
      <w:r>
        <w:t>Parks, N.</w:t>
      </w:r>
      <w:r>
        <w:rPr>
          <w:rFonts w:ascii="Arial" w:hAnsi="Arial" w:cs="Arial"/>
        </w:rPr>
        <w:t> </w:t>
      </w:r>
      <w:r>
        <w:t xml:space="preserve">R., &amp; Steel, A. (2018). Two observational studies examining the effect of a social norm and a health message on the purchase of vegetables in student canteen settings. </w:t>
      </w:r>
      <w:r w:rsidRPr="00E14E17">
        <w:rPr>
          <w:lang w:val="it-IT"/>
        </w:rPr>
        <w:t>Appetite, 129, 360–366. https://doi.org/10.1016/j.appet.2018.07.021</w:t>
      </w:r>
    </w:p>
    <w:p w:rsidR="002F5977" w:rsidP="002F5977" w:rsidRDefault="002F5977" w14:paraId="576A4868" w14:textId="7BDF62F4">
      <w:pPr>
        <w:pStyle w:val="CE-StandardText"/>
      </w:pPr>
      <w:r w:rsidRPr="00E14E17">
        <w:rPr>
          <w:lang w:val="it-IT"/>
        </w:rPr>
        <w:t xml:space="preserve">Petruzzelli, M., Iori, E., </w:t>
      </w:r>
      <w:proofErr w:type="spellStart"/>
      <w:r w:rsidRPr="00E14E17">
        <w:rPr>
          <w:lang w:val="it-IT"/>
        </w:rPr>
        <w:t>Ihle</w:t>
      </w:r>
      <w:proofErr w:type="spellEnd"/>
      <w:r w:rsidRPr="00E14E17">
        <w:rPr>
          <w:lang w:val="it-IT"/>
        </w:rPr>
        <w:t xml:space="preserve">, R., &amp; Vittuari, M. (2025). </w:t>
      </w:r>
      <w:r>
        <w:t>Can changing the meal sequence in school canteens reduce vegetable food waste? A cluster randomized control trial. Food Policy, 130, 1–18. https://doi.org/10.1016/j.foodpol.2024.10278</w:t>
      </w:r>
    </w:p>
    <w:p w:rsidR="002F5977" w:rsidP="002F5977" w:rsidRDefault="002F5977" w14:paraId="7FCC9213" w14:textId="437534A3">
      <w:pPr>
        <w:pStyle w:val="CE-StandardText"/>
      </w:pPr>
      <w:proofErr w:type="spellStart"/>
      <w:r>
        <w:t>Ragelienė</w:t>
      </w:r>
      <w:proofErr w:type="spellEnd"/>
      <w:r>
        <w:t xml:space="preserve">, T., &amp; Grønhøj, A. (2020). The influence of peers' and siblings' on children's and adolescents' healthy eating </w:t>
      </w:r>
      <w:proofErr w:type="spellStart"/>
      <w:r>
        <w:t>behavior</w:t>
      </w:r>
      <w:proofErr w:type="spellEnd"/>
      <w:r>
        <w:t>: A systematic literature review. Appetite, 148, 104592. https://doi.org/10.1016/j.appet.2020.104592</w:t>
      </w:r>
    </w:p>
    <w:p w:rsidR="002F5977" w:rsidP="002F5977" w:rsidRDefault="002F5977" w14:paraId="17D03037" w14:textId="5FE05168">
      <w:pPr>
        <w:pStyle w:val="CE-StandardText"/>
      </w:pPr>
      <w:r>
        <w:t>Serrano, R., &amp; García-Bailo, B. (2017). Nudging to get our food choices on a sustainable track. Proceedings of the Nutrition Society, 76(4), 449–456. https://www.cambridge.org/core/journals/proceedings-of-the-nutrition-society/article/nudging-to-get-our-food-choices-on-a-sustainable-track/2A6298BAC8152AE42E95DEC8768FA69E</w:t>
      </w:r>
    </w:p>
    <w:p w:rsidRPr="00E14E17" w:rsidR="002F5977" w:rsidP="002F5977" w:rsidRDefault="002F5977" w14:paraId="45F219D2" w14:textId="22CE9ABF">
      <w:pPr>
        <w:pStyle w:val="CE-StandardText"/>
        <w:rPr>
          <w:lang w:val="it-IT"/>
        </w:rPr>
      </w:pPr>
      <w:r w:rsidRPr="002F5977">
        <w:rPr>
          <w:lang w:val="fr-FR"/>
        </w:rPr>
        <w:t>Shukla, A.</w:t>
      </w:r>
      <w:r w:rsidRPr="002F5977">
        <w:rPr>
          <w:rFonts w:ascii="Arial" w:hAnsi="Arial" w:cs="Arial"/>
          <w:lang w:val="fr-FR"/>
        </w:rPr>
        <w:t> </w:t>
      </w:r>
      <w:r w:rsidRPr="002F5977">
        <w:rPr>
          <w:lang w:val="fr-FR"/>
        </w:rPr>
        <w:t xml:space="preserve">P., et al. </w:t>
      </w:r>
      <w:r>
        <w:t xml:space="preserve">(2015). Food order has a significant impact on postprandial glucose and insulin levels. </w:t>
      </w:r>
      <w:proofErr w:type="spellStart"/>
      <w:r w:rsidRPr="00E14E17">
        <w:rPr>
          <w:lang w:val="it-IT"/>
        </w:rPr>
        <w:t>Diabetes</w:t>
      </w:r>
      <w:proofErr w:type="spellEnd"/>
      <w:r w:rsidRPr="00E14E17">
        <w:rPr>
          <w:lang w:val="it-IT"/>
        </w:rPr>
        <w:t xml:space="preserve"> Care, 38(7), e98–e99. https://www.ncbi.nlm.nih.gov/pmc/articles/PMC4876745/</w:t>
      </w:r>
    </w:p>
    <w:p w:rsidRPr="00E14E17" w:rsidR="002F5977" w:rsidP="002F5977" w:rsidRDefault="002F5977" w14:paraId="5A9AA8E9" w14:textId="4EE91669">
      <w:pPr>
        <w:pStyle w:val="CE-StandardText"/>
        <w:rPr>
          <w:lang w:val="it-IT"/>
        </w:rPr>
      </w:pPr>
      <w:r w:rsidRPr="002F5977">
        <w:rPr>
          <w:lang w:val="fr-FR"/>
        </w:rPr>
        <w:t>Shukla, A.</w:t>
      </w:r>
      <w:r w:rsidRPr="002F5977">
        <w:rPr>
          <w:rFonts w:ascii="Arial" w:hAnsi="Arial" w:cs="Arial"/>
          <w:lang w:val="fr-FR"/>
        </w:rPr>
        <w:t> </w:t>
      </w:r>
      <w:r w:rsidRPr="002F5977">
        <w:rPr>
          <w:lang w:val="fr-FR"/>
        </w:rPr>
        <w:t xml:space="preserve">P., et al. </w:t>
      </w:r>
      <w:r>
        <w:t xml:space="preserve">(2018). Effect of food order on ghrelin suppression. </w:t>
      </w:r>
      <w:proofErr w:type="spellStart"/>
      <w:r w:rsidRPr="00E14E17">
        <w:rPr>
          <w:lang w:val="it-IT"/>
        </w:rPr>
        <w:t>Diabetes</w:t>
      </w:r>
      <w:proofErr w:type="spellEnd"/>
      <w:r w:rsidRPr="00E14E17">
        <w:rPr>
          <w:lang w:val="it-IT"/>
        </w:rPr>
        <w:t xml:space="preserve"> Care, 41(5), e76–e77. https://pubmed.ncbi.nlm.nih.gov/29487079/</w:t>
      </w:r>
    </w:p>
    <w:p w:rsidR="002F5977" w:rsidP="002F5977" w:rsidRDefault="002F5977" w14:paraId="409C4DF4" w14:textId="42F017B0">
      <w:pPr>
        <w:pStyle w:val="CE-StandardText"/>
      </w:pPr>
      <w:r w:rsidRPr="00E14E17">
        <w:rPr>
          <w:lang w:val="de-DE"/>
        </w:rPr>
        <w:t>Thaler, R.</w:t>
      </w:r>
      <w:r w:rsidRPr="00E14E17">
        <w:rPr>
          <w:rFonts w:ascii="Arial" w:hAnsi="Arial" w:cs="Arial"/>
          <w:lang w:val="de-DE"/>
        </w:rPr>
        <w:t> </w:t>
      </w:r>
      <w:r w:rsidRPr="00E14E17">
        <w:rPr>
          <w:lang w:val="de-DE"/>
        </w:rPr>
        <w:t>H., &amp; Sunstein, C.</w:t>
      </w:r>
      <w:r w:rsidRPr="00E14E17">
        <w:rPr>
          <w:rFonts w:ascii="Arial" w:hAnsi="Arial" w:cs="Arial"/>
          <w:lang w:val="de-DE"/>
        </w:rPr>
        <w:t> </w:t>
      </w:r>
      <w:r w:rsidRPr="00E14E17">
        <w:rPr>
          <w:lang w:val="de-DE"/>
        </w:rPr>
        <w:t xml:space="preserve">R. (2008). </w:t>
      </w:r>
      <w:r>
        <w:t>Nudge: Improving decisions about health, wealth, and happiness. Yale University Press.</w:t>
      </w:r>
    </w:p>
    <w:p w:rsidR="002F5977" w:rsidP="002F5977" w:rsidRDefault="002F5977" w14:paraId="654BECC0" w14:textId="5DAAB0D7">
      <w:pPr>
        <w:pStyle w:val="CE-StandardText"/>
      </w:pPr>
      <w:r>
        <w:t xml:space="preserve">Van Cauwenberghe, E., Maes, L., </w:t>
      </w:r>
      <w:proofErr w:type="spellStart"/>
      <w:r>
        <w:t>Spittaels</w:t>
      </w:r>
      <w:proofErr w:type="spellEnd"/>
      <w:r>
        <w:t>, H., van Lenthe, F.</w:t>
      </w:r>
      <w:r>
        <w:rPr>
          <w:rFonts w:ascii="Arial" w:hAnsi="Arial" w:cs="Arial"/>
        </w:rPr>
        <w:t> </w:t>
      </w:r>
      <w:r>
        <w:t xml:space="preserve">J., Brug, J., &amp; De </w:t>
      </w:r>
      <w:proofErr w:type="spellStart"/>
      <w:r>
        <w:t>Bourdeaudhuij</w:t>
      </w:r>
      <w:proofErr w:type="spellEnd"/>
      <w:r>
        <w:t>, I. (2010). Effectiveness of school-based interventions in Europe to promote healthy nutrition in children and adolescents: Systematic review of published and ‘grey’ literature. British Journal of Nutrition, 103(6), 781–797. https://doi.org/10.1017/S0007114509993370</w:t>
      </w:r>
    </w:p>
    <w:p w:rsidRPr="00AE3504" w:rsidR="002F5977" w:rsidP="002F5977" w:rsidRDefault="002F5977" w14:paraId="51BCF5A1" w14:textId="267AAC81">
      <w:pPr>
        <w:pStyle w:val="CE-StandardText"/>
        <w:rPr>
          <w:lang w:val="fr-FR"/>
        </w:rPr>
      </w:pPr>
      <w:r>
        <w:t>Vidal</w:t>
      </w:r>
      <w:r>
        <w:rPr>
          <w:rFonts w:ascii="Cambria Math" w:hAnsi="Cambria Math" w:cs="Cambria Math"/>
        </w:rPr>
        <w:t>‑</w:t>
      </w:r>
      <w:proofErr w:type="spellStart"/>
      <w:r>
        <w:t>Monés</w:t>
      </w:r>
      <w:proofErr w:type="spellEnd"/>
      <w:r>
        <w:t>, B., Díaz</w:t>
      </w:r>
      <w:r>
        <w:rPr>
          <w:rFonts w:ascii="Cambria Math" w:hAnsi="Cambria Math" w:cs="Cambria Math"/>
        </w:rPr>
        <w:t>‑</w:t>
      </w:r>
      <w:r>
        <w:t>Ruiz, R., &amp; Gil, J.</w:t>
      </w:r>
      <w:r>
        <w:rPr>
          <w:rFonts w:ascii="Arial" w:hAnsi="Arial" w:cs="Arial"/>
        </w:rPr>
        <w:t> </w:t>
      </w:r>
      <w:r>
        <w:t xml:space="preserve">M. (2022). From evaluation to action: Testing nudging strategies to prevent food waste in school canteens. </w:t>
      </w:r>
      <w:r w:rsidRPr="00AE3504">
        <w:rPr>
          <w:lang w:val="fr-FR"/>
        </w:rPr>
        <w:t>Waste Management, 140, 90–99. https://doi.org/10.1016/j.wasman.2022.01.006</w:t>
      </w:r>
    </w:p>
    <w:p w:rsidRPr="002F5977" w:rsidR="002F5977" w:rsidP="002F5977" w:rsidRDefault="002F5977" w14:paraId="6E7CD034" w14:textId="21B77BB7">
      <w:pPr>
        <w:pStyle w:val="CE-StandardText"/>
      </w:pPr>
      <w:proofErr w:type="spellStart"/>
      <w:r w:rsidRPr="00AE3504">
        <w:rPr>
          <w:lang w:val="fr-FR"/>
        </w:rPr>
        <w:t>Vizzoto</w:t>
      </w:r>
      <w:proofErr w:type="spellEnd"/>
      <w:r w:rsidRPr="00AE3504">
        <w:rPr>
          <w:lang w:val="fr-FR"/>
        </w:rPr>
        <w:t xml:space="preserve">, F., Testa, F., &amp; </w:t>
      </w:r>
      <w:proofErr w:type="spellStart"/>
      <w:r w:rsidRPr="00AE3504">
        <w:rPr>
          <w:lang w:val="fr-FR"/>
        </w:rPr>
        <w:t>Iraldo</w:t>
      </w:r>
      <w:proofErr w:type="spellEnd"/>
      <w:r w:rsidRPr="00AE3504">
        <w:rPr>
          <w:lang w:val="fr-FR"/>
        </w:rPr>
        <w:t xml:space="preserve">, F. (2021). </w:t>
      </w:r>
      <w:r>
        <w:t>Strategies to reduce food waste in the foodservices sector: A systematic review. International Journal of Hospitality Management, 95, 102933. https://doi.org/10.1016/j.ijhm.2021.102933</w:t>
      </w:r>
    </w:p>
    <w:p w:rsidR="00323926" w:rsidP="002F5977" w:rsidRDefault="002F5977" w14:paraId="67955E10" w14:textId="454C3BEC">
      <w:pPr>
        <w:pStyle w:val="CE-StandardText"/>
        <w:rPr>
          <w:rFonts w:asciiTheme="minorHAnsi" w:hAnsiTheme="minorHAnsi"/>
        </w:rPr>
      </w:pPr>
      <w:r w:rsidRPr="00E14E17">
        <w:rPr>
          <w:lang w:val="it-IT"/>
        </w:rPr>
        <w:t xml:space="preserve">Vittuari, M., De Menna, F., Gaiani, S., </w:t>
      </w:r>
      <w:proofErr w:type="spellStart"/>
      <w:r w:rsidRPr="00E14E17">
        <w:rPr>
          <w:lang w:val="it-IT"/>
        </w:rPr>
        <w:t>Falasconi</w:t>
      </w:r>
      <w:proofErr w:type="spellEnd"/>
      <w:r w:rsidRPr="00E14E17">
        <w:rPr>
          <w:lang w:val="it-IT"/>
        </w:rPr>
        <w:t xml:space="preserve">, L., Politano, A., </w:t>
      </w:r>
      <w:proofErr w:type="spellStart"/>
      <w:r w:rsidRPr="00E14E17">
        <w:rPr>
          <w:lang w:val="it-IT"/>
        </w:rPr>
        <w:t>Dietershagen</w:t>
      </w:r>
      <w:proofErr w:type="spellEnd"/>
      <w:r w:rsidRPr="00E14E17">
        <w:rPr>
          <w:lang w:val="it-IT"/>
        </w:rPr>
        <w:t xml:space="preserve">, J., &amp; Segrè, A. (2017). </w:t>
      </w:r>
      <w:r>
        <w:t>The second life of food: An assessment of the social impact of food redistribution activities in Emilia Romagna, Italy. Sustainability, 9(10), 1817. https://doi.org/10.3390/su9101817</w:t>
      </w:r>
    </w:p>
    <w:p w:rsidR="00DF3B5D" w:rsidP="00DF3B5D" w:rsidRDefault="00DF3B5D" w14:paraId="420BC53C" w14:textId="77777777">
      <w:pPr>
        <w:pStyle w:val="CE-StandardText"/>
      </w:pPr>
    </w:p>
    <w:sectPr w:rsidR="00DF3B5D" w:rsidSect="002E2185">
      <w:pgSz w:w="11906" w:h="16838" w:orient="portrait" w:code="9"/>
      <w:pgMar w:top="2382" w:right="1134" w:bottom="851" w:left="1134" w:header="0" w:footer="0"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A27A75" w16cex:dateUtc="2025-11-20T16:56:00Z"/>
  <w16cex:commentExtensible w16cex:durableId="6741BA64" w16cex:dateUtc="2025-11-20T22:17:00Z"/>
  <w16cex:commentExtensible w16cex:durableId="361A18C6" w16cex:dateUtc="2025-11-20T16:27:00Z"/>
  <w16cex:commentExtensible w16cex:durableId="1FFD3926" w16cex:dateUtc="2025-11-20T22:20:00Z"/>
  <w16cex:commentExtensible w16cex:durableId="19361643" w16cex:dateUtc="2025-11-24T10:34:00Z">
    <w16cex:extLst>
      <w16:ext w16:uri="{CE6994B0-6A32-4C9F-8C6B-6E91EDA988CE}">
        <cr:reactions xmlns:cr="http://schemas.microsoft.com/office/comments/2020/reactions">
          <cr:reaction reactionType="1">
            <cr:reactionInfo dateUtc="2025-11-26T10:24:23Z">
              <cr:user userId="S::valeria.musso2@unibo.it::24fd8539-f7ed-4fc2-a127-8d48e43788a5" userProvider="AD" userName="Valeria Musso"/>
            </cr:reactionInfo>
          </cr:reaction>
        </cr:reactions>
      </w16:ext>
    </w16cex:extLst>
  </w16cex:commentExtensible>
  <w16cex:commentExtensible w16cex:durableId="33B08C24" w16cex:dateUtc="2025-11-24T10:03:00Z"/>
  <w16cex:commentExtensible w16cex:durableId="028280F3" w16cex:dateUtc="2025-11-24T16:43:00Z"/>
  <w16cex:commentExtensible w16cex:durableId="67C2C710" w16cex:dateUtc="2025-11-20T22:28:00Z"/>
  <w16cex:commentExtensible w16cex:durableId="116C4527" w16cex:dateUtc="2025-11-20T22:41:00Z">
    <w16cex:extLst>
      <w16:ext w16:uri="{CE6994B0-6A32-4C9F-8C6B-6E91EDA988CE}">
        <cr:reactions xmlns:cr="http://schemas.microsoft.com/office/comments/2020/reactions">
          <cr:reaction reactionType="1">
            <cr:reactionInfo dateUtc="2025-11-20T22:58:27Z">
              <cr:user userId="S::valeria.musso2@unibo.it::24fd8539-f7ed-4fc2-a127-8d48e43788a5" userProvider="AD" userName="Valeria Musso"/>
            </cr:reactionInfo>
          </cr:reaction>
        </cr:reactions>
      </w16:ext>
    </w16cex:extLst>
  </w16cex:commentExtensible>
  <w16cex:commentExtensible w16cex:durableId="5979AD38" w16cex:dateUtc="2025-11-21T18:20:00Z"/>
  <w16cex:commentExtensible w16cex:durableId="652F5141" w16cex:dateUtc="2025-11-20T17:12:00Z"/>
  <w16cex:commentExtensible w16cex:durableId="68877779" w16cex:dateUtc="2025-11-22T15:22:00Z">
    <w16cex:extLst>
      <w16:ext w16:uri="{CE6994B0-6A32-4C9F-8C6B-6E91EDA988CE}">
        <cr:reactions xmlns:cr="http://schemas.microsoft.com/office/comments/2020/reactions">
          <cr:reaction reactionType="1">
            <cr:reactionInfo dateUtc="2025-11-24T07:34:58Z">
              <cr:user userId="S::yuchia.chen2@unibo.it::cc1cc02e-5d62-41f6-91b2-d750290ff4d2" userProvider="AD" userName="Yu- Chia Chen"/>
            </cr:reactionInfo>
          </cr:reaction>
        </cr:reactions>
      </w16:ext>
    </w16cex:extLst>
  </w16cex:commentExtensible>
  <w16cex:commentExtensible w16cex:durableId="5E09CD86" w16cex:dateUtc="2025-11-20T17:15:00Z"/>
  <w16cex:commentExtensible w16cex:durableId="24825557" w16cex:dateUtc="2025-11-20T17:16:00Z"/>
  <w16cex:commentExtensible w16cex:durableId="53BA9D97" w16cex:dateUtc="2025-11-25T16:03:00Z"/>
  <w16cex:commentExtensible w16cex:durableId="48498E78" w16cex:dateUtc="2025-11-22T15:32:00Z"/>
  <w16cex:commentExtensible w16cex:durableId="1FE53C67" w16cex:dateUtc="2025-11-26T11:03:00Z"/>
  <w16cex:commentExtensible w16cex:durableId="2FDE1963" w16cex:dateUtc="2025-11-22T15:39:00Z"/>
  <w16cex:commentExtensible w16cex:durableId="18C20B69" w16cex:dateUtc="2025-11-26T11: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99A547" w16cid:durableId="61A27A75"/>
  <w16cid:commentId w16cid:paraId="18DEFF3E" w16cid:durableId="6741BA64"/>
  <w16cid:commentId w16cid:paraId="46CC8BE9" w16cid:durableId="361A18C6"/>
  <w16cid:commentId w16cid:paraId="5D9AF983" w16cid:durableId="1FFD3926"/>
  <w16cid:commentId w16cid:paraId="1E48E508" w16cid:durableId="19361643"/>
  <w16cid:commentId w16cid:paraId="12AD096E" w16cid:durableId="33B08C24"/>
  <w16cid:commentId w16cid:paraId="1045044B" w16cid:durableId="028280F3"/>
  <w16cid:commentId w16cid:paraId="6307D764" w16cid:durableId="67C2C710"/>
  <w16cid:commentId w16cid:paraId="4D786C33" w16cid:durableId="116C4527"/>
  <w16cid:commentId w16cid:paraId="355C09AC" w16cid:durableId="5979AD38"/>
  <w16cid:commentId w16cid:paraId="766CE0F5" w16cid:durableId="652F5141"/>
  <w16cid:commentId w16cid:paraId="5418819C" w16cid:durableId="68877779"/>
  <w16cid:commentId w16cid:paraId="10A08332" w16cid:durableId="5E09CD86"/>
  <w16cid:commentId w16cid:paraId="7BDDDC4F" w16cid:durableId="24825557"/>
  <w16cid:commentId w16cid:paraId="4FE32159" w16cid:durableId="53BA9D97"/>
  <w16cid:commentId w16cid:paraId="63781F52" w16cid:durableId="48498E78"/>
  <w16cid:commentId w16cid:paraId="00673426" w16cid:durableId="1FE53C67"/>
  <w16cid:commentId w16cid:paraId="2672BD01" w16cid:durableId="2FDE1963"/>
  <w16cid:commentId w16cid:paraId="122A706D" w16cid:durableId="18C20B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7BB8" w:rsidP="00877C37" w:rsidRDefault="00527BB8" w14:paraId="0501AC5A" w14:textId="77777777">
      <w:r>
        <w:separator/>
      </w:r>
    </w:p>
    <w:p w:rsidR="00527BB8" w:rsidRDefault="00527BB8" w14:paraId="2C3DBB4F" w14:textId="77777777"/>
    <w:p w:rsidR="00527BB8" w:rsidRDefault="00527BB8" w14:paraId="57478B88" w14:textId="77777777"/>
    <w:p w:rsidR="00527BB8" w:rsidRDefault="00527BB8" w14:paraId="6EC0C555" w14:textId="77777777"/>
  </w:endnote>
  <w:endnote w:type="continuationSeparator" w:id="0">
    <w:p w:rsidR="00527BB8" w:rsidP="00877C37" w:rsidRDefault="00527BB8" w14:paraId="055D8350" w14:textId="77777777">
      <w:r>
        <w:continuationSeparator/>
      </w:r>
    </w:p>
    <w:p w:rsidR="00527BB8" w:rsidRDefault="00527BB8" w14:paraId="6F8334A7" w14:textId="77777777"/>
    <w:p w:rsidR="00527BB8" w:rsidRDefault="00527BB8" w14:paraId="1787EB66" w14:textId="77777777"/>
    <w:p w:rsidR="00527BB8" w:rsidRDefault="00527BB8" w14:paraId="545E5DED" w14:textId="77777777"/>
  </w:endnote>
  <w:endnote w:type="continuationNotice" w:id="1">
    <w:p w:rsidR="00527BB8" w:rsidRDefault="00527BB8" w14:paraId="78C30F27"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Rounded MT Bold">
    <w:panose1 w:val="020F0704030504030204"/>
    <w:charset w:val="4D"/>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2">
    <w:altName w:val="Webdings"/>
    <w:panose1 w:val="05020102010507070707"/>
    <w:charset w:val="00"/>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MinionPro-Regular">
    <w:altName w:val="Calibri"/>
    <w:panose1 w:val="020B0604020202020204"/>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Aptos Narrow">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sdt>
    <w:sdtPr>
      <w:rPr>
        <w:b w:val="0"/>
        <w:sz w:val="17"/>
        <w:szCs w:val="17"/>
      </w:rPr>
      <w:id w:val="-949849056"/>
      <w:docPartObj>
        <w:docPartGallery w:val="Page Numbers (Bottom of Page)"/>
        <w:docPartUnique/>
      </w:docPartObj>
    </w:sdtPr>
    <w:sdtEndPr>
      <w:rPr>
        <w:bCs w:val="0"/>
      </w:rPr>
    </w:sdtEndPr>
    <w:sdtContent>
      <w:p w:rsidRPr="00300E01" w:rsidR="00587A63" w:rsidP="00BD2130" w:rsidRDefault="00300E01" w14:paraId="44B06C11" w14:textId="39F7B823">
        <w:pPr>
          <w:pStyle w:val="CE-Headline4"/>
          <w:numPr>
            <w:ilvl w:val="0"/>
            <w:numId w:val="0"/>
          </w:numPr>
          <w:ind w:right="-1"/>
          <w:jc w:val="right"/>
          <w:rPr>
            <w:b w:val="0"/>
            <w:sz w:val="17"/>
            <w:szCs w:val="17"/>
          </w:rPr>
        </w:pPr>
        <w:r w:rsidRPr="00300E01">
          <w:rPr>
            <w:noProof/>
            <w:lang w:eastAsia="en-GB"/>
          </w:rPr>
          <mc:AlternateContent>
            <mc:Choice Requires="wpg">
              <w:drawing>
                <wp:anchor distT="0" distB="0" distL="114300" distR="114300" simplePos="0" relativeHeight="251658242" behindDoc="0" locked="0" layoutInCell="1" allowOverlap="1" wp14:anchorId="6D13EEC5" wp14:editId="382C7261">
                  <wp:simplePos x="0" y="0"/>
                  <wp:positionH relativeFrom="column">
                    <wp:posOffset>1082040</wp:posOffset>
                  </wp:positionH>
                  <wp:positionV relativeFrom="paragraph">
                    <wp:posOffset>6350</wp:posOffset>
                  </wp:positionV>
                  <wp:extent cx="557530" cy="82550"/>
                  <wp:effectExtent l="19050" t="0" r="52070" b="0"/>
                  <wp:wrapNone/>
                  <wp:docPr id="842563225" name="Gruppieren 37"/>
                  <wp:cNvGraphicFramePr/>
                  <a:graphic xmlns:a="http://schemas.openxmlformats.org/drawingml/2006/main">
                    <a:graphicData uri="http://schemas.microsoft.com/office/word/2010/wordprocessingGroup">
                      <wpg:wgp>
                        <wpg:cNvGrpSpPr/>
                        <wpg:grpSpPr>
                          <a:xfrm>
                            <a:off x="0" y="0"/>
                            <a:ext cx="557530" cy="82550"/>
                            <a:chOff x="0" y="0"/>
                            <a:chExt cx="1315626" cy="199390"/>
                          </a:xfrm>
                          <a:solidFill>
                            <a:schemeClr val="accent2"/>
                          </a:solidFill>
                        </wpg:grpSpPr>
                        <wps:wsp>
                          <wps:cNvPr id="1953042562" name="Freeform 18"/>
                          <wps:cNvSpPr>
                            <a:spLocks/>
                          </wps:cNvSpPr>
                          <wps:spPr bwMode="auto">
                            <a:xfrm>
                              <a:off x="0" y="0"/>
                              <a:ext cx="179705" cy="199390"/>
                            </a:xfrm>
                            <a:custGeom>
                              <a:avLst/>
                              <a:gdLst>
                                <a:gd name="T0" fmla="*/ 131 w 236"/>
                                <a:gd name="T1" fmla="*/ 209 h 261"/>
                                <a:gd name="T2" fmla="*/ 199 w 236"/>
                                <a:gd name="T3" fmla="*/ 176 h 261"/>
                                <a:gd name="T4" fmla="*/ 235 w 236"/>
                                <a:gd name="T5" fmla="*/ 213 h 261"/>
                                <a:gd name="T6" fmla="*/ 134 w 236"/>
                                <a:gd name="T7" fmla="*/ 261 h 261"/>
                                <a:gd name="T8" fmla="*/ 38 w 236"/>
                                <a:gd name="T9" fmla="*/ 225 h 261"/>
                                <a:gd name="T10" fmla="*/ 0 w 236"/>
                                <a:gd name="T11" fmla="*/ 132 h 261"/>
                                <a:gd name="T12" fmla="*/ 38 w 236"/>
                                <a:gd name="T13" fmla="*/ 38 h 261"/>
                                <a:gd name="T14" fmla="*/ 132 w 236"/>
                                <a:gd name="T15" fmla="*/ 0 h 261"/>
                                <a:gd name="T16" fmla="*/ 236 w 236"/>
                                <a:gd name="T17" fmla="*/ 48 h 261"/>
                                <a:gd name="T18" fmla="*/ 201 w 236"/>
                                <a:gd name="T19" fmla="*/ 87 h 261"/>
                                <a:gd name="T20" fmla="*/ 135 w 236"/>
                                <a:gd name="T21" fmla="*/ 54 h 261"/>
                                <a:gd name="T22" fmla="*/ 81 w 236"/>
                                <a:gd name="T23" fmla="*/ 75 h 261"/>
                                <a:gd name="T24" fmla="*/ 58 w 236"/>
                                <a:gd name="T25" fmla="*/ 131 h 261"/>
                                <a:gd name="T26" fmla="*/ 79 w 236"/>
                                <a:gd name="T27" fmla="*/ 187 h 261"/>
                                <a:gd name="T28" fmla="*/ 131 w 236"/>
                                <a:gd name="T29" fmla="*/ 209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6" h="261">
                                  <a:moveTo>
                                    <a:pt x="131" y="209"/>
                                  </a:moveTo>
                                  <a:cubicBezTo>
                                    <a:pt x="159" y="209"/>
                                    <a:pt x="181" y="198"/>
                                    <a:pt x="199" y="176"/>
                                  </a:cubicBezTo>
                                  <a:lnTo>
                                    <a:pt x="235" y="213"/>
                                  </a:lnTo>
                                  <a:cubicBezTo>
                                    <a:pt x="206" y="245"/>
                                    <a:pt x="173" y="261"/>
                                    <a:pt x="134" y="261"/>
                                  </a:cubicBezTo>
                                  <a:cubicBezTo>
                                    <a:pt x="95" y="261"/>
                                    <a:pt x="63" y="249"/>
                                    <a:pt x="38" y="225"/>
                                  </a:cubicBezTo>
                                  <a:cubicBezTo>
                                    <a:pt x="13" y="200"/>
                                    <a:pt x="0" y="169"/>
                                    <a:pt x="0" y="132"/>
                                  </a:cubicBezTo>
                                  <a:cubicBezTo>
                                    <a:pt x="0" y="94"/>
                                    <a:pt x="13" y="63"/>
                                    <a:pt x="38" y="38"/>
                                  </a:cubicBezTo>
                                  <a:cubicBezTo>
                                    <a:pt x="64" y="13"/>
                                    <a:pt x="95" y="0"/>
                                    <a:pt x="132" y="0"/>
                                  </a:cubicBezTo>
                                  <a:cubicBezTo>
                                    <a:pt x="174" y="0"/>
                                    <a:pt x="208" y="16"/>
                                    <a:pt x="236" y="48"/>
                                  </a:cubicBezTo>
                                  <a:lnTo>
                                    <a:pt x="201" y="87"/>
                                  </a:lnTo>
                                  <a:cubicBezTo>
                                    <a:pt x="184" y="65"/>
                                    <a:pt x="161" y="54"/>
                                    <a:pt x="135" y="54"/>
                                  </a:cubicBezTo>
                                  <a:cubicBezTo>
                                    <a:pt x="114" y="54"/>
                                    <a:pt x="96" y="61"/>
                                    <a:pt x="81" y="75"/>
                                  </a:cubicBezTo>
                                  <a:cubicBezTo>
                                    <a:pt x="66" y="89"/>
                                    <a:pt x="58" y="107"/>
                                    <a:pt x="58" y="131"/>
                                  </a:cubicBezTo>
                                  <a:cubicBezTo>
                                    <a:pt x="58" y="154"/>
                                    <a:pt x="65" y="173"/>
                                    <a:pt x="79" y="187"/>
                                  </a:cubicBezTo>
                                  <a:cubicBezTo>
                                    <a:pt x="94" y="202"/>
                                    <a:pt x="111" y="209"/>
                                    <a:pt x="131" y="20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404825" name="Freeform 19"/>
                          <wps:cNvSpPr>
                            <a:spLocks/>
                          </wps:cNvSpPr>
                          <wps:spPr bwMode="auto">
                            <a:xfrm>
                              <a:off x="212756" y="4527"/>
                              <a:ext cx="142240" cy="191770"/>
                            </a:xfrm>
                            <a:custGeom>
                              <a:avLst/>
                              <a:gdLst>
                                <a:gd name="T0" fmla="*/ 219 w 224"/>
                                <a:gd name="T1" fmla="*/ 0 h 302"/>
                                <a:gd name="T2" fmla="*/ 219 w 224"/>
                                <a:gd name="T3" fmla="*/ 60 h 302"/>
                                <a:gd name="T4" fmla="*/ 69 w 224"/>
                                <a:gd name="T5" fmla="*/ 60 h 302"/>
                                <a:gd name="T6" fmla="*/ 69 w 224"/>
                                <a:gd name="T7" fmla="*/ 122 h 302"/>
                                <a:gd name="T8" fmla="*/ 204 w 224"/>
                                <a:gd name="T9" fmla="*/ 122 h 302"/>
                                <a:gd name="T10" fmla="*/ 204 w 224"/>
                                <a:gd name="T11" fmla="*/ 180 h 302"/>
                                <a:gd name="T12" fmla="*/ 69 w 224"/>
                                <a:gd name="T13" fmla="*/ 180 h 302"/>
                                <a:gd name="T14" fmla="*/ 69 w 224"/>
                                <a:gd name="T15" fmla="*/ 243 h 302"/>
                                <a:gd name="T16" fmla="*/ 224 w 224"/>
                                <a:gd name="T17" fmla="*/ 243 h 302"/>
                                <a:gd name="T18" fmla="*/ 224 w 224"/>
                                <a:gd name="T19" fmla="*/ 302 h 302"/>
                                <a:gd name="T20" fmla="*/ 0 w 224"/>
                                <a:gd name="T21" fmla="*/ 302 h 302"/>
                                <a:gd name="T22" fmla="*/ 0 w 224"/>
                                <a:gd name="T23" fmla="*/ 0 h 302"/>
                                <a:gd name="T24" fmla="*/ 219 w 224"/>
                                <a:gd name="T25"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4" h="302">
                                  <a:moveTo>
                                    <a:pt x="219" y="0"/>
                                  </a:moveTo>
                                  <a:lnTo>
                                    <a:pt x="219" y="60"/>
                                  </a:lnTo>
                                  <a:lnTo>
                                    <a:pt x="69" y="60"/>
                                  </a:lnTo>
                                  <a:lnTo>
                                    <a:pt x="69" y="122"/>
                                  </a:lnTo>
                                  <a:lnTo>
                                    <a:pt x="204" y="122"/>
                                  </a:lnTo>
                                  <a:lnTo>
                                    <a:pt x="204" y="180"/>
                                  </a:lnTo>
                                  <a:lnTo>
                                    <a:pt x="69" y="180"/>
                                  </a:lnTo>
                                  <a:lnTo>
                                    <a:pt x="69" y="243"/>
                                  </a:lnTo>
                                  <a:lnTo>
                                    <a:pt x="224" y="243"/>
                                  </a:lnTo>
                                  <a:lnTo>
                                    <a:pt x="224" y="302"/>
                                  </a:lnTo>
                                  <a:lnTo>
                                    <a:pt x="0" y="302"/>
                                  </a:lnTo>
                                  <a:lnTo>
                                    <a:pt x="0" y="0"/>
                                  </a:lnTo>
                                  <a:lnTo>
                                    <a:pt x="21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666045" name="Freeform 20"/>
                          <wps:cNvSpPr>
                            <a:spLocks/>
                          </wps:cNvSpPr>
                          <wps:spPr bwMode="auto">
                            <a:xfrm>
                              <a:off x="393826" y="4527"/>
                              <a:ext cx="177800" cy="191770"/>
                            </a:xfrm>
                            <a:custGeom>
                              <a:avLst/>
                              <a:gdLst>
                                <a:gd name="T0" fmla="*/ 213 w 280"/>
                                <a:gd name="T1" fmla="*/ 0 h 302"/>
                                <a:gd name="T2" fmla="*/ 280 w 280"/>
                                <a:gd name="T3" fmla="*/ 0 h 302"/>
                                <a:gd name="T4" fmla="*/ 280 w 280"/>
                                <a:gd name="T5" fmla="*/ 302 h 302"/>
                                <a:gd name="T6" fmla="*/ 213 w 280"/>
                                <a:gd name="T7" fmla="*/ 302 h 302"/>
                                <a:gd name="T8" fmla="*/ 69 w 280"/>
                                <a:gd name="T9" fmla="*/ 112 h 302"/>
                                <a:gd name="T10" fmla="*/ 69 w 280"/>
                                <a:gd name="T11" fmla="*/ 302 h 302"/>
                                <a:gd name="T12" fmla="*/ 0 w 280"/>
                                <a:gd name="T13" fmla="*/ 302 h 302"/>
                                <a:gd name="T14" fmla="*/ 0 w 280"/>
                                <a:gd name="T15" fmla="*/ 0 h 302"/>
                                <a:gd name="T16" fmla="*/ 64 w 280"/>
                                <a:gd name="T17" fmla="*/ 0 h 302"/>
                                <a:gd name="T18" fmla="*/ 213 w 280"/>
                                <a:gd name="T19" fmla="*/ 195 h 302"/>
                                <a:gd name="T20" fmla="*/ 213 w 280"/>
                                <a:gd name="T21"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0" h="302">
                                  <a:moveTo>
                                    <a:pt x="213" y="0"/>
                                  </a:moveTo>
                                  <a:lnTo>
                                    <a:pt x="280" y="0"/>
                                  </a:lnTo>
                                  <a:lnTo>
                                    <a:pt x="280" y="302"/>
                                  </a:lnTo>
                                  <a:lnTo>
                                    <a:pt x="213" y="302"/>
                                  </a:lnTo>
                                  <a:lnTo>
                                    <a:pt x="69" y="112"/>
                                  </a:lnTo>
                                  <a:lnTo>
                                    <a:pt x="69" y="302"/>
                                  </a:lnTo>
                                  <a:lnTo>
                                    <a:pt x="0" y="302"/>
                                  </a:lnTo>
                                  <a:lnTo>
                                    <a:pt x="0" y="0"/>
                                  </a:lnTo>
                                  <a:lnTo>
                                    <a:pt x="64" y="0"/>
                                  </a:lnTo>
                                  <a:lnTo>
                                    <a:pt x="213" y="195"/>
                                  </a:lnTo>
                                  <a:lnTo>
                                    <a:pt x="213"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554228" name="Freeform 21"/>
                          <wps:cNvSpPr>
                            <a:spLocks/>
                          </wps:cNvSpPr>
                          <wps:spPr bwMode="auto">
                            <a:xfrm>
                              <a:off x="602055" y="4527"/>
                              <a:ext cx="151765" cy="191770"/>
                            </a:xfrm>
                            <a:custGeom>
                              <a:avLst/>
                              <a:gdLst>
                                <a:gd name="T0" fmla="*/ 154 w 239"/>
                                <a:gd name="T1" fmla="*/ 58 h 302"/>
                                <a:gd name="T2" fmla="*/ 154 w 239"/>
                                <a:gd name="T3" fmla="*/ 302 h 302"/>
                                <a:gd name="T4" fmla="*/ 86 w 239"/>
                                <a:gd name="T5" fmla="*/ 302 h 302"/>
                                <a:gd name="T6" fmla="*/ 86 w 239"/>
                                <a:gd name="T7" fmla="*/ 58 h 302"/>
                                <a:gd name="T8" fmla="*/ 0 w 239"/>
                                <a:gd name="T9" fmla="*/ 58 h 302"/>
                                <a:gd name="T10" fmla="*/ 0 w 239"/>
                                <a:gd name="T11" fmla="*/ 0 h 302"/>
                                <a:gd name="T12" fmla="*/ 239 w 239"/>
                                <a:gd name="T13" fmla="*/ 0 h 302"/>
                                <a:gd name="T14" fmla="*/ 239 w 239"/>
                                <a:gd name="T15" fmla="*/ 58 h 302"/>
                                <a:gd name="T16" fmla="*/ 154 w 239"/>
                                <a:gd name="T17" fmla="*/ 58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 h="302">
                                  <a:moveTo>
                                    <a:pt x="154" y="58"/>
                                  </a:moveTo>
                                  <a:lnTo>
                                    <a:pt x="154" y="302"/>
                                  </a:lnTo>
                                  <a:lnTo>
                                    <a:pt x="86" y="302"/>
                                  </a:lnTo>
                                  <a:lnTo>
                                    <a:pt x="86" y="58"/>
                                  </a:lnTo>
                                  <a:lnTo>
                                    <a:pt x="0" y="58"/>
                                  </a:lnTo>
                                  <a:lnTo>
                                    <a:pt x="0" y="0"/>
                                  </a:lnTo>
                                  <a:lnTo>
                                    <a:pt x="239" y="0"/>
                                  </a:lnTo>
                                  <a:lnTo>
                                    <a:pt x="239" y="58"/>
                                  </a:lnTo>
                                  <a:lnTo>
                                    <a:pt x="154" y="5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601937" name="Freeform 22"/>
                          <wps:cNvSpPr>
                            <a:spLocks noEditPoints="1"/>
                          </wps:cNvSpPr>
                          <wps:spPr bwMode="auto">
                            <a:xfrm>
                              <a:off x="783125" y="4527"/>
                              <a:ext cx="167641" cy="191770"/>
                            </a:xfrm>
                            <a:custGeom>
                              <a:avLst/>
                              <a:gdLst>
                                <a:gd name="T0" fmla="*/ 136 w 220"/>
                                <a:gd name="T1" fmla="*/ 114 h 252"/>
                                <a:gd name="T2" fmla="*/ 147 w 220"/>
                                <a:gd name="T3" fmla="*/ 84 h 252"/>
                                <a:gd name="T4" fmla="*/ 136 w 220"/>
                                <a:gd name="T5" fmla="*/ 56 h 252"/>
                                <a:gd name="T6" fmla="*/ 98 w 220"/>
                                <a:gd name="T7" fmla="*/ 49 h 252"/>
                                <a:gd name="T8" fmla="*/ 56 w 220"/>
                                <a:gd name="T9" fmla="*/ 49 h 252"/>
                                <a:gd name="T10" fmla="*/ 56 w 220"/>
                                <a:gd name="T11" fmla="*/ 123 h 252"/>
                                <a:gd name="T12" fmla="*/ 97 w 220"/>
                                <a:gd name="T13" fmla="*/ 123 h 252"/>
                                <a:gd name="T14" fmla="*/ 136 w 220"/>
                                <a:gd name="T15" fmla="*/ 114 h 252"/>
                                <a:gd name="T16" fmla="*/ 204 w 220"/>
                                <a:gd name="T17" fmla="*/ 84 h 252"/>
                                <a:gd name="T18" fmla="*/ 156 w 220"/>
                                <a:gd name="T19" fmla="*/ 162 h 252"/>
                                <a:gd name="T20" fmla="*/ 220 w 220"/>
                                <a:gd name="T21" fmla="*/ 252 h 252"/>
                                <a:gd name="T22" fmla="*/ 151 w 220"/>
                                <a:gd name="T23" fmla="*/ 252 h 252"/>
                                <a:gd name="T24" fmla="*/ 95 w 220"/>
                                <a:gd name="T25" fmla="*/ 172 h 252"/>
                                <a:gd name="T26" fmla="*/ 56 w 220"/>
                                <a:gd name="T27" fmla="*/ 172 h 252"/>
                                <a:gd name="T28" fmla="*/ 56 w 220"/>
                                <a:gd name="T29" fmla="*/ 252 h 252"/>
                                <a:gd name="T30" fmla="*/ 0 w 220"/>
                                <a:gd name="T31" fmla="*/ 252 h 252"/>
                                <a:gd name="T32" fmla="*/ 0 w 220"/>
                                <a:gd name="T33" fmla="*/ 0 h 252"/>
                                <a:gd name="T34" fmla="*/ 95 w 220"/>
                                <a:gd name="T35" fmla="*/ 0 h 252"/>
                                <a:gd name="T36" fmla="*/ 179 w 220"/>
                                <a:gd name="T37" fmla="*/ 20 h 252"/>
                                <a:gd name="T38" fmla="*/ 204 w 220"/>
                                <a:gd name="T39" fmla="*/ 84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0" h="252">
                                  <a:moveTo>
                                    <a:pt x="136" y="114"/>
                                  </a:moveTo>
                                  <a:cubicBezTo>
                                    <a:pt x="143" y="108"/>
                                    <a:pt x="147" y="98"/>
                                    <a:pt x="147" y="84"/>
                                  </a:cubicBezTo>
                                  <a:cubicBezTo>
                                    <a:pt x="147" y="71"/>
                                    <a:pt x="143" y="61"/>
                                    <a:pt x="136" y="56"/>
                                  </a:cubicBezTo>
                                  <a:cubicBezTo>
                                    <a:pt x="129" y="51"/>
                                    <a:pt x="116" y="49"/>
                                    <a:pt x="98" y="49"/>
                                  </a:cubicBezTo>
                                  <a:lnTo>
                                    <a:pt x="56" y="49"/>
                                  </a:lnTo>
                                  <a:lnTo>
                                    <a:pt x="56" y="123"/>
                                  </a:lnTo>
                                  <a:lnTo>
                                    <a:pt x="97" y="123"/>
                                  </a:lnTo>
                                  <a:cubicBezTo>
                                    <a:pt x="116" y="123"/>
                                    <a:pt x="129" y="120"/>
                                    <a:pt x="136" y="114"/>
                                  </a:cubicBezTo>
                                  <a:close/>
                                  <a:moveTo>
                                    <a:pt x="204" y="84"/>
                                  </a:moveTo>
                                  <a:cubicBezTo>
                                    <a:pt x="204" y="124"/>
                                    <a:pt x="188" y="150"/>
                                    <a:pt x="156" y="162"/>
                                  </a:cubicBezTo>
                                  <a:lnTo>
                                    <a:pt x="220" y="252"/>
                                  </a:lnTo>
                                  <a:lnTo>
                                    <a:pt x="151" y="252"/>
                                  </a:lnTo>
                                  <a:lnTo>
                                    <a:pt x="95" y="172"/>
                                  </a:lnTo>
                                  <a:lnTo>
                                    <a:pt x="56" y="172"/>
                                  </a:lnTo>
                                  <a:lnTo>
                                    <a:pt x="56" y="252"/>
                                  </a:lnTo>
                                  <a:lnTo>
                                    <a:pt x="0" y="252"/>
                                  </a:lnTo>
                                  <a:lnTo>
                                    <a:pt x="0" y="0"/>
                                  </a:lnTo>
                                  <a:lnTo>
                                    <a:pt x="95" y="0"/>
                                  </a:lnTo>
                                  <a:cubicBezTo>
                                    <a:pt x="134" y="0"/>
                                    <a:pt x="162" y="7"/>
                                    <a:pt x="179" y="20"/>
                                  </a:cubicBezTo>
                                  <a:cubicBezTo>
                                    <a:pt x="196" y="33"/>
                                    <a:pt x="204" y="55"/>
                                    <a:pt x="204" y="8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338975" name="Freeform 23"/>
                          <wps:cNvSpPr>
                            <a:spLocks noEditPoints="1"/>
                          </wps:cNvSpPr>
                          <wps:spPr bwMode="auto">
                            <a:xfrm>
                              <a:off x="959667" y="4527"/>
                              <a:ext cx="207010" cy="191770"/>
                            </a:xfrm>
                            <a:custGeom>
                              <a:avLst/>
                              <a:gdLst>
                                <a:gd name="T0" fmla="*/ 136 w 272"/>
                                <a:gd name="T1" fmla="*/ 75 h 252"/>
                                <a:gd name="T2" fmla="*/ 105 w 272"/>
                                <a:gd name="T3" fmla="*/ 149 h 252"/>
                                <a:gd name="T4" fmla="*/ 168 w 272"/>
                                <a:gd name="T5" fmla="*/ 149 h 252"/>
                                <a:gd name="T6" fmla="*/ 136 w 272"/>
                                <a:gd name="T7" fmla="*/ 75 h 252"/>
                                <a:gd name="T8" fmla="*/ 213 w 272"/>
                                <a:gd name="T9" fmla="*/ 252 h 252"/>
                                <a:gd name="T10" fmla="*/ 189 w 272"/>
                                <a:gd name="T11" fmla="*/ 198 h 252"/>
                                <a:gd name="T12" fmla="*/ 83 w 272"/>
                                <a:gd name="T13" fmla="*/ 198 h 252"/>
                                <a:gd name="T14" fmla="*/ 60 w 272"/>
                                <a:gd name="T15" fmla="*/ 252 h 252"/>
                                <a:gd name="T16" fmla="*/ 0 w 272"/>
                                <a:gd name="T17" fmla="*/ 252 h 252"/>
                                <a:gd name="T18" fmla="*/ 109 w 272"/>
                                <a:gd name="T19" fmla="*/ 0 h 252"/>
                                <a:gd name="T20" fmla="*/ 163 w 272"/>
                                <a:gd name="T21" fmla="*/ 0 h 252"/>
                                <a:gd name="T22" fmla="*/ 272 w 272"/>
                                <a:gd name="T23" fmla="*/ 252 h 252"/>
                                <a:gd name="T24" fmla="*/ 213 w 272"/>
                                <a:gd name="T25" fmla="*/ 25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2" h="252">
                                  <a:moveTo>
                                    <a:pt x="136" y="75"/>
                                  </a:moveTo>
                                  <a:lnTo>
                                    <a:pt x="105" y="149"/>
                                  </a:lnTo>
                                  <a:lnTo>
                                    <a:pt x="168" y="149"/>
                                  </a:lnTo>
                                  <a:lnTo>
                                    <a:pt x="136" y="75"/>
                                  </a:lnTo>
                                  <a:close/>
                                  <a:moveTo>
                                    <a:pt x="213" y="252"/>
                                  </a:moveTo>
                                  <a:lnTo>
                                    <a:pt x="189" y="198"/>
                                  </a:lnTo>
                                  <a:lnTo>
                                    <a:pt x="83" y="198"/>
                                  </a:lnTo>
                                  <a:lnTo>
                                    <a:pt x="60" y="252"/>
                                  </a:lnTo>
                                  <a:lnTo>
                                    <a:pt x="0" y="252"/>
                                  </a:lnTo>
                                  <a:lnTo>
                                    <a:pt x="109" y="0"/>
                                  </a:lnTo>
                                  <a:lnTo>
                                    <a:pt x="163" y="0"/>
                                  </a:lnTo>
                                  <a:lnTo>
                                    <a:pt x="272" y="252"/>
                                  </a:lnTo>
                                  <a:lnTo>
                                    <a:pt x="213" y="25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079066" name="Freeform 24"/>
                          <wps:cNvSpPr>
                            <a:spLocks/>
                          </wps:cNvSpPr>
                          <wps:spPr bwMode="auto">
                            <a:xfrm>
                              <a:off x="1190531" y="4527"/>
                              <a:ext cx="125095" cy="191770"/>
                            </a:xfrm>
                            <a:custGeom>
                              <a:avLst/>
                              <a:gdLst>
                                <a:gd name="T0" fmla="*/ 0 w 197"/>
                                <a:gd name="T1" fmla="*/ 302 h 302"/>
                                <a:gd name="T2" fmla="*/ 0 w 197"/>
                                <a:gd name="T3" fmla="*/ 0 h 302"/>
                                <a:gd name="T4" fmla="*/ 67 w 197"/>
                                <a:gd name="T5" fmla="*/ 0 h 302"/>
                                <a:gd name="T6" fmla="*/ 67 w 197"/>
                                <a:gd name="T7" fmla="*/ 242 h 302"/>
                                <a:gd name="T8" fmla="*/ 197 w 197"/>
                                <a:gd name="T9" fmla="*/ 242 h 302"/>
                                <a:gd name="T10" fmla="*/ 197 w 197"/>
                                <a:gd name="T11" fmla="*/ 302 h 302"/>
                                <a:gd name="T12" fmla="*/ 0 w 197"/>
                                <a:gd name="T13" fmla="*/ 302 h 302"/>
                              </a:gdLst>
                              <a:ahLst/>
                              <a:cxnLst>
                                <a:cxn ang="0">
                                  <a:pos x="T0" y="T1"/>
                                </a:cxn>
                                <a:cxn ang="0">
                                  <a:pos x="T2" y="T3"/>
                                </a:cxn>
                                <a:cxn ang="0">
                                  <a:pos x="T4" y="T5"/>
                                </a:cxn>
                                <a:cxn ang="0">
                                  <a:pos x="T6" y="T7"/>
                                </a:cxn>
                                <a:cxn ang="0">
                                  <a:pos x="T8" y="T9"/>
                                </a:cxn>
                                <a:cxn ang="0">
                                  <a:pos x="T10" y="T11"/>
                                </a:cxn>
                                <a:cxn ang="0">
                                  <a:pos x="T12" y="T13"/>
                                </a:cxn>
                              </a:cxnLst>
                              <a:rect l="0" t="0" r="r" b="b"/>
                              <a:pathLst>
                                <a:path w="197" h="302">
                                  <a:moveTo>
                                    <a:pt x="0" y="302"/>
                                  </a:moveTo>
                                  <a:lnTo>
                                    <a:pt x="0" y="0"/>
                                  </a:lnTo>
                                  <a:lnTo>
                                    <a:pt x="67" y="0"/>
                                  </a:lnTo>
                                  <a:lnTo>
                                    <a:pt x="67" y="242"/>
                                  </a:lnTo>
                                  <a:lnTo>
                                    <a:pt x="197" y="242"/>
                                  </a:lnTo>
                                  <a:lnTo>
                                    <a:pt x="197" y="302"/>
                                  </a:lnTo>
                                  <a:lnTo>
                                    <a:pt x="0" y="30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46157F11">
                <v:group id="Gruppieren 37" style="position:absolute;margin-left:85.2pt;margin-top:.5pt;width:43.9pt;height:6.5pt;z-index:251658242;mso-width-relative:margin;mso-height-relative:margin" coordsize="13156,1993" o:spid="_x0000_s1026" w14:anchorId="24758B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">
                  <v:shape id="Freeform 18" style="position:absolute;width:1797;height:1993;visibility:visible;mso-wrap-style:square;v-text-anchor:top" coordsize="236,261" o:spid="_x0000_s1027" filled="f" stroked="f" path="m131,209v28,,50,-11,68,-33l235,213v-29,32,-62,48,-101,48c95,261,63,249,38,225,13,200,,169,,132,,94,13,63,38,38,64,13,95,,132,v42,,76,16,104,48l201,87c184,65,161,54,135,54v-21,,-39,7,-54,21c66,89,58,107,58,131v,23,7,42,21,56c94,202,111,209,131,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">
                    <v:path arrowok="t" o:connecttype="custom" o:connectlocs="99752,159665;151531,134455;178944,162721;102036,199390;28936,171888;0,100841;28936,29030;100513,0;179705,36669;153054,66463;102797,41253;61678,57296;44165,100077;60155,142858;99752,159665" o:connectangles="0,0,0,0,0,0,0,0,0,0,0,0,0,0,0"/>
                  </v:shape>
                  <v:shape id="Freeform 19" style="position:absolute;left:2127;top:45;width:1422;height:1917;visibility:visible;mso-wrap-style:square;v-text-anchor:top" coordsize="224,302" o:spid="_x0000_s1028" filled="f" stroked="f" path="m219,r,60l69,60r,62l204,122r,58l69,180r,63l224,243r,59l,302,,,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">
                    <v:path arrowok="t" o:connecttype="custom" o:connectlocs="139065,0;139065,38100;43815,38100;43815,77470;129540,77470;129540,114300;43815,114300;43815,154305;142240,154305;142240,191770;0,191770;0,0;139065,0" o:connectangles="0,0,0,0,0,0,0,0,0,0,0,0,0"/>
                  </v:shape>
                  <v:shape id="Freeform 20" style="position:absolute;left:3938;top:45;width:1778;height:1917;visibility:visible;mso-wrap-style:square;v-text-anchor:top" coordsize="280,302" o:spid="_x0000_s1029" filled="f" stroked="f" path="m213,r67,l280,302r-67,l69,112r,190l,302,,,64,,213,195,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">
                    <v:path arrowok="t" o:connecttype="custom" o:connectlocs="135255,0;177800,0;177800,191770;135255,191770;43815,71120;43815,191770;0,191770;0,0;40640,0;135255,123825;135255,0" o:connectangles="0,0,0,0,0,0,0,0,0,0,0"/>
                  </v:shape>
                  <v:shape id="Freeform 21" style="position:absolute;left:6020;top:45;width:1518;height:1917;visibility:visible;mso-wrap-style:square;v-text-anchor:top" coordsize="239,302" o:spid="_x0000_s1030" filled="f" stroked="f" path="m154,58r,244l86,302,86,58,,58,,,239,r,58l154,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">
                    <v:path arrowok="t" o:connecttype="custom" o:connectlocs="97790,36830;97790,191770;54610,191770;54610,36830;0,36830;0,0;151765,0;151765,36830;97790,36830" o:connectangles="0,0,0,0,0,0,0,0,0"/>
                  </v:shape>
                  <v:shape id="Freeform 22" style="position:absolute;left:7831;top:45;width:1676;height:1917;visibility:visible;mso-wrap-style:square;v-text-anchor:top" coordsize="220,252" o:spid="_x0000_s1031" filled="f" stroked="f" path="m136,114v7,-6,11,-16,11,-30c147,71,143,61,136,56,129,51,116,49,98,49r-42,l56,123r41,c116,123,129,120,136,114xm204,84v,40,-16,66,-48,78l220,252r-69,l95,172r-39,l56,252,,252,,,95,v39,,67,7,84,20c196,33,204,55,204,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">
                    <v:path arrowok="t" o:connecttype="custom" o:connectlocs="103633,86753;112015,63923;103633,42616;74676,37289;42672,37289;42672,93602;73914,93602;103633,86753;155449,63923;118873,123281;167641,191770;115063,191770;72390,130891;42672,130891;42672,191770;0,191770;0,0;72390,0;136399,15220;155449,63923" o:connectangles="0,0,0,0,0,0,0,0,0,0,0,0,0,0,0,0,0,0,0,0"/>
                    <o:lock v:ext="edit" verticies="t"/>
                  </v:shape>
                  <v:shape id="Freeform 23" style="position:absolute;left:9596;top:45;width:2070;height:1917;visibility:visible;mso-wrap-style:square;v-text-anchor:top" coordsize="272,252" o:spid="_x0000_s1032" filled="f" stroked="f" path="m136,75r-31,74l168,149,136,75xm213,252l189,198r-106,l60,252,,252,109,r54,l272,252r-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">
                    <v:path arrowok="t" o:connecttype="custom" o:connectlocs="103505,57074;79912,113388;127859,113388;103505,57074;162107,191770;143842,150676;63168,150676;45664,191770;0,191770;82956,0;124054,0;207010,191770;162107,191770" o:connectangles="0,0,0,0,0,0,0,0,0,0,0,0,0"/>
                    <o:lock v:ext="edit" verticies="t"/>
                  </v:shape>
                  <v:shape id="Freeform 24" style="position:absolute;left:11905;top:45;width:1251;height:1917;visibility:visible;mso-wrap-style:square;v-text-anchor:top" coordsize="197,302" o:spid="_x0000_s1033" filled="f" stroked="f" path="m,302l,,67,r,242l197,242r,60l,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">
                    <v:path arrowok="t" o:connecttype="custom" o:connectlocs="0,191770;0,0;42545,0;42545,153670;125095,153670;125095,191770;0,191770" o:connectangles="0,0,0,0,0,0,0"/>
                  </v:shape>
                </v:group>
              </w:pict>
            </mc:Fallback>
          </mc:AlternateContent>
        </w:r>
        <w:r w:rsidRPr="00300E01">
          <w:rPr>
            <w:noProof/>
            <w:lang w:eastAsia="en-GB"/>
          </w:rPr>
          <mc:AlternateContent>
            <mc:Choice Requires="wpg">
              <w:drawing>
                <wp:anchor distT="0" distB="0" distL="114300" distR="114300" simplePos="0" relativeHeight="251658243" behindDoc="0" locked="0" layoutInCell="1" allowOverlap="1" wp14:anchorId="321BFB57" wp14:editId="7685F43F">
                  <wp:simplePos x="0" y="0"/>
                  <wp:positionH relativeFrom="column">
                    <wp:posOffset>942340</wp:posOffset>
                  </wp:positionH>
                  <wp:positionV relativeFrom="paragraph">
                    <wp:posOffset>9785</wp:posOffset>
                  </wp:positionV>
                  <wp:extent cx="102235" cy="81395"/>
                  <wp:effectExtent l="76200" t="0" r="31115" b="0"/>
                  <wp:wrapNone/>
                  <wp:docPr id="1816206614" name="Gruppieren 34"/>
                  <wp:cNvGraphicFramePr/>
                  <a:graphic xmlns:a="http://schemas.openxmlformats.org/drawingml/2006/main">
                    <a:graphicData uri="http://schemas.microsoft.com/office/word/2010/wordprocessingGroup">
                      <wpg:wgp>
                        <wpg:cNvGrpSpPr/>
                        <wpg:grpSpPr>
                          <a:xfrm>
                            <a:off x="0" y="0"/>
                            <a:ext cx="102235" cy="81395"/>
                            <a:chOff x="180000" y="180000"/>
                            <a:chExt cx="229235" cy="198120"/>
                          </a:xfrm>
                          <a:solidFill>
                            <a:schemeClr val="accent2"/>
                          </a:solidFill>
                        </wpg:grpSpPr>
                        <wps:wsp>
                          <wps:cNvPr id="952250447" name="Rectangle 16"/>
                          <wps:cNvSpPr>
                            <a:spLocks noChangeArrowheads="1"/>
                          </wps:cNvSpPr>
                          <wps:spPr bwMode="auto">
                            <a:xfrm>
                              <a:off x="180000" y="183810"/>
                              <a:ext cx="43815" cy="19304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8344999" name="Freeform 17"/>
                          <wps:cNvSpPr>
                            <a:spLocks/>
                          </wps:cNvSpPr>
                          <wps:spPr bwMode="auto">
                            <a:xfrm>
                              <a:off x="256835" y="180000"/>
                              <a:ext cx="152400" cy="198120"/>
                            </a:xfrm>
                            <a:custGeom>
                              <a:avLst/>
                              <a:gdLst>
                                <a:gd name="T0" fmla="*/ 77 w 200"/>
                                <a:gd name="T1" fmla="*/ 56 h 260"/>
                                <a:gd name="T2" fmla="*/ 69 w 200"/>
                                <a:gd name="T3" fmla="*/ 73 h 260"/>
                                <a:gd name="T4" fmla="*/ 79 w 200"/>
                                <a:gd name="T5" fmla="*/ 91 h 260"/>
                                <a:gd name="T6" fmla="*/ 124 w 200"/>
                                <a:gd name="T7" fmla="*/ 106 h 260"/>
                                <a:gd name="T8" fmla="*/ 180 w 200"/>
                                <a:gd name="T9" fmla="*/ 133 h 260"/>
                                <a:gd name="T10" fmla="*/ 200 w 200"/>
                                <a:gd name="T11" fmla="*/ 184 h 260"/>
                                <a:gd name="T12" fmla="*/ 175 w 200"/>
                                <a:gd name="T13" fmla="*/ 239 h 260"/>
                                <a:gd name="T14" fmla="*/ 108 w 200"/>
                                <a:gd name="T15" fmla="*/ 260 h 260"/>
                                <a:gd name="T16" fmla="*/ 0 w 200"/>
                                <a:gd name="T17" fmla="*/ 216 h 260"/>
                                <a:gd name="T18" fmla="*/ 33 w 200"/>
                                <a:gd name="T19" fmla="*/ 175 h 260"/>
                                <a:gd name="T20" fmla="*/ 109 w 200"/>
                                <a:gd name="T21" fmla="*/ 211 h 260"/>
                                <a:gd name="T22" fmla="*/ 133 w 200"/>
                                <a:gd name="T23" fmla="*/ 204 h 260"/>
                                <a:gd name="T24" fmla="*/ 142 w 200"/>
                                <a:gd name="T25" fmla="*/ 186 h 260"/>
                                <a:gd name="T26" fmla="*/ 133 w 200"/>
                                <a:gd name="T27" fmla="*/ 168 h 260"/>
                                <a:gd name="T28" fmla="*/ 95 w 200"/>
                                <a:gd name="T29" fmla="*/ 154 h 260"/>
                                <a:gd name="T30" fmla="*/ 31 w 200"/>
                                <a:gd name="T31" fmla="*/ 127 h 260"/>
                                <a:gd name="T32" fmla="*/ 11 w 200"/>
                                <a:gd name="T33" fmla="*/ 74 h 260"/>
                                <a:gd name="T34" fmla="*/ 36 w 200"/>
                                <a:gd name="T35" fmla="*/ 19 h 260"/>
                                <a:gd name="T36" fmla="*/ 101 w 200"/>
                                <a:gd name="T37" fmla="*/ 0 h 260"/>
                                <a:gd name="T38" fmla="*/ 151 w 200"/>
                                <a:gd name="T39" fmla="*/ 8 h 260"/>
                                <a:gd name="T40" fmla="*/ 195 w 200"/>
                                <a:gd name="T41" fmla="*/ 33 h 260"/>
                                <a:gd name="T42" fmla="*/ 167 w 200"/>
                                <a:gd name="T43" fmla="*/ 74 h 260"/>
                                <a:gd name="T44" fmla="*/ 99 w 200"/>
                                <a:gd name="T45" fmla="*/ 49 h 260"/>
                                <a:gd name="T46" fmla="*/ 77 w 200"/>
                                <a:gd name="T47" fmla="*/ 56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0" h="260">
                                  <a:moveTo>
                                    <a:pt x="77" y="56"/>
                                  </a:moveTo>
                                  <a:cubicBezTo>
                                    <a:pt x="71" y="60"/>
                                    <a:pt x="69" y="66"/>
                                    <a:pt x="69" y="73"/>
                                  </a:cubicBezTo>
                                  <a:cubicBezTo>
                                    <a:pt x="69" y="81"/>
                                    <a:pt x="72" y="86"/>
                                    <a:pt x="79" y="91"/>
                                  </a:cubicBezTo>
                                  <a:cubicBezTo>
                                    <a:pt x="85" y="95"/>
                                    <a:pt x="100" y="100"/>
                                    <a:pt x="124" y="106"/>
                                  </a:cubicBezTo>
                                  <a:cubicBezTo>
                                    <a:pt x="148" y="112"/>
                                    <a:pt x="167" y="121"/>
                                    <a:pt x="180" y="133"/>
                                  </a:cubicBezTo>
                                  <a:cubicBezTo>
                                    <a:pt x="193" y="144"/>
                                    <a:pt x="200" y="162"/>
                                    <a:pt x="200" y="184"/>
                                  </a:cubicBezTo>
                                  <a:cubicBezTo>
                                    <a:pt x="200" y="207"/>
                                    <a:pt x="192" y="225"/>
                                    <a:pt x="175" y="239"/>
                                  </a:cubicBezTo>
                                  <a:cubicBezTo>
                                    <a:pt x="158" y="253"/>
                                    <a:pt x="135" y="260"/>
                                    <a:pt x="108" y="260"/>
                                  </a:cubicBezTo>
                                  <a:cubicBezTo>
                                    <a:pt x="68" y="260"/>
                                    <a:pt x="32" y="246"/>
                                    <a:pt x="0" y="216"/>
                                  </a:cubicBezTo>
                                  <a:lnTo>
                                    <a:pt x="33" y="175"/>
                                  </a:lnTo>
                                  <a:cubicBezTo>
                                    <a:pt x="60" y="199"/>
                                    <a:pt x="86" y="211"/>
                                    <a:pt x="109" y="211"/>
                                  </a:cubicBezTo>
                                  <a:cubicBezTo>
                                    <a:pt x="119" y="211"/>
                                    <a:pt x="127" y="208"/>
                                    <a:pt x="133" y="204"/>
                                  </a:cubicBezTo>
                                  <a:cubicBezTo>
                                    <a:pt x="139" y="199"/>
                                    <a:pt x="142" y="193"/>
                                    <a:pt x="142" y="186"/>
                                  </a:cubicBezTo>
                                  <a:cubicBezTo>
                                    <a:pt x="142" y="178"/>
                                    <a:pt x="139" y="172"/>
                                    <a:pt x="133" y="168"/>
                                  </a:cubicBezTo>
                                  <a:cubicBezTo>
                                    <a:pt x="126" y="163"/>
                                    <a:pt x="114" y="159"/>
                                    <a:pt x="95" y="154"/>
                                  </a:cubicBezTo>
                                  <a:cubicBezTo>
                                    <a:pt x="66" y="147"/>
                                    <a:pt x="45" y="138"/>
                                    <a:pt x="31" y="127"/>
                                  </a:cubicBezTo>
                                  <a:cubicBezTo>
                                    <a:pt x="17" y="116"/>
                                    <a:pt x="11" y="98"/>
                                    <a:pt x="11" y="74"/>
                                  </a:cubicBezTo>
                                  <a:cubicBezTo>
                                    <a:pt x="11" y="50"/>
                                    <a:pt x="19" y="32"/>
                                    <a:pt x="36" y="19"/>
                                  </a:cubicBezTo>
                                  <a:cubicBezTo>
                                    <a:pt x="54" y="6"/>
                                    <a:pt x="75" y="0"/>
                                    <a:pt x="101" y="0"/>
                                  </a:cubicBezTo>
                                  <a:cubicBezTo>
                                    <a:pt x="118" y="0"/>
                                    <a:pt x="134" y="2"/>
                                    <a:pt x="151" y="8"/>
                                  </a:cubicBezTo>
                                  <a:cubicBezTo>
                                    <a:pt x="168" y="14"/>
                                    <a:pt x="183" y="22"/>
                                    <a:pt x="195" y="33"/>
                                  </a:cubicBezTo>
                                  <a:lnTo>
                                    <a:pt x="167" y="74"/>
                                  </a:lnTo>
                                  <a:cubicBezTo>
                                    <a:pt x="145" y="57"/>
                                    <a:pt x="122" y="49"/>
                                    <a:pt x="99" y="49"/>
                                  </a:cubicBezTo>
                                  <a:cubicBezTo>
                                    <a:pt x="90" y="49"/>
                                    <a:pt x="82" y="51"/>
                                    <a:pt x="77" y="56"/>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431823C2">
                <v:group id="Gruppieren 34" style="position:absolute;margin-left:74.2pt;margin-top:.75pt;width:8.05pt;height:6.4pt;z-index:251658241;mso-width-relative:margin;mso-height-relative:margin" coordsize="229235,198120" coordorigin="180000,180000" o:spid="_x0000_s1026" w14:anchorId="5C369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">
                  <v:rect id="Rectangle 16" style="position:absolute;left:180000;top:183810;width:43815;height:193040;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"/>
                  <v:shape id="Freeform 17" style="position:absolute;left:256835;top:180000;width:152400;height:198120;visibility:visible;mso-wrap-style:square;v-text-anchor:top" coordsize="200,260" o:spid="_x0000_s1028" filled="f" stroked="f" path="m77,56v-6,4,-8,10,-8,17c69,81,72,86,79,91v6,4,21,9,45,15c148,112,167,121,180,133v13,11,20,29,20,51c200,207,192,225,175,239v-17,14,-40,21,-67,21c68,260,32,246,,216l33,175v27,24,53,36,76,36c119,211,127,208,133,204v6,-5,9,-11,9,-18c142,178,139,172,133,168v-7,-5,-19,-9,-38,-14c66,147,45,138,31,127,17,116,11,98,11,74,11,50,19,32,36,19,54,6,75,,101,v17,,33,2,50,8c168,14,183,22,195,33l167,74c145,57,122,49,99,49v-9,,-17,2,-22,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">
                    <v:path arrowok="t" o:connecttype="custom" o:connectlocs="58674,42672;52578,55626;60198,69342;94488,80772;137160,101346;152400,140208;133350,182118;82296,198120;0,164592;25146,133350;83058,160782;101346,155448;108204,141732;101346,128016;72390,117348;23622,96774;8382,56388;27432,14478;76962,0;115062,6096;148590,25146;127254,56388;75438,37338;58674,42672" o:connectangles="0,0,0,0,0,0,0,0,0,0,0,0,0,0,0,0,0,0,0,0,0,0,0,0"/>
                  </v:shape>
                </v:group>
              </w:pict>
            </mc:Fallback>
          </mc:AlternateContent>
        </w:r>
        <w:r w:rsidRPr="00300E01">
          <w:rPr>
            <w:noProof/>
            <w:lang w:eastAsia="en-GB"/>
          </w:rPr>
          <mc:AlternateContent>
            <mc:Choice Requires="wpg">
              <w:drawing>
                <wp:anchor distT="0" distB="0" distL="114300" distR="114300" simplePos="0" relativeHeight="251658244" behindDoc="0" locked="0" layoutInCell="1" allowOverlap="1" wp14:anchorId="0BF80535" wp14:editId="44EC8085">
                  <wp:simplePos x="0" y="0"/>
                  <wp:positionH relativeFrom="column">
                    <wp:posOffset>17145</wp:posOffset>
                  </wp:positionH>
                  <wp:positionV relativeFrom="paragraph">
                    <wp:posOffset>12129</wp:posOffset>
                  </wp:positionV>
                  <wp:extent cx="880110" cy="82423"/>
                  <wp:effectExtent l="19050" t="0" r="34290" b="0"/>
                  <wp:wrapNone/>
                  <wp:docPr id="1255587296" name="Gruppieren 21"/>
                  <wp:cNvGraphicFramePr/>
                  <a:graphic xmlns:a="http://schemas.openxmlformats.org/drawingml/2006/main">
                    <a:graphicData uri="http://schemas.microsoft.com/office/word/2010/wordprocessingGroup">
                      <wpg:wgp>
                        <wpg:cNvGrpSpPr/>
                        <wpg:grpSpPr>
                          <a:xfrm>
                            <a:off x="0" y="0"/>
                            <a:ext cx="880110" cy="82423"/>
                            <a:chOff x="0" y="0"/>
                            <a:chExt cx="2079028" cy="198755"/>
                          </a:xfrm>
                          <a:solidFill>
                            <a:schemeClr val="accent2"/>
                          </a:solidFill>
                        </wpg:grpSpPr>
                        <wps:wsp>
                          <wps:cNvPr id="1682878075" name="Freeform 5"/>
                          <wps:cNvSpPr>
                            <a:spLocks/>
                          </wps:cNvSpPr>
                          <wps:spPr bwMode="auto">
                            <a:xfrm>
                              <a:off x="0" y="0"/>
                              <a:ext cx="179705" cy="198755"/>
                            </a:xfrm>
                            <a:custGeom>
                              <a:avLst/>
                              <a:gdLst>
                                <a:gd name="T0" fmla="*/ 131 w 236"/>
                                <a:gd name="T1" fmla="*/ 208 h 261"/>
                                <a:gd name="T2" fmla="*/ 199 w 236"/>
                                <a:gd name="T3" fmla="*/ 175 h 261"/>
                                <a:gd name="T4" fmla="*/ 235 w 236"/>
                                <a:gd name="T5" fmla="*/ 213 h 261"/>
                                <a:gd name="T6" fmla="*/ 134 w 236"/>
                                <a:gd name="T7" fmla="*/ 261 h 261"/>
                                <a:gd name="T8" fmla="*/ 38 w 236"/>
                                <a:gd name="T9" fmla="*/ 224 h 261"/>
                                <a:gd name="T10" fmla="*/ 0 w 236"/>
                                <a:gd name="T11" fmla="*/ 131 h 261"/>
                                <a:gd name="T12" fmla="*/ 38 w 236"/>
                                <a:gd name="T13" fmla="*/ 38 h 261"/>
                                <a:gd name="T14" fmla="*/ 132 w 236"/>
                                <a:gd name="T15" fmla="*/ 0 h 261"/>
                                <a:gd name="T16" fmla="*/ 236 w 236"/>
                                <a:gd name="T17" fmla="*/ 47 h 261"/>
                                <a:gd name="T18" fmla="*/ 201 w 236"/>
                                <a:gd name="T19" fmla="*/ 87 h 261"/>
                                <a:gd name="T20" fmla="*/ 135 w 236"/>
                                <a:gd name="T21" fmla="*/ 54 h 261"/>
                                <a:gd name="T22" fmla="*/ 81 w 236"/>
                                <a:gd name="T23" fmla="*/ 75 h 261"/>
                                <a:gd name="T24" fmla="*/ 58 w 236"/>
                                <a:gd name="T25" fmla="*/ 131 h 261"/>
                                <a:gd name="T26" fmla="*/ 79 w 236"/>
                                <a:gd name="T27" fmla="*/ 187 h 261"/>
                                <a:gd name="T28" fmla="*/ 131 w 236"/>
                                <a:gd name="T29" fmla="*/ 208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6" h="261">
                                  <a:moveTo>
                                    <a:pt x="131" y="208"/>
                                  </a:moveTo>
                                  <a:cubicBezTo>
                                    <a:pt x="159" y="208"/>
                                    <a:pt x="181" y="197"/>
                                    <a:pt x="199" y="175"/>
                                  </a:cubicBezTo>
                                  <a:lnTo>
                                    <a:pt x="235" y="213"/>
                                  </a:lnTo>
                                  <a:cubicBezTo>
                                    <a:pt x="206" y="245"/>
                                    <a:pt x="173" y="261"/>
                                    <a:pt x="134" y="261"/>
                                  </a:cubicBezTo>
                                  <a:cubicBezTo>
                                    <a:pt x="95" y="261"/>
                                    <a:pt x="63" y="249"/>
                                    <a:pt x="38" y="224"/>
                                  </a:cubicBezTo>
                                  <a:cubicBezTo>
                                    <a:pt x="13" y="200"/>
                                    <a:pt x="0" y="169"/>
                                    <a:pt x="0" y="131"/>
                                  </a:cubicBezTo>
                                  <a:cubicBezTo>
                                    <a:pt x="0" y="94"/>
                                    <a:pt x="13" y="63"/>
                                    <a:pt x="38" y="38"/>
                                  </a:cubicBezTo>
                                  <a:cubicBezTo>
                                    <a:pt x="64" y="13"/>
                                    <a:pt x="95" y="0"/>
                                    <a:pt x="132" y="0"/>
                                  </a:cubicBezTo>
                                  <a:cubicBezTo>
                                    <a:pt x="174" y="0"/>
                                    <a:pt x="208" y="16"/>
                                    <a:pt x="236" y="47"/>
                                  </a:cubicBezTo>
                                  <a:lnTo>
                                    <a:pt x="201" y="87"/>
                                  </a:lnTo>
                                  <a:cubicBezTo>
                                    <a:pt x="184" y="65"/>
                                    <a:pt x="161" y="54"/>
                                    <a:pt x="135" y="54"/>
                                  </a:cubicBezTo>
                                  <a:cubicBezTo>
                                    <a:pt x="114" y="54"/>
                                    <a:pt x="96" y="61"/>
                                    <a:pt x="81" y="75"/>
                                  </a:cubicBezTo>
                                  <a:cubicBezTo>
                                    <a:pt x="66" y="88"/>
                                    <a:pt x="58" y="107"/>
                                    <a:pt x="58" y="131"/>
                                  </a:cubicBezTo>
                                  <a:cubicBezTo>
                                    <a:pt x="58" y="154"/>
                                    <a:pt x="65" y="173"/>
                                    <a:pt x="79" y="187"/>
                                  </a:cubicBezTo>
                                  <a:cubicBezTo>
                                    <a:pt x="94" y="201"/>
                                    <a:pt x="111" y="208"/>
                                    <a:pt x="131" y="20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843868" name="Freeform 6"/>
                          <wps:cNvSpPr>
                            <a:spLocks noEditPoints="1"/>
                          </wps:cNvSpPr>
                          <wps:spPr bwMode="auto">
                            <a:xfrm>
                              <a:off x="194649" y="0"/>
                              <a:ext cx="201930" cy="198755"/>
                            </a:xfrm>
                            <a:custGeom>
                              <a:avLst/>
                              <a:gdLst>
                                <a:gd name="T0" fmla="*/ 208 w 265"/>
                                <a:gd name="T1" fmla="*/ 131 h 261"/>
                                <a:gd name="T2" fmla="*/ 186 w 265"/>
                                <a:gd name="T3" fmla="*/ 73 h 261"/>
                                <a:gd name="T4" fmla="*/ 133 w 265"/>
                                <a:gd name="T5" fmla="*/ 49 h 261"/>
                                <a:gd name="T6" fmla="*/ 80 w 265"/>
                                <a:gd name="T7" fmla="*/ 73 h 261"/>
                                <a:gd name="T8" fmla="*/ 58 w 265"/>
                                <a:gd name="T9" fmla="*/ 131 h 261"/>
                                <a:gd name="T10" fmla="*/ 80 w 265"/>
                                <a:gd name="T11" fmla="*/ 188 h 261"/>
                                <a:gd name="T12" fmla="*/ 133 w 265"/>
                                <a:gd name="T13" fmla="*/ 212 h 261"/>
                                <a:gd name="T14" fmla="*/ 186 w 265"/>
                                <a:gd name="T15" fmla="*/ 188 h 261"/>
                                <a:gd name="T16" fmla="*/ 208 w 265"/>
                                <a:gd name="T17" fmla="*/ 131 h 261"/>
                                <a:gd name="T18" fmla="*/ 227 w 265"/>
                                <a:gd name="T19" fmla="*/ 223 h 261"/>
                                <a:gd name="T20" fmla="*/ 133 w 265"/>
                                <a:gd name="T21" fmla="*/ 261 h 261"/>
                                <a:gd name="T22" fmla="*/ 39 w 265"/>
                                <a:gd name="T23" fmla="*/ 223 h 261"/>
                                <a:gd name="T24" fmla="*/ 0 w 265"/>
                                <a:gd name="T25" fmla="*/ 130 h 261"/>
                                <a:gd name="T26" fmla="*/ 39 w 265"/>
                                <a:gd name="T27" fmla="*/ 37 h 261"/>
                                <a:gd name="T28" fmla="*/ 133 w 265"/>
                                <a:gd name="T29" fmla="*/ 0 h 261"/>
                                <a:gd name="T30" fmla="*/ 227 w 265"/>
                                <a:gd name="T31" fmla="*/ 37 h 261"/>
                                <a:gd name="T32" fmla="*/ 265 w 265"/>
                                <a:gd name="T33" fmla="*/ 130 h 261"/>
                                <a:gd name="T34" fmla="*/ 227 w 265"/>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5" h="261">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2" y="248"/>
                                    <a:pt x="170" y="261"/>
                                    <a:pt x="133" y="261"/>
                                  </a:cubicBezTo>
                                  <a:cubicBezTo>
                                    <a:pt x="96" y="261"/>
                                    <a:pt x="64" y="248"/>
                                    <a:pt x="39" y="223"/>
                                  </a:cubicBezTo>
                                  <a:cubicBezTo>
                                    <a:pt x="13" y="198"/>
                                    <a:pt x="0" y="167"/>
                                    <a:pt x="0" y="130"/>
                                  </a:cubicBezTo>
                                  <a:cubicBezTo>
                                    <a:pt x="0" y="93"/>
                                    <a:pt x="13" y="62"/>
                                    <a:pt x="39" y="37"/>
                                  </a:cubicBezTo>
                                  <a:cubicBezTo>
                                    <a:pt x="64" y="13"/>
                                    <a:pt x="96" y="0"/>
                                    <a:pt x="133" y="0"/>
                                  </a:cubicBezTo>
                                  <a:cubicBezTo>
                                    <a:pt x="170" y="0"/>
                                    <a:pt x="202" y="13"/>
                                    <a:pt x="227" y="37"/>
                                  </a:cubicBezTo>
                                  <a:cubicBezTo>
                                    <a:pt x="253" y="62"/>
                                    <a:pt x="265" y="93"/>
                                    <a:pt x="265" y="130"/>
                                  </a:cubicBezTo>
                                  <a:cubicBezTo>
                                    <a:pt x="265" y="167"/>
                                    <a:pt x="253" y="198"/>
                                    <a:pt x="227"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659114" name="Freeform 7"/>
                          <wps:cNvSpPr>
                            <a:spLocks noEditPoints="1"/>
                          </wps:cNvSpPr>
                          <wps:spPr bwMode="auto">
                            <a:xfrm>
                              <a:off x="425513" y="0"/>
                              <a:ext cx="201295" cy="198755"/>
                            </a:xfrm>
                            <a:custGeom>
                              <a:avLst/>
                              <a:gdLst>
                                <a:gd name="T0" fmla="*/ 207 w 264"/>
                                <a:gd name="T1" fmla="*/ 131 h 261"/>
                                <a:gd name="T2" fmla="*/ 185 w 264"/>
                                <a:gd name="T3" fmla="*/ 73 h 261"/>
                                <a:gd name="T4" fmla="*/ 132 w 264"/>
                                <a:gd name="T5" fmla="*/ 49 h 261"/>
                                <a:gd name="T6" fmla="*/ 79 w 264"/>
                                <a:gd name="T7" fmla="*/ 73 h 261"/>
                                <a:gd name="T8" fmla="*/ 57 w 264"/>
                                <a:gd name="T9" fmla="*/ 131 h 261"/>
                                <a:gd name="T10" fmla="*/ 79 w 264"/>
                                <a:gd name="T11" fmla="*/ 188 h 261"/>
                                <a:gd name="T12" fmla="*/ 132 w 264"/>
                                <a:gd name="T13" fmla="*/ 212 h 261"/>
                                <a:gd name="T14" fmla="*/ 185 w 264"/>
                                <a:gd name="T15" fmla="*/ 188 h 261"/>
                                <a:gd name="T16" fmla="*/ 207 w 264"/>
                                <a:gd name="T17" fmla="*/ 131 h 261"/>
                                <a:gd name="T18" fmla="*/ 226 w 264"/>
                                <a:gd name="T19" fmla="*/ 223 h 261"/>
                                <a:gd name="T20" fmla="*/ 132 w 264"/>
                                <a:gd name="T21" fmla="*/ 261 h 261"/>
                                <a:gd name="T22" fmla="*/ 38 w 264"/>
                                <a:gd name="T23" fmla="*/ 223 h 261"/>
                                <a:gd name="T24" fmla="*/ 0 w 264"/>
                                <a:gd name="T25" fmla="*/ 130 h 261"/>
                                <a:gd name="T26" fmla="*/ 38 w 264"/>
                                <a:gd name="T27" fmla="*/ 37 h 261"/>
                                <a:gd name="T28" fmla="*/ 132 w 264"/>
                                <a:gd name="T29" fmla="*/ 0 h 261"/>
                                <a:gd name="T30" fmla="*/ 226 w 264"/>
                                <a:gd name="T31" fmla="*/ 37 h 261"/>
                                <a:gd name="T32" fmla="*/ 264 w 264"/>
                                <a:gd name="T33" fmla="*/ 130 h 261"/>
                                <a:gd name="T34" fmla="*/ 226 w 264"/>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4" h="261">
                                  <a:moveTo>
                                    <a:pt x="207" y="131"/>
                                  </a:moveTo>
                                  <a:cubicBezTo>
                                    <a:pt x="207" y="108"/>
                                    <a:pt x="200" y="89"/>
                                    <a:pt x="185" y="73"/>
                                  </a:cubicBezTo>
                                  <a:cubicBezTo>
                                    <a:pt x="171" y="57"/>
                                    <a:pt x="153" y="49"/>
                                    <a:pt x="132" y="49"/>
                                  </a:cubicBezTo>
                                  <a:cubicBezTo>
                                    <a:pt x="111" y="49"/>
                                    <a:pt x="93" y="57"/>
                                    <a:pt x="79" y="73"/>
                                  </a:cubicBezTo>
                                  <a:cubicBezTo>
                                    <a:pt x="64" y="89"/>
                                    <a:pt x="57" y="108"/>
                                    <a:pt x="57" y="131"/>
                                  </a:cubicBezTo>
                                  <a:cubicBezTo>
                                    <a:pt x="57" y="153"/>
                                    <a:pt x="64" y="172"/>
                                    <a:pt x="79" y="188"/>
                                  </a:cubicBezTo>
                                  <a:cubicBezTo>
                                    <a:pt x="93" y="204"/>
                                    <a:pt x="111" y="212"/>
                                    <a:pt x="132" y="212"/>
                                  </a:cubicBezTo>
                                  <a:cubicBezTo>
                                    <a:pt x="153" y="212"/>
                                    <a:pt x="171" y="204"/>
                                    <a:pt x="185" y="188"/>
                                  </a:cubicBezTo>
                                  <a:cubicBezTo>
                                    <a:pt x="200" y="172"/>
                                    <a:pt x="207" y="153"/>
                                    <a:pt x="207" y="131"/>
                                  </a:cubicBezTo>
                                  <a:close/>
                                  <a:moveTo>
                                    <a:pt x="226" y="223"/>
                                  </a:moveTo>
                                  <a:cubicBezTo>
                                    <a:pt x="201" y="248"/>
                                    <a:pt x="169" y="261"/>
                                    <a:pt x="132" y="261"/>
                                  </a:cubicBezTo>
                                  <a:cubicBezTo>
                                    <a:pt x="95" y="261"/>
                                    <a:pt x="63" y="248"/>
                                    <a:pt x="38" y="223"/>
                                  </a:cubicBezTo>
                                  <a:cubicBezTo>
                                    <a:pt x="12" y="198"/>
                                    <a:pt x="0" y="167"/>
                                    <a:pt x="0" y="130"/>
                                  </a:cubicBezTo>
                                  <a:cubicBezTo>
                                    <a:pt x="0" y="93"/>
                                    <a:pt x="12" y="62"/>
                                    <a:pt x="38" y="37"/>
                                  </a:cubicBezTo>
                                  <a:cubicBezTo>
                                    <a:pt x="63" y="13"/>
                                    <a:pt x="95" y="0"/>
                                    <a:pt x="132" y="0"/>
                                  </a:cubicBezTo>
                                  <a:cubicBezTo>
                                    <a:pt x="169" y="0"/>
                                    <a:pt x="201" y="13"/>
                                    <a:pt x="226" y="37"/>
                                  </a:cubicBezTo>
                                  <a:cubicBezTo>
                                    <a:pt x="252" y="62"/>
                                    <a:pt x="264" y="93"/>
                                    <a:pt x="264" y="130"/>
                                  </a:cubicBezTo>
                                  <a:cubicBezTo>
                                    <a:pt x="264" y="167"/>
                                    <a:pt x="252" y="198"/>
                                    <a:pt x="226"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3808641" name="Freeform 8"/>
                          <wps:cNvSpPr>
                            <a:spLocks noEditPoints="1"/>
                          </wps:cNvSpPr>
                          <wps:spPr bwMode="auto">
                            <a:xfrm>
                              <a:off x="660903" y="4527"/>
                              <a:ext cx="152400" cy="192405"/>
                            </a:xfrm>
                            <a:custGeom>
                              <a:avLst/>
                              <a:gdLst>
                                <a:gd name="T0" fmla="*/ 132 w 200"/>
                                <a:gd name="T1" fmla="*/ 122 h 252"/>
                                <a:gd name="T2" fmla="*/ 143 w 200"/>
                                <a:gd name="T3" fmla="*/ 88 h 252"/>
                                <a:gd name="T4" fmla="*/ 129 w 200"/>
                                <a:gd name="T5" fmla="*/ 57 h 252"/>
                                <a:gd name="T6" fmla="*/ 88 w 200"/>
                                <a:gd name="T7" fmla="*/ 48 h 252"/>
                                <a:gd name="T8" fmla="*/ 56 w 200"/>
                                <a:gd name="T9" fmla="*/ 48 h 252"/>
                                <a:gd name="T10" fmla="*/ 56 w 200"/>
                                <a:gd name="T11" fmla="*/ 133 h 252"/>
                                <a:gd name="T12" fmla="*/ 94 w 200"/>
                                <a:gd name="T13" fmla="*/ 133 h 252"/>
                                <a:gd name="T14" fmla="*/ 132 w 200"/>
                                <a:gd name="T15" fmla="*/ 122 h 252"/>
                                <a:gd name="T16" fmla="*/ 174 w 200"/>
                                <a:gd name="T17" fmla="*/ 22 h 252"/>
                                <a:gd name="T18" fmla="*/ 200 w 200"/>
                                <a:gd name="T19" fmla="*/ 92 h 252"/>
                                <a:gd name="T20" fmla="*/ 173 w 200"/>
                                <a:gd name="T21" fmla="*/ 160 h 252"/>
                                <a:gd name="T22" fmla="*/ 90 w 200"/>
                                <a:gd name="T23" fmla="*/ 182 h 252"/>
                                <a:gd name="T24" fmla="*/ 56 w 200"/>
                                <a:gd name="T25" fmla="*/ 182 h 252"/>
                                <a:gd name="T26" fmla="*/ 56 w 200"/>
                                <a:gd name="T27" fmla="*/ 252 h 252"/>
                                <a:gd name="T28" fmla="*/ 0 w 200"/>
                                <a:gd name="T29" fmla="*/ 252 h 252"/>
                                <a:gd name="T30" fmla="*/ 0 w 200"/>
                                <a:gd name="T31" fmla="*/ 0 h 252"/>
                                <a:gd name="T32" fmla="*/ 89 w 200"/>
                                <a:gd name="T33" fmla="*/ 0 h 252"/>
                                <a:gd name="T34" fmla="*/ 174 w 200"/>
                                <a:gd name="T35" fmla="*/ 2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0" h="252">
                                  <a:moveTo>
                                    <a:pt x="132" y="122"/>
                                  </a:moveTo>
                                  <a:cubicBezTo>
                                    <a:pt x="139" y="114"/>
                                    <a:pt x="143" y="103"/>
                                    <a:pt x="143" y="88"/>
                                  </a:cubicBezTo>
                                  <a:cubicBezTo>
                                    <a:pt x="143" y="74"/>
                                    <a:pt x="138" y="64"/>
                                    <a:pt x="129" y="57"/>
                                  </a:cubicBezTo>
                                  <a:cubicBezTo>
                                    <a:pt x="121" y="51"/>
                                    <a:pt x="107" y="48"/>
                                    <a:pt x="88" y="48"/>
                                  </a:cubicBezTo>
                                  <a:lnTo>
                                    <a:pt x="56" y="48"/>
                                  </a:lnTo>
                                  <a:lnTo>
                                    <a:pt x="56" y="133"/>
                                  </a:lnTo>
                                  <a:lnTo>
                                    <a:pt x="94" y="133"/>
                                  </a:lnTo>
                                  <a:cubicBezTo>
                                    <a:pt x="113" y="133"/>
                                    <a:pt x="126" y="129"/>
                                    <a:pt x="132" y="122"/>
                                  </a:cubicBezTo>
                                  <a:close/>
                                  <a:moveTo>
                                    <a:pt x="174" y="22"/>
                                  </a:moveTo>
                                  <a:cubicBezTo>
                                    <a:pt x="191" y="37"/>
                                    <a:pt x="200" y="61"/>
                                    <a:pt x="200" y="92"/>
                                  </a:cubicBezTo>
                                  <a:cubicBezTo>
                                    <a:pt x="200" y="123"/>
                                    <a:pt x="191" y="146"/>
                                    <a:pt x="173" y="160"/>
                                  </a:cubicBezTo>
                                  <a:cubicBezTo>
                                    <a:pt x="155" y="175"/>
                                    <a:pt x="127" y="182"/>
                                    <a:pt x="90" y="182"/>
                                  </a:cubicBezTo>
                                  <a:lnTo>
                                    <a:pt x="56" y="182"/>
                                  </a:lnTo>
                                  <a:lnTo>
                                    <a:pt x="56" y="252"/>
                                  </a:lnTo>
                                  <a:lnTo>
                                    <a:pt x="0" y="252"/>
                                  </a:lnTo>
                                  <a:lnTo>
                                    <a:pt x="0" y="0"/>
                                  </a:lnTo>
                                  <a:lnTo>
                                    <a:pt x="89" y="0"/>
                                  </a:lnTo>
                                  <a:cubicBezTo>
                                    <a:pt x="128" y="0"/>
                                    <a:pt x="156" y="7"/>
                                    <a:pt x="174" y="2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5938517" name="Freeform 9"/>
                          <wps:cNvSpPr>
                            <a:spLocks/>
                          </wps:cNvSpPr>
                          <wps:spPr bwMode="auto">
                            <a:xfrm>
                              <a:off x="846499" y="4527"/>
                              <a:ext cx="141605" cy="192405"/>
                            </a:xfrm>
                            <a:custGeom>
                              <a:avLst/>
                              <a:gdLst>
                                <a:gd name="T0" fmla="*/ 218 w 223"/>
                                <a:gd name="T1" fmla="*/ 0 h 303"/>
                                <a:gd name="T2" fmla="*/ 218 w 223"/>
                                <a:gd name="T3" fmla="*/ 60 h 303"/>
                                <a:gd name="T4" fmla="*/ 69 w 223"/>
                                <a:gd name="T5" fmla="*/ 60 h 303"/>
                                <a:gd name="T6" fmla="*/ 69 w 223"/>
                                <a:gd name="T7" fmla="*/ 123 h 303"/>
                                <a:gd name="T8" fmla="*/ 204 w 223"/>
                                <a:gd name="T9" fmla="*/ 123 h 303"/>
                                <a:gd name="T10" fmla="*/ 204 w 223"/>
                                <a:gd name="T11" fmla="*/ 180 h 303"/>
                                <a:gd name="T12" fmla="*/ 69 w 223"/>
                                <a:gd name="T13" fmla="*/ 180 h 303"/>
                                <a:gd name="T14" fmla="*/ 69 w 223"/>
                                <a:gd name="T15" fmla="*/ 243 h 303"/>
                                <a:gd name="T16" fmla="*/ 223 w 223"/>
                                <a:gd name="T17" fmla="*/ 243 h 303"/>
                                <a:gd name="T18" fmla="*/ 223 w 223"/>
                                <a:gd name="T19" fmla="*/ 303 h 303"/>
                                <a:gd name="T20" fmla="*/ 0 w 223"/>
                                <a:gd name="T21" fmla="*/ 303 h 303"/>
                                <a:gd name="T22" fmla="*/ 0 w 223"/>
                                <a:gd name="T23" fmla="*/ 0 h 303"/>
                                <a:gd name="T24" fmla="*/ 218 w 223"/>
                                <a:gd name="T25"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3" h="303">
                                  <a:moveTo>
                                    <a:pt x="218" y="0"/>
                                  </a:moveTo>
                                  <a:lnTo>
                                    <a:pt x="218" y="60"/>
                                  </a:lnTo>
                                  <a:lnTo>
                                    <a:pt x="69" y="60"/>
                                  </a:lnTo>
                                  <a:lnTo>
                                    <a:pt x="69" y="123"/>
                                  </a:lnTo>
                                  <a:lnTo>
                                    <a:pt x="204" y="123"/>
                                  </a:lnTo>
                                  <a:lnTo>
                                    <a:pt x="204" y="180"/>
                                  </a:lnTo>
                                  <a:lnTo>
                                    <a:pt x="69" y="180"/>
                                  </a:lnTo>
                                  <a:lnTo>
                                    <a:pt x="69" y="243"/>
                                  </a:lnTo>
                                  <a:lnTo>
                                    <a:pt x="223" y="243"/>
                                  </a:lnTo>
                                  <a:lnTo>
                                    <a:pt x="223" y="303"/>
                                  </a:lnTo>
                                  <a:lnTo>
                                    <a:pt x="0" y="303"/>
                                  </a:lnTo>
                                  <a:lnTo>
                                    <a:pt x="0" y="0"/>
                                  </a:lnTo>
                                  <a:lnTo>
                                    <a:pt x="218"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9642934" name="Freeform 10"/>
                          <wps:cNvSpPr>
                            <a:spLocks noEditPoints="1"/>
                          </wps:cNvSpPr>
                          <wps:spPr bwMode="auto">
                            <a:xfrm>
                              <a:off x="1027568" y="4527"/>
                              <a:ext cx="168275" cy="192405"/>
                            </a:xfrm>
                            <a:custGeom>
                              <a:avLst/>
                              <a:gdLst>
                                <a:gd name="T0" fmla="*/ 137 w 221"/>
                                <a:gd name="T1" fmla="*/ 114 h 252"/>
                                <a:gd name="T2" fmla="*/ 147 w 221"/>
                                <a:gd name="T3" fmla="*/ 84 h 252"/>
                                <a:gd name="T4" fmla="*/ 137 w 221"/>
                                <a:gd name="T5" fmla="*/ 56 h 252"/>
                                <a:gd name="T6" fmla="*/ 99 w 221"/>
                                <a:gd name="T7" fmla="*/ 48 h 252"/>
                                <a:gd name="T8" fmla="*/ 57 w 221"/>
                                <a:gd name="T9" fmla="*/ 48 h 252"/>
                                <a:gd name="T10" fmla="*/ 57 w 221"/>
                                <a:gd name="T11" fmla="*/ 123 h 252"/>
                                <a:gd name="T12" fmla="*/ 98 w 221"/>
                                <a:gd name="T13" fmla="*/ 123 h 252"/>
                                <a:gd name="T14" fmla="*/ 137 w 221"/>
                                <a:gd name="T15" fmla="*/ 114 h 252"/>
                                <a:gd name="T16" fmla="*/ 205 w 221"/>
                                <a:gd name="T17" fmla="*/ 84 h 252"/>
                                <a:gd name="T18" fmla="*/ 157 w 221"/>
                                <a:gd name="T19" fmla="*/ 162 h 252"/>
                                <a:gd name="T20" fmla="*/ 221 w 221"/>
                                <a:gd name="T21" fmla="*/ 252 h 252"/>
                                <a:gd name="T22" fmla="*/ 151 w 221"/>
                                <a:gd name="T23" fmla="*/ 252 h 252"/>
                                <a:gd name="T24" fmla="*/ 96 w 221"/>
                                <a:gd name="T25" fmla="*/ 172 h 252"/>
                                <a:gd name="T26" fmla="*/ 57 w 221"/>
                                <a:gd name="T27" fmla="*/ 172 h 252"/>
                                <a:gd name="T28" fmla="*/ 57 w 221"/>
                                <a:gd name="T29" fmla="*/ 252 h 252"/>
                                <a:gd name="T30" fmla="*/ 0 w 221"/>
                                <a:gd name="T31" fmla="*/ 252 h 252"/>
                                <a:gd name="T32" fmla="*/ 0 w 221"/>
                                <a:gd name="T33" fmla="*/ 0 h 252"/>
                                <a:gd name="T34" fmla="*/ 96 w 221"/>
                                <a:gd name="T35" fmla="*/ 0 h 252"/>
                                <a:gd name="T36" fmla="*/ 180 w 221"/>
                                <a:gd name="T37" fmla="*/ 20 h 252"/>
                                <a:gd name="T38" fmla="*/ 205 w 221"/>
                                <a:gd name="T39" fmla="*/ 84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1" h="252">
                                  <a:moveTo>
                                    <a:pt x="137" y="114"/>
                                  </a:moveTo>
                                  <a:cubicBezTo>
                                    <a:pt x="144" y="107"/>
                                    <a:pt x="147" y="97"/>
                                    <a:pt x="147" y="84"/>
                                  </a:cubicBezTo>
                                  <a:cubicBezTo>
                                    <a:pt x="147" y="70"/>
                                    <a:pt x="144" y="61"/>
                                    <a:pt x="137" y="56"/>
                                  </a:cubicBezTo>
                                  <a:cubicBezTo>
                                    <a:pt x="129" y="51"/>
                                    <a:pt x="117" y="48"/>
                                    <a:pt x="99" y="48"/>
                                  </a:cubicBezTo>
                                  <a:lnTo>
                                    <a:pt x="57" y="48"/>
                                  </a:lnTo>
                                  <a:lnTo>
                                    <a:pt x="57" y="123"/>
                                  </a:lnTo>
                                  <a:lnTo>
                                    <a:pt x="98" y="123"/>
                                  </a:lnTo>
                                  <a:cubicBezTo>
                                    <a:pt x="117" y="123"/>
                                    <a:pt x="130" y="120"/>
                                    <a:pt x="137" y="114"/>
                                  </a:cubicBezTo>
                                  <a:close/>
                                  <a:moveTo>
                                    <a:pt x="205" y="84"/>
                                  </a:moveTo>
                                  <a:cubicBezTo>
                                    <a:pt x="205" y="124"/>
                                    <a:pt x="189" y="150"/>
                                    <a:pt x="157" y="162"/>
                                  </a:cubicBezTo>
                                  <a:lnTo>
                                    <a:pt x="221" y="252"/>
                                  </a:lnTo>
                                  <a:lnTo>
                                    <a:pt x="151" y="252"/>
                                  </a:lnTo>
                                  <a:lnTo>
                                    <a:pt x="96" y="172"/>
                                  </a:lnTo>
                                  <a:lnTo>
                                    <a:pt x="57" y="172"/>
                                  </a:lnTo>
                                  <a:lnTo>
                                    <a:pt x="57" y="252"/>
                                  </a:lnTo>
                                  <a:lnTo>
                                    <a:pt x="0" y="252"/>
                                  </a:lnTo>
                                  <a:lnTo>
                                    <a:pt x="0" y="0"/>
                                  </a:lnTo>
                                  <a:lnTo>
                                    <a:pt x="96" y="0"/>
                                  </a:lnTo>
                                  <a:cubicBezTo>
                                    <a:pt x="135" y="0"/>
                                    <a:pt x="163" y="6"/>
                                    <a:pt x="180" y="20"/>
                                  </a:cubicBezTo>
                                  <a:cubicBezTo>
                                    <a:pt x="197" y="33"/>
                                    <a:pt x="205" y="54"/>
                                    <a:pt x="205" y="84"/>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677146" name="Freeform 11"/>
                          <wps:cNvSpPr>
                            <a:spLocks noEditPoints="1"/>
                          </wps:cNvSpPr>
                          <wps:spPr bwMode="auto">
                            <a:xfrm>
                              <a:off x="1204111" y="4527"/>
                              <a:ext cx="207010" cy="192405"/>
                            </a:xfrm>
                            <a:custGeom>
                              <a:avLst/>
                              <a:gdLst>
                                <a:gd name="T0" fmla="*/ 136 w 272"/>
                                <a:gd name="T1" fmla="*/ 75 h 252"/>
                                <a:gd name="T2" fmla="*/ 104 w 272"/>
                                <a:gd name="T3" fmla="*/ 148 h 252"/>
                                <a:gd name="T4" fmla="*/ 168 w 272"/>
                                <a:gd name="T5" fmla="*/ 148 h 252"/>
                                <a:gd name="T6" fmla="*/ 136 w 272"/>
                                <a:gd name="T7" fmla="*/ 75 h 252"/>
                                <a:gd name="T8" fmla="*/ 212 w 272"/>
                                <a:gd name="T9" fmla="*/ 252 h 252"/>
                                <a:gd name="T10" fmla="*/ 189 w 272"/>
                                <a:gd name="T11" fmla="*/ 198 h 252"/>
                                <a:gd name="T12" fmla="*/ 83 w 272"/>
                                <a:gd name="T13" fmla="*/ 198 h 252"/>
                                <a:gd name="T14" fmla="*/ 60 w 272"/>
                                <a:gd name="T15" fmla="*/ 252 h 252"/>
                                <a:gd name="T16" fmla="*/ 0 w 272"/>
                                <a:gd name="T17" fmla="*/ 252 h 252"/>
                                <a:gd name="T18" fmla="*/ 109 w 272"/>
                                <a:gd name="T19" fmla="*/ 0 h 252"/>
                                <a:gd name="T20" fmla="*/ 163 w 272"/>
                                <a:gd name="T21" fmla="*/ 0 h 252"/>
                                <a:gd name="T22" fmla="*/ 272 w 272"/>
                                <a:gd name="T23" fmla="*/ 252 h 252"/>
                                <a:gd name="T24" fmla="*/ 212 w 272"/>
                                <a:gd name="T25" fmla="*/ 25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2" h="252">
                                  <a:moveTo>
                                    <a:pt x="136" y="75"/>
                                  </a:moveTo>
                                  <a:lnTo>
                                    <a:pt x="104" y="148"/>
                                  </a:lnTo>
                                  <a:lnTo>
                                    <a:pt x="168" y="148"/>
                                  </a:lnTo>
                                  <a:lnTo>
                                    <a:pt x="136" y="75"/>
                                  </a:lnTo>
                                  <a:close/>
                                  <a:moveTo>
                                    <a:pt x="212" y="252"/>
                                  </a:moveTo>
                                  <a:lnTo>
                                    <a:pt x="189" y="198"/>
                                  </a:lnTo>
                                  <a:lnTo>
                                    <a:pt x="83" y="198"/>
                                  </a:lnTo>
                                  <a:lnTo>
                                    <a:pt x="60" y="252"/>
                                  </a:lnTo>
                                  <a:lnTo>
                                    <a:pt x="0" y="252"/>
                                  </a:lnTo>
                                  <a:lnTo>
                                    <a:pt x="109" y="0"/>
                                  </a:lnTo>
                                  <a:lnTo>
                                    <a:pt x="163" y="0"/>
                                  </a:lnTo>
                                  <a:lnTo>
                                    <a:pt x="272" y="252"/>
                                  </a:lnTo>
                                  <a:lnTo>
                                    <a:pt x="212" y="25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0928612" name="Freeform 12"/>
                          <wps:cNvSpPr>
                            <a:spLocks/>
                          </wps:cNvSpPr>
                          <wps:spPr bwMode="auto">
                            <a:xfrm>
                              <a:off x="1403287" y="4527"/>
                              <a:ext cx="151765" cy="192405"/>
                            </a:xfrm>
                            <a:custGeom>
                              <a:avLst/>
                              <a:gdLst>
                                <a:gd name="T0" fmla="*/ 154 w 239"/>
                                <a:gd name="T1" fmla="*/ 59 h 303"/>
                                <a:gd name="T2" fmla="*/ 154 w 239"/>
                                <a:gd name="T3" fmla="*/ 303 h 303"/>
                                <a:gd name="T4" fmla="*/ 87 w 239"/>
                                <a:gd name="T5" fmla="*/ 303 h 303"/>
                                <a:gd name="T6" fmla="*/ 87 w 239"/>
                                <a:gd name="T7" fmla="*/ 59 h 303"/>
                                <a:gd name="T8" fmla="*/ 0 w 239"/>
                                <a:gd name="T9" fmla="*/ 59 h 303"/>
                                <a:gd name="T10" fmla="*/ 0 w 239"/>
                                <a:gd name="T11" fmla="*/ 0 h 303"/>
                                <a:gd name="T12" fmla="*/ 239 w 239"/>
                                <a:gd name="T13" fmla="*/ 0 h 303"/>
                                <a:gd name="T14" fmla="*/ 239 w 239"/>
                                <a:gd name="T15" fmla="*/ 59 h 303"/>
                                <a:gd name="T16" fmla="*/ 154 w 239"/>
                                <a:gd name="T17" fmla="*/ 59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 h="303">
                                  <a:moveTo>
                                    <a:pt x="154" y="59"/>
                                  </a:moveTo>
                                  <a:lnTo>
                                    <a:pt x="154" y="303"/>
                                  </a:lnTo>
                                  <a:lnTo>
                                    <a:pt x="87" y="303"/>
                                  </a:lnTo>
                                  <a:lnTo>
                                    <a:pt x="87" y="59"/>
                                  </a:lnTo>
                                  <a:lnTo>
                                    <a:pt x="0" y="59"/>
                                  </a:lnTo>
                                  <a:lnTo>
                                    <a:pt x="0" y="0"/>
                                  </a:lnTo>
                                  <a:lnTo>
                                    <a:pt x="239" y="0"/>
                                  </a:lnTo>
                                  <a:lnTo>
                                    <a:pt x="239" y="59"/>
                                  </a:lnTo>
                                  <a:lnTo>
                                    <a:pt x="154" y="5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2812583" name="Rectangle 13"/>
                          <wps:cNvSpPr>
                            <a:spLocks noChangeArrowheads="1"/>
                          </wps:cNvSpPr>
                          <wps:spPr bwMode="auto">
                            <a:xfrm>
                              <a:off x="1584356" y="4527"/>
                              <a:ext cx="43180" cy="19240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5354283" name="Freeform 14"/>
                          <wps:cNvSpPr>
                            <a:spLocks noEditPoints="1"/>
                          </wps:cNvSpPr>
                          <wps:spPr bwMode="auto">
                            <a:xfrm>
                              <a:off x="1665837" y="0"/>
                              <a:ext cx="201930" cy="198755"/>
                            </a:xfrm>
                            <a:custGeom>
                              <a:avLst/>
                              <a:gdLst>
                                <a:gd name="T0" fmla="*/ 208 w 265"/>
                                <a:gd name="T1" fmla="*/ 131 h 261"/>
                                <a:gd name="T2" fmla="*/ 186 w 265"/>
                                <a:gd name="T3" fmla="*/ 73 h 261"/>
                                <a:gd name="T4" fmla="*/ 133 w 265"/>
                                <a:gd name="T5" fmla="*/ 49 h 261"/>
                                <a:gd name="T6" fmla="*/ 80 w 265"/>
                                <a:gd name="T7" fmla="*/ 73 h 261"/>
                                <a:gd name="T8" fmla="*/ 58 w 265"/>
                                <a:gd name="T9" fmla="*/ 131 h 261"/>
                                <a:gd name="T10" fmla="*/ 80 w 265"/>
                                <a:gd name="T11" fmla="*/ 188 h 261"/>
                                <a:gd name="T12" fmla="*/ 133 w 265"/>
                                <a:gd name="T13" fmla="*/ 212 h 261"/>
                                <a:gd name="T14" fmla="*/ 186 w 265"/>
                                <a:gd name="T15" fmla="*/ 188 h 261"/>
                                <a:gd name="T16" fmla="*/ 208 w 265"/>
                                <a:gd name="T17" fmla="*/ 131 h 261"/>
                                <a:gd name="T18" fmla="*/ 227 w 265"/>
                                <a:gd name="T19" fmla="*/ 223 h 261"/>
                                <a:gd name="T20" fmla="*/ 133 w 265"/>
                                <a:gd name="T21" fmla="*/ 261 h 261"/>
                                <a:gd name="T22" fmla="*/ 39 w 265"/>
                                <a:gd name="T23" fmla="*/ 223 h 261"/>
                                <a:gd name="T24" fmla="*/ 0 w 265"/>
                                <a:gd name="T25" fmla="*/ 130 h 261"/>
                                <a:gd name="T26" fmla="*/ 39 w 265"/>
                                <a:gd name="T27" fmla="*/ 37 h 261"/>
                                <a:gd name="T28" fmla="*/ 133 w 265"/>
                                <a:gd name="T29" fmla="*/ 0 h 261"/>
                                <a:gd name="T30" fmla="*/ 227 w 265"/>
                                <a:gd name="T31" fmla="*/ 37 h 261"/>
                                <a:gd name="T32" fmla="*/ 265 w 265"/>
                                <a:gd name="T33" fmla="*/ 130 h 261"/>
                                <a:gd name="T34" fmla="*/ 227 w 265"/>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5" h="261">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1" y="248"/>
                                    <a:pt x="170" y="261"/>
                                    <a:pt x="133" y="261"/>
                                  </a:cubicBezTo>
                                  <a:cubicBezTo>
                                    <a:pt x="95" y="261"/>
                                    <a:pt x="64" y="248"/>
                                    <a:pt x="39" y="223"/>
                                  </a:cubicBezTo>
                                  <a:cubicBezTo>
                                    <a:pt x="13" y="198"/>
                                    <a:pt x="0" y="167"/>
                                    <a:pt x="0" y="130"/>
                                  </a:cubicBezTo>
                                  <a:cubicBezTo>
                                    <a:pt x="0" y="93"/>
                                    <a:pt x="13" y="62"/>
                                    <a:pt x="39" y="37"/>
                                  </a:cubicBezTo>
                                  <a:cubicBezTo>
                                    <a:pt x="64" y="13"/>
                                    <a:pt x="95" y="0"/>
                                    <a:pt x="133" y="0"/>
                                  </a:cubicBezTo>
                                  <a:cubicBezTo>
                                    <a:pt x="170" y="0"/>
                                    <a:pt x="201" y="13"/>
                                    <a:pt x="227" y="37"/>
                                  </a:cubicBezTo>
                                  <a:cubicBezTo>
                                    <a:pt x="252" y="62"/>
                                    <a:pt x="265" y="93"/>
                                    <a:pt x="265" y="130"/>
                                  </a:cubicBezTo>
                                  <a:cubicBezTo>
                                    <a:pt x="265" y="167"/>
                                    <a:pt x="252" y="198"/>
                                    <a:pt x="227"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436428" name="Freeform 15"/>
                          <wps:cNvSpPr>
                            <a:spLocks/>
                          </wps:cNvSpPr>
                          <wps:spPr bwMode="auto">
                            <a:xfrm>
                              <a:off x="1901228" y="4527"/>
                              <a:ext cx="177800" cy="192405"/>
                            </a:xfrm>
                            <a:custGeom>
                              <a:avLst/>
                              <a:gdLst>
                                <a:gd name="T0" fmla="*/ 211 w 280"/>
                                <a:gd name="T1" fmla="*/ 0 h 303"/>
                                <a:gd name="T2" fmla="*/ 280 w 280"/>
                                <a:gd name="T3" fmla="*/ 0 h 303"/>
                                <a:gd name="T4" fmla="*/ 280 w 280"/>
                                <a:gd name="T5" fmla="*/ 303 h 303"/>
                                <a:gd name="T6" fmla="*/ 211 w 280"/>
                                <a:gd name="T7" fmla="*/ 303 h 303"/>
                                <a:gd name="T8" fmla="*/ 67 w 280"/>
                                <a:gd name="T9" fmla="*/ 113 h 303"/>
                                <a:gd name="T10" fmla="*/ 67 w 280"/>
                                <a:gd name="T11" fmla="*/ 303 h 303"/>
                                <a:gd name="T12" fmla="*/ 0 w 280"/>
                                <a:gd name="T13" fmla="*/ 303 h 303"/>
                                <a:gd name="T14" fmla="*/ 0 w 280"/>
                                <a:gd name="T15" fmla="*/ 0 h 303"/>
                                <a:gd name="T16" fmla="*/ 64 w 280"/>
                                <a:gd name="T17" fmla="*/ 0 h 303"/>
                                <a:gd name="T18" fmla="*/ 211 w 280"/>
                                <a:gd name="T19" fmla="*/ 195 h 303"/>
                                <a:gd name="T20" fmla="*/ 211 w 280"/>
                                <a:gd name="T21"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0" h="303">
                                  <a:moveTo>
                                    <a:pt x="211" y="0"/>
                                  </a:moveTo>
                                  <a:lnTo>
                                    <a:pt x="280" y="0"/>
                                  </a:lnTo>
                                  <a:lnTo>
                                    <a:pt x="280" y="303"/>
                                  </a:lnTo>
                                  <a:lnTo>
                                    <a:pt x="211" y="303"/>
                                  </a:lnTo>
                                  <a:lnTo>
                                    <a:pt x="67" y="113"/>
                                  </a:lnTo>
                                  <a:lnTo>
                                    <a:pt x="67" y="303"/>
                                  </a:lnTo>
                                  <a:lnTo>
                                    <a:pt x="0" y="303"/>
                                  </a:lnTo>
                                  <a:lnTo>
                                    <a:pt x="0" y="0"/>
                                  </a:lnTo>
                                  <a:lnTo>
                                    <a:pt x="64" y="0"/>
                                  </a:lnTo>
                                  <a:lnTo>
                                    <a:pt x="211" y="195"/>
                                  </a:lnTo>
                                  <a:lnTo>
                                    <a:pt x="211"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0909258D">
                <v:group id="Gruppieren 21" style="position:absolute;margin-left:1.35pt;margin-top:.95pt;width:69.3pt;height:6.5pt;z-index:251658240;mso-width-relative:margin;mso-height-relative:margin" coordsize="20790,1987" o:spid="_x0000_s1026" w14:anchorId="3ABEDD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">
                  <v:shape id="Freeform 5" style="position:absolute;width:1797;height:1987;visibility:visible;mso-wrap-style:square;v-text-anchor:top" coordsize="236,261" o:spid="_x0000_s1027" filled="f" stroked="f" path="m131,208v28,,50,-11,68,-33l235,213v-29,32,-62,48,-101,48c95,261,63,249,38,224,13,200,,169,,131,,94,13,63,38,38,64,13,95,,132,v42,,76,16,104,47l201,87c184,65,161,54,135,54v-21,,-39,7,-54,21c66,88,58,107,58,131v,23,7,42,21,56c94,201,111,208,131,2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">
                    <v:path arrowok="t" o:connecttype="custom" o:connectlocs="99752,158395;151531,133265;178944,162202;102036,198755;28936,170579;0,99758;28936,28938;100513,0;179705,35791;153054,66252;102797,41122;61678,57114;44165,99758;60155,142403;99752,158395" o:connectangles="0,0,0,0,0,0,0,0,0,0,0,0,0,0,0"/>
                  </v:shape>
                  <v:shape id="Freeform 6" style="position:absolute;left:1946;width:2019;height:1987;visibility:visible;mso-wrap-style:square;v-text-anchor:top" coordsize="265,261" o:spid="_x0000_s1028" filled="f" stroked="f" path="m208,131v,-23,-7,-42,-22,-58c172,57,154,49,133,49v-21,,-39,8,-53,24c65,89,58,108,58,131v,22,7,41,22,57c94,204,112,212,133,212v21,,39,-8,53,-24c201,172,208,153,208,131xm227,223v-25,25,-57,38,-94,38c96,261,64,248,39,223,13,198,,167,,130,,93,13,62,39,37,64,13,96,,133,v37,,69,13,94,37c253,62,265,93,265,130v,37,-12,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">
                    <v:path arrowok="t" o:connecttype="custom" o:connectlocs="158496,99758;141732,55590;101346,37314;60960,55590;44196,99758;60960,143165;101346,161441;141732,143165;158496,99758;172974,169817;101346,198755;29718,169817;0,98997;29718,28176;101346,0;172974,28176;201930,98997;172974,169817" o:connectangles="0,0,0,0,0,0,0,0,0,0,0,0,0,0,0,0,0,0"/>
                    <o:lock v:ext="edit" verticies="t"/>
                  </v:shape>
                  <v:shape id="Freeform 7" style="position:absolute;left:4255;width:2013;height:1987;visibility:visible;mso-wrap-style:square;v-text-anchor:top" coordsize="264,261" o:spid="_x0000_s1029" filled="f" stroked="f" path="m207,131v,-23,-7,-42,-22,-58c171,57,153,49,132,49v-21,,-39,8,-53,24c64,89,57,108,57,131v,22,7,41,22,57c93,204,111,212,132,212v21,,39,-8,53,-24c200,172,207,153,207,131xm226,223v-25,25,-57,38,-94,38c95,261,63,248,38,223,12,198,,167,,130,,93,12,62,38,37,63,13,95,,132,v37,,69,13,94,37c252,62,264,93,264,130v,37,-12,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">
                    <v:path arrowok="t" o:connecttype="custom" o:connectlocs="157834,99758;141059,55590;100648,37314;60236,55590;43461,99758;60236,143165;100648,161441;141059,143165;157834,99758;172321,169817;100648,198755;28974,169817;0,98997;28974,28176;100648,0;172321,28176;201295,98997;172321,169817" o:connectangles="0,0,0,0,0,0,0,0,0,0,0,0,0,0,0,0,0,0"/>
                    <o:lock v:ext="edit" verticies="t"/>
                  </v:shape>
                  <v:shape id="Freeform 8" style="position:absolute;left:6609;top:45;width:1524;height:1924;visibility:visible;mso-wrap-style:square;v-text-anchor:top" coordsize="200,252" o:spid="_x0000_s1030" filled="f" stroked="f" path="m132,122v7,-8,11,-19,11,-34c143,74,138,64,129,57,121,51,107,48,88,48r-32,l56,133r38,c113,133,126,129,132,122xm174,22v17,15,26,39,26,70c200,123,191,146,173,160v-18,15,-46,22,-83,22l56,182r,70l,252,,,89,v39,,67,7,85,2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">
                    <v:path arrowok="t" o:connecttype="custom" o:connectlocs="100584,93148;108966,67189;98298,43520;67056,36649;42672,36649;42672,101547;71628,101547;100584,93148;132588,16797;152400,70243;131826,122162;68580,138959;42672,138959;42672,192405;0,192405;0,0;67818,0;132588,16797" o:connectangles="0,0,0,0,0,0,0,0,0,0,0,0,0,0,0,0,0,0"/>
                    <o:lock v:ext="edit" verticies="t"/>
                  </v:shape>
                  <v:shape id="Freeform 9" style="position:absolute;left:8464;top:45;width:1417;height:1924;visibility:visible;mso-wrap-style:square;v-text-anchor:top" coordsize="223,303" o:spid="_x0000_s1031" filled="f" stroked="f" path="m218,r,60l69,60r,63l204,123r,57l69,180r,63l223,243r,60l,303,,,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">
                    <v:path arrowok="t" o:connecttype="custom" o:connectlocs="138430,0;138430,38100;43815,38100;43815,78105;129540,78105;129540,114300;43815,114300;43815,154305;141605,154305;141605,192405;0,192405;0,0;138430,0" o:connectangles="0,0,0,0,0,0,0,0,0,0,0,0,0"/>
                  </v:shape>
                  <v:shape id="Freeform 10" style="position:absolute;left:10275;top:45;width:1683;height:1924;visibility:visible;mso-wrap-style:square;v-text-anchor:top" coordsize="221,252" o:spid="_x0000_s1032" filled="f" stroked="f" path="m137,114v7,-7,10,-17,10,-30c147,70,144,61,137,56,129,51,117,48,99,48r-42,l57,123r41,c117,123,130,120,137,114xm205,84v,40,-16,66,-48,78l221,252r-70,l96,172r-39,l57,252,,252,,,96,v39,,67,6,84,20c197,33,205,54,205,8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">
                    <v:path arrowok="t" o:connecttype="custom" o:connectlocs="104315,87040;111930,64135;104315,42757;75381,36649;43401,36649;43401,93912;74620,93912;104315,87040;156092,64135;119544,123689;168275,192405;114975,192405;73097,131324;43401,131324;43401,192405;0,192405;0,0;73097,0;137057,15270;156092,64135" o:connectangles="0,0,0,0,0,0,0,0,0,0,0,0,0,0,0,0,0,0,0,0"/>
                    <o:lock v:ext="edit" verticies="t"/>
                  </v:shape>
                  <v:shape id="Freeform 11" style="position:absolute;left:12041;top:45;width:2070;height:1924;visibility:visible;mso-wrap-style:square;v-text-anchor:top" coordsize="272,252" o:spid="_x0000_s1033" filled="f" stroked="f" path="m136,75r-32,73l168,148,136,75xm212,252l189,198r-106,l60,252,,252,109,r54,l272,252r-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">
                    <v:path arrowok="t" o:connecttype="custom" o:connectlocs="103505,57263;79151,113000;127859,113000;103505,57263;161346,192405;143842,151175;63168,151175;45664,192405;0,192405;82956,0;124054,0;207010,192405;161346,192405" o:connectangles="0,0,0,0,0,0,0,0,0,0,0,0,0"/>
                    <o:lock v:ext="edit" verticies="t"/>
                  </v:shape>
                  <v:shape id="Freeform 12" style="position:absolute;left:14032;top:45;width:1518;height:1924;visibility:visible;mso-wrap-style:square;v-text-anchor:top" coordsize="239,303" o:spid="_x0000_s1034" filled="f" stroked="f" path="m154,59r,244l87,303,87,59,,59,,,239,r,59l154,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">
                    <v:path arrowok="t" o:connecttype="custom" o:connectlocs="97790,37465;97790,192405;55245,192405;55245,37465;0,37465;0,0;151765,0;151765,37465;97790,37465" o:connectangles="0,0,0,0,0,0,0,0,0"/>
                  </v:shape>
                  <v:rect id="Rectangle 13" style="position:absolute;left:15843;top:45;width:432;height:1924;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"/>
                  <v:shape id="Freeform 14" style="position:absolute;left:16658;width:2019;height:1987;visibility:visible;mso-wrap-style:square;v-text-anchor:top" coordsize="265,261" o:spid="_x0000_s1036" filled="f" stroked="f" path="m208,131v,-23,-7,-42,-22,-58c172,57,154,49,133,49v-21,,-39,8,-53,24c65,89,58,108,58,131v,22,7,41,22,57c94,204,112,212,133,212v21,,39,-8,53,-24c201,172,208,153,208,131xm227,223v-26,25,-57,38,-94,38c95,261,64,248,39,223,13,198,,167,,130,,93,13,62,39,37,64,13,95,,133,v37,,68,13,94,37c252,62,265,93,265,130v,37,-13,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">
                    <v:path arrowok="t" o:connecttype="custom" o:connectlocs="158496,99758;141732,55590;101346,37314;60960,55590;44196,99758;60960,143165;101346,161441;141732,143165;158496,99758;172974,169817;101346,198755;29718,169817;0,98997;29718,28176;101346,0;172974,28176;201930,98997;172974,169817" o:connectangles="0,0,0,0,0,0,0,0,0,0,0,0,0,0,0,0,0,0"/>
                    <o:lock v:ext="edit" verticies="t"/>
                  </v:shape>
                  <v:shape id="Freeform 15" style="position:absolute;left:19012;top:45;width:1778;height:1924;visibility:visible;mso-wrap-style:square;v-text-anchor:top" coordsize="280,303" o:spid="_x0000_s1037" filled="f" stroked="f" path="m211,r69,l280,303r-69,l67,113r,190l,303,,,64,,211,195,2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">
                    <v:path arrowok="t" o:connecttype="custom" o:connectlocs="133985,0;177800,0;177800,192405;133985,192405;42545,71755;42545,192405;0,192405;0,0;40640,0;133985,123825;133985,0" o:connectangles="0,0,0,0,0,0,0,0,0,0,0"/>
                  </v:shape>
                </v:group>
              </w:pict>
            </mc:Fallback>
          </mc:AlternateContent>
        </w:r>
        <w:r w:rsidRPr="00300E01" w:rsidR="00587A63">
          <w:rPr>
            <w:b w:val="0"/>
            <w:sz w:val="17"/>
            <w:szCs w:val="17"/>
          </w:rPr>
          <w:t xml:space="preserve">Page </w:t>
        </w:r>
        <w:r w:rsidRPr="00300E01" w:rsidR="00587A63">
          <w:rPr>
            <w:b w:val="0"/>
            <w:sz w:val="17"/>
            <w:szCs w:val="17"/>
          </w:rPr>
          <w:fldChar w:fldCharType="begin"/>
        </w:r>
        <w:r w:rsidRPr="00300E01" w:rsidR="00587A63">
          <w:rPr>
            <w:b w:val="0"/>
            <w:sz w:val="17"/>
            <w:szCs w:val="17"/>
          </w:rPr>
          <w:instrText>PAGE   \* MERGEFORMAT</w:instrText>
        </w:r>
        <w:r w:rsidRPr="00300E01" w:rsidR="00587A63">
          <w:rPr>
            <w:b w:val="0"/>
            <w:sz w:val="17"/>
            <w:szCs w:val="17"/>
          </w:rPr>
          <w:fldChar w:fldCharType="separate"/>
        </w:r>
        <w:r w:rsidRPr="00EE4C26" w:rsidR="00EE4C26">
          <w:rPr>
            <w:b w:val="0"/>
            <w:noProof/>
            <w:sz w:val="17"/>
            <w:szCs w:val="17"/>
            <w:lang w:val="de-DE"/>
          </w:rPr>
          <w:t>0</w:t>
        </w:r>
        <w:r w:rsidRPr="00300E01" w:rsidR="00587A63">
          <w:rPr>
            <w:b w:val="0"/>
            <w:sz w:val="17"/>
            <w:szCs w:val="17"/>
          </w:rPr>
          <w:fldChar w:fldCharType="end"/>
        </w:r>
      </w:p>
    </w:sdtContent>
  </w:sdt>
  <w:p w:rsidR="00587A63" w:rsidP="00DA073A" w:rsidRDefault="00587A63" w14:paraId="3F2E9820" w14:textId="77777777">
    <w:pPr>
      <w:pStyle w:val="a6"/>
      <w:tabs>
        <w:tab w:val="clear" w:pos="4536"/>
        <w:tab w:val="clear" w:pos="9072"/>
      </w:tabs>
      <w:ind w:left="0" w:right="-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39CF03D6" w:rsidTr="39CF03D6" w14:paraId="456D0EF5" w14:textId="77777777">
      <w:tc>
        <w:tcPr>
          <w:tcW w:w="3213" w:type="dxa"/>
        </w:tcPr>
        <w:sdt>
          <w:sdtPr>
            <w:rPr>
              <w:b w:val="0"/>
              <w:sz w:val="17"/>
              <w:szCs w:val="17"/>
            </w:rPr>
            <w:id w:val="251478684"/>
            <w:docPartObj>
              <w:docPartGallery w:val="Page Numbers (Bottom of Page)"/>
              <w:docPartUnique/>
            </w:docPartObj>
          </w:sdtPr>
          <w:sdtEndPr>
            <w:rPr>
              <w:bCs w:val="0"/>
            </w:rPr>
          </w:sdtEndPr>
          <w:sdtContent>
            <w:p w:rsidRPr="002E2185" w:rsidR="39CF03D6" w:rsidP="002E2185" w:rsidRDefault="000F31E4" w14:paraId="249B0835" w14:textId="1863B48D">
              <w:pPr>
                <w:pStyle w:val="CE-Headline4"/>
                <w:numPr>
                  <w:ilvl w:val="0"/>
                  <w:numId w:val="0"/>
                </w:numPr>
                <w:ind w:right="-1"/>
                <w:rPr>
                  <w:b w:val="0"/>
                  <w:sz w:val="17"/>
                  <w:szCs w:val="17"/>
                </w:rPr>
              </w:pPr>
              <w:r w:rsidRPr="00300E01">
                <w:rPr>
                  <w:noProof/>
                  <w:lang w:eastAsia="en-GB"/>
                </w:rPr>
                <mc:AlternateContent>
                  <mc:Choice Requires="wpg">
                    <w:drawing>
                      <wp:anchor distT="0" distB="0" distL="114300" distR="114300" simplePos="0" relativeHeight="251660292" behindDoc="0" locked="0" layoutInCell="1" allowOverlap="1" wp14:anchorId="4548A21D" wp14:editId="0E800C74">
                        <wp:simplePos x="0" y="0"/>
                        <wp:positionH relativeFrom="column">
                          <wp:posOffset>1082040</wp:posOffset>
                        </wp:positionH>
                        <wp:positionV relativeFrom="paragraph">
                          <wp:posOffset>6350</wp:posOffset>
                        </wp:positionV>
                        <wp:extent cx="557530" cy="82550"/>
                        <wp:effectExtent l="19050" t="0" r="52070" b="0"/>
                        <wp:wrapNone/>
                        <wp:docPr id="957783084" name="Gruppieren 37"/>
                        <wp:cNvGraphicFramePr/>
                        <a:graphic xmlns:a="http://schemas.openxmlformats.org/drawingml/2006/main">
                          <a:graphicData uri="http://schemas.microsoft.com/office/word/2010/wordprocessingGroup">
                            <wpg:wgp>
                              <wpg:cNvGrpSpPr/>
                              <wpg:grpSpPr>
                                <a:xfrm>
                                  <a:off x="0" y="0"/>
                                  <a:ext cx="557530" cy="82550"/>
                                  <a:chOff x="0" y="0"/>
                                  <a:chExt cx="1315626" cy="199390"/>
                                </a:xfrm>
                                <a:solidFill>
                                  <a:schemeClr val="accent2"/>
                                </a:solidFill>
                              </wpg:grpSpPr>
                              <wps:wsp>
                                <wps:cNvPr id="1896227725" name="Freeform 18"/>
                                <wps:cNvSpPr>
                                  <a:spLocks/>
                                </wps:cNvSpPr>
                                <wps:spPr bwMode="auto">
                                  <a:xfrm>
                                    <a:off x="0" y="0"/>
                                    <a:ext cx="179705" cy="199390"/>
                                  </a:xfrm>
                                  <a:custGeom>
                                    <a:avLst/>
                                    <a:gdLst>
                                      <a:gd name="T0" fmla="*/ 131 w 236"/>
                                      <a:gd name="T1" fmla="*/ 209 h 261"/>
                                      <a:gd name="T2" fmla="*/ 199 w 236"/>
                                      <a:gd name="T3" fmla="*/ 176 h 261"/>
                                      <a:gd name="T4" fmla="*/ 235 w 236"/>
                                      <a:gd name="T5" fmla="*/ 213 h 261"/>
                                      <a:gd name="T6" fmla="*/ 134 w 236"/>
                                      <a:gd name="T7" fmla="*/ 261 h 261"/>
                                      <a:gd name="T8" fmla="*/ 38 w 236"/>
                                      <a:gd name="T9" fmla="*/ 225 h 261"/>
                                      <a:gd name="T10" fmla="*/ 0 w 236"/>
                                      <a:gd name="T11" fmla="*/ 132 h 261"/>
                                      <a:gd name="T12" fmla="*/ 38 w 236"/>
                                      <a:gd name="T13" fmla="*/ 38 h 261"/>
                                      <a:gd name="T14" fmla="*/ 132 w 236"/>
                                      <a:gd name="T15" fmla="*/ 0 h 261"/>
                                      <a:gd name="T16" fmla="*/ 236 w 236"/>
                                      <a:gd name="T17" fmla="*/ 48 h 261"/>
                                      <a:gd name="T18" fmla="*/ 201 w 236"/>
                                      <a:gd name="T19" fmla="*/ 87 h 261"/>
                                      <a:gd name="T20" fmla="*/ 135 w 236"/>
                                      <a:gd name="T21" fmla="*/ 54 h 261"/>
                                      <a:gd name="T22" fmla="*/ 81 w 236"/>
                                      <a:gd name="T23" fmla="*/ 75 h 261"/>
                                      <a:gd name="T24" fmla="*/ 58 w 236"/>
                                      <a:gd name="T25" fmla="*/ 131 h 261"/>
                                      <a:gd name="T26" fmla="*/ 79 w 236"/>
                                      <a:gd name="T27" fmla="*/ 187 h 261"/>
                                      <a:gd name="T28" fmla="*/ 131 w 236"/>
                                      <a:gd name="T29" fmla="*/ 209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6" h="261">
                                        <a:moveTo>
                                          <a:pt x="131" y="209"/>
                                        </a:moveTo>
                                        <a:cubicBezTo>
                                          <a:pt x="159" y="209"/>
                                          <a:pt x="181" y="198"/>
                                          <a:pt x="199" y="176"/>
                                        </a:cubicBezTo>
                                        <a:lnTo>
                                          <a:pt x="235" y="213"/>
                                        </a:lnTo>
                                        <a:cubicBezTo>
                                          <a:pt x="206" y="245"/>
                                          <a:pt x="173" y="261"/>
                                          <a:pt x="134" y="261"/>
                                        </a:cubicBezTo>
                                        <a:cubicBezTo>
                                          <a:pt x="95" y="261"/>
                                          <a:pt x="63" y="249"/>
                                          <a:pt x="38" y="225"/>
                                        </a:cubicBezTo>
                                        <a:cubicBezTo>
                                          <a:pt x="13" y="200"/>
                                          <a:pt x="0" y="169"/>
                                          <a:pt x="0" y="132"/>
                                        </a:cubicBezTo>
                                        <a:cubicBezTo>
                                          <a:pt x="0" y="94"/>
                                          <a:pt x="13" y="63"/>
                                          <a:pt x="38" y="38"/>
                                        </a:cubicBezTo>
                                        <a:cubicBezTo>
                                          <a:pt x="64" y="13"/>
                                          <a:pt x="95" y="0"/>
                                          <a:pt x="132" y="0"/>
                                        </a:cubicBezTo>
                                        <a:cubicBezTo>
                                          <a:pt x="174" y="0"/>
                                          <a:pt x="208" y="16"/>
                                          <a:pt x="236" y="48"/>
                                        </a:cubicBezTo>
                                        <a:lnTo>
                                          <a:pt x="201" y="87"/>
                                        </a:lnTo>
                                        <a:cubicBezTo>
                                          <a:pt x="184" y="65"/>
                                          <a:pt x="161" y="54"/>
                                          <a:pt x="135" y="54"/>
                                        </a:cubicBezTo>
                                        <a:cubicBezTo>
                                          <a:pt x="114" y="54"/>
                                          <a:pt x="96" y="61"/>
                                          <a:pt x="81" y="75"/>
                                        </a:cubicBezTo>
                                        <a:cubicBezTo>
                                          <a:pt x="66" y="89"/>
                                          <a:pt x="58" y="107"/>
                                          <a:pt x="58" y="131"/>
                                        </a:cubicBezTo>
                                        <a:cubicBezTo>
                                          <a:pt x="58" y="154"/>
                                          <a:pt x="65" y="173"/>
                                          <a:pt x="79" y="187"/>
                                        </a:cubicBezTo>
                                        <a:cubicBezTo>
                                          <a:pt x="94" y="202"/>
                                          <a:pt x="111" y="209"/>
                                          <a:pt x="131" y="20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3565291" name="Freeform 19"/>
                                <wps:cNvSpPr>
                                  <a:spLocks/>
                                </wps:cNvSpPr>
                                <wps:spPr bwMode="auto">
                                  <a:xfrm>
                                    <a:off x="212756" y="4527"/>
                                    <a:ext cx="142240" cy="191770"/>
                                  </a:xfrm>
                                  <a:custGeom>
                                    <a:avLst/>
                                    <a:gdLst>
                                      <a:gd name="T0" fmla="*/ 219 w 224"/>
                                      <a:gd name="T1" fmla="*/ 0 h 302"/>
                                      <a:gd name="T2" fmla="*/ 219 w 224"/>
                                      <a:gd name="T3" fmla="*/ 60 h 302"/>
                                      <a:gd name="T4" fmla="*/ 69 w 224"/>
                                      <a:gd name="T5" fmla="*/ 60 h 302"/>
                                      <a:gd name="T6" fmla="*/ 69 w 224"/>
                                      <a:gd name="T7" fmla="*/ 122 h 302"/>
                                      <a:gd name="T8" fmla="*/ 204 w 224"/>
                                      <a:gd name="T9" fmla="*/ 122 h 302"/>
                                      <a:gd name="T10" fmla="*/ 204 w 224"/>
                                      <a:gd name="T11" fmla="*/ 180 h 302"/>
                                      <a:gd name="T12" fmla="*/ 69 w 224"/>
                                      <a:gd name="T13" fmla="*/ 180 h 302"/>
                                      <a:gd name="T14" fmla="*/ 69 w 224"/>
                                      <a:gd name="T15" fmla="*/ 243 h 302"/>
                                      <a:gd name="T16" fmla="*/ 224 w 224"/>
                                      <a:gd name="T17" fmla="*/ 243 h 302"/>
                                      <a:gd name="T18" fmla="*/ 224 w 224"/>
                                      <a:gd name="T19" fmla="*/ 302 h 302"/>
                                      <a:gd name="T20" fmla="*/ 0 w 224"/>
                                      <a:gd name="T21" fmla="*/ 302 h 302"/>
                                      <a:gd name="T22" fmla="*/ 0 w 224"/>
                                      <a:gd name="T23" fmla="*/ 0 h 302"/>
                                      <a:gd name="T24" fmla="*/ 219 w 224"/>
                                      <a:gd name="T25"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4" h="302">
                                        <a:moveTo>
                                          <a:pt x="219" y="0"/>
                                        </a:moveTo>
                                        <a:lnTo>
                                          <a:pt x="219" y="60"/>
                                        </a:lnTo>
                                        <a:lnTo>
                                          <a:pt x="69" y="60"/>
                                        </a:lnTo>
                                        <a:lnTo>
                                          <a:pt x="69" y="122"/>
                                        </a:lnTo>
                                        <a:lnTo>
                                          <a:pt x="204" y="122"/>
                                        </a:lnTo>
                                        <a:lnTo>
                                          <a:pt x="204" y="180"/>
                                        </a:lnTo>
                                        <a:lnTo>
                                          <a:pt x="69" y="180"/>
                                        </a:lnTo>
                                        <a:lnTo>
                                          <a:pt x="69" y="243"/>
                                        </a:lnTo>
                                        <a:lnTo>
                                          <a:pt x="224" y="243"/>
                                        </a:lnTo>
                                        <a:lnTo>
                                          <a:pt x="224" y="302"/>
                                        </a:lnTo>
                                        <a:lnTo>
                                          <a:pt x="0" y="302"/>
                                        </a:lnTo>
                                        <a:lnTo>
                                          <a:pt x="0" y="0"/>
                                        </a:lnTo>
                                        <a:lnTo>
                                          <a:pt x="21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511707" name="Freeform 20"/>
                                <wps:cNvSpPr>
                                  <a:spLocks/>
                                </wps:cNvSpPr>
                                <wps:spPr bwMode="auto">
                                  <a:xfrm>
                                    <a:off x="393826" y="4527"/>
                                    <a:ext cx="177800" cy="191770"/>
                                  </a:xfrm>
                                  <a:custGeom>
                                    <a:avLst/>
                                    <a:gdLst>
                                      <a:gd name="T0" fmla="*/ 213 w 280"/>
                                      <a:gd name="T1" fmla="*/ 0 h 302"/>
                                      <a:gd name="T2" fmla="*/ 280 w 280"/>
                                      <a:gd name="T3" fmla="*/ 0 h 302"/>
                                      <a:gd name="T4" fmla="*/ 280 w 280"/>
                                      <a:gd name="T5" fmla="*/ 302 h 302"/>
                                      <a:gd name="T6" fmla="*/ 213 w 280"/>
                                      <a:gd name="T7" fmla="*/ 302 h 302"/>
                                      <a:gd name="T8" fmla="*/ 69 w 280"/>
                                      <a:gd name="T9" fmla="*/ 112 h 302"/>
                                      <a:gd name="T10" fmla="*/ 69 w 280"/>
                                      <a:gd name="T11" fmla="*/ 302 h 302"/>
                                      <a:gd name="T12" fmla="*/ 0 w 280"/>
                                      <a:gd name="T13" fmla="*/ 302 h 302"/>
                                      <a:gd name="T14" fmla="*/ 0 w 280"/>
                                      <a:gd name="T15" fmla="*/ 0 h 302"/>
                                      <a:gd name="T16" fmla="*/ 64 w 280"/>
                                      <a:gd name="T17" fmla="*/ 0 h 302"/>
                                      <a:gd name="T18" fmla="*/ 213 w 280"/>
                                      <a:gd name="T19" fmla="*/ 195 h 302"/>
                                      <a:gd name="T20" fmla="*/ 213 w 280"/>
                                      <a:gd name="T21"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0" h="302">
                                        <a:moveTo>
                                          <a:pt x="213" y="0"/>
                                        </a:moveTo>
                                        <a:lnTo>
                                          <a:pt x="280" y="0"/>
                                        </a:lnTo>
                                        <a:lnTo>
                                          <a:pt x="280" y="302"/>
                                        </a:lnTo>
                                        <a:lnTo>
                                          <a:pt x="213" y="302"/>
                                        </a:lnTo>
                                        <a:lnTo>
                                          <a:pt x="69" y="112"/>
                                        </a:lnTo>
                                        <a:lnTo>
                                          <a:pt x="69" y="302"/>
                                        </a:lnTo>
                                        <a:lnTo>
                                          <a:pt x="0" y="302"/>
                                        </a:lnTo>
                                        <a:lnTo>
                                          <a:pt x="0" y="0"/>
                                        </a:lnTo>
                                        <a:lnTo>
                                          <a:pt x="64" y="0"/>
                                        </a:lnTo>
                                        <a:lnTo>
                                          <a:pt x="213" y="195"/>
                                        </a:lnTo>
                                        <a:lnTo>
                                          <a:pt x="213"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721676" name="Freeform 21"/>
                                <wps:cNvSpPr>
                                  <a:spLocks/>
                                </wps:cNvSpPr>
                                <wps:spPr bwMode="auto">
                                  <a:xfrm>
                                    <a:off x="602055" y="4527"/>
                                    <a:ext cx="151765" cy="191770"/>
                                  </a:xfrm>
                                  <a:custGeom>
                                    <a:avLst/>
                                    <a:gdLst>
                                      <a:gd name="T0" fmla="*/ 154 w 239"/>
                                      <a:gd name="T1" fmla="*/ 58 h 302"/>
                                      <a:gd name="T2" fmla="*/ 154 w 239"/>
                                      <a:gd name="T3" fmla="*/ 302 h 302"/>
                                      <a:gd name="T4" fmla="*/ 86 w 239"/>
                                      <a:gd name="T5" fmla="*/ 302 h 302"/>
                                      <a:gd name="T6" fmla="*/ 86 w 239"/>
                                      <a:gd name="T7" fmla="*/ 58 h 302"/>
                                      <a:gd name="T8" fmla="*/ 0 w 239"/>
                                      <a:gd name="T9" fmla="*/ 58 h 302"/>
                                      <a:gd name="T10" fmla="*/ 0 w 239"/>
                                      <a:gd name="T11" fmla="*/ 0 h 302"/>
                                      <a:gd name="T12" fmla="*/ 239 w 239"/>
                                      <a:gd name="T13" fmla="*/ 0 h 302"/>
                                      <a:gd name="T14" fmla="*/ 239 w 239"/>
                                      <a:gd name="T15" fmla="*/ 58 h 302"/>
                                      <a:gd name="T16" fmla="*/ 154 w 239"/>
                                      <a:gd name="T17" fmla="*/ 58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 h="302">
                                        <a:moveTo>
                                          <a:pt x="154" y="58"/>
                                        </a:moveTo>
                                        <a:lnTo>
                                          <a:pt x="154" y="302"/>
                                        </a:lnTo>
                                        <a:lnTo>
                                          <a:pt x="86" y="302"/>
                                        </a:lnTo>
                                        <a:lnTo>
                                          <a:pt x="86" y="58"/>
                                        </a:lnTo>
                                        <a:lnTo>
                                          <a:pt x="0" y="58"/>
                                        </a:lnTo>
                                        <a:lnTo>
                                          <a:pt x="0" y="0"/>
                                        </a:lnTo>
                                        <a:lnTo>
                                          <a:pt x="239" y="0"/>
                                        </a:lnTo>
                                        <a:lnTo>
                                          <a:pt x="239" y="58"/>
                                        </a:lnTo>
                                        <a:lnTo>
                                          <a:pt x="154" y="5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9448497" name="Freeform 22"/>
                                <wps:cNvSpPr>
                                  <a:spLocks noEditPoints="1"/>
                                </wps:cNvSpPr>
                                <wps:spPr bwMode="auto">
                                  <a:xfrm>
                                    <a:off x="783125" y="4527"/>
                                    <a:ext cx="167641" cy="191770"/>
                                  </a:xfrm>
                                  <a:custGeom>
                                    <a:avLst/>
                                    <a:gdLst>
                                      <a:gd name="T0" fmla="*/ 136 w 220"/>
                                      <a:gd name="T1" fmla="*/ 114 h 252"/>
                                      <a:gd name="T2" fmla="*/ 147 w 220"/>
                                      <a:gd name="T3" fmla="*/ 84 h 252"/>
                                      <a:gd name="T4" fmla="*/ 136 w 220"/>
                                      <a:gd name="T5" fmla="*/ 56 h 252"/>
                                      <a:gd name="T6" fmla="*/ 98 w 220"/>
                                      <a:gd name="T7" fmla="*/ 49 h 252"/>
                                      <a:gd name="T8" fmla="*/ 56 w 220"/>
                                      <a:gd name="T9" fmla="*/ 49 h 252"/>
                                      <a:gd name="T10" fmla="*/ 56 w 220"/>
                                      <a:gd name="T11" fmla="*/ 123 h 252"/>
                                      <a:gd name="T12" fmla="*/ 97 w 220"/>
                                      <a:gd name="T13" fmla="*/ 123 h 252"/>
                                      <a:gd name="T14" fmla="*/ 136 w 220"/>
                                      <a:gd name="T15" fmla="*/ 114 h 252"/>
                                      <a:gd name="T16" fmla="*/ 204 w 220"/>
                                      <a:gd name="T17" fmla="*/ 84 h 252"/>
                                      <a:gd name="T18" fmla="*/ 156 w 220"/>
                                      <a:gd name="T19" fmla="*/ 162 h 252"/>
                                      <a:gd name="T20" fmla="*/ 220 w 220"/>
                                      <a:gd name="T21" fmla="*/ 252 h 252"/>
                                      <a:gd name="T22" fmla="*/ 151 w 220"/>
                                      <a:gd name="T23" fmla="*/ 252 h 252"/>
                                      <a:gd name="T24" fmla="*/ 95 w 220"/>
                                      <a:gd name="T25" fmla="*/ 172 h 252"/>
                                      <a:gd name="T26" fmla="*/ 56 w 220"/>
                                      <a:gd name="T27" fmla="*/ 172 h 252"/>
                                      <a:gd name="T28" fmla="*/ 56 w 220"/>
                                      <a:gd name="T29" fmla="*/ 252 h 252"/>
                                      <a:gd name="T30" fmla="*/ 0 w 220"/>
                                      <a:gd name="T31" fmla="*/ 252 h 252"/>
                                      <a:gd name="T32" fmla="*/ 0 w 220"/>
                                      <a:gd name="T33" fmla="*/ 0 h 252"/>
                                      <a:gd name="T34" fmla="*/ 95 w 220"/>
                                      <a:gd name="T35" fmla="*/ 0 h 252"/>
                                      <a:gd name="T36" fmla="*/ 179 w 220"/>
                                      <a:gd name="T37" fmla="*/ 20 h 252"/>
                                      <a:gd name="T38" fmla="*/ 204 w 220"/>
                                      <a:gd name="T39" fmla="*/ 84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0" h="252">
                                        <a:moveTo>
                                          <a:pt x="136" y="114"/>
                                        </a:moveTo>
                                        <a:cubicBezTo>
                                          <a:pt x="143" y="108"/>
                                          <a:pt x="147" y="98"/>
                                          <a:pt x="147" y="84"/>
                                        </a:cubicBezTo>
                                        <a:cubicBezTo>
                                          <a:pt x="147" y="71"/>
                                          <a:pt x="143" y="61"/>
                                          <a:pt x="136" y="56"/>
                                        </a:cubicBezTo>
                                        <a:cubicBezTo>
                                          <a:pt x="129" y="51"/>
                                          <a:pt x="116" y="49"/>
                                          <a:pt x="98" y="49"/>
                                        </a:cubicBezTo>
                                        <a:lnTo>
                                          <a:pt x="56" y="49"/>
                                        </a:lnTo>
                                        <a:lnTo>
                                          <a:pt x="56" y="123"/>
                                        </a:lnTo>
                                        <a:lnTo>
                                          <a:pt x="97" y="123"/>
                                        </a:lnTo>
                                        <a:cubicBezTo>
                                          <a:pt x="116" y="123"/>
                                          <a:pt x="129" y="120"/>
                                          <a:pt x="136" y="114"/>
                                        </a:cubicBezTo>
                                        <a:close/>
                                        <a:moveTo>
                                          <a:pt x="204" y="84"/>
                                        </a:moveTo>
                                        <a:cubicBezTo>
                                          <a:pt x="204" y="124"/>
                                          <a:pt x="188" y="150"/>
                                          <a:pt x="156" y="162"/>
                                        </a:cubicBezTo>
                                        <a:lnTo>
                                          <a:pt x="220" y="252"/>
                                        </a:lnTo>
                                        <a:lnTo>
                                          <a:pt x="151" y="252"/>
                                        </a:lnTo>
                                        <a:lnTo>
                                          <a:pt x="95" y="172"/>
                                        </a:lnTo>
                                        <a:lnTo>
                                          <a:pt x="56" y="172"/>
                                        </a:lnTo>
                                        <a:lnTo>
                                          <a:pt x="56" y="252"/>
                                        </a:lnTo>
                                        <a:lnTo>
                                          <a:pt x="0" y="252"/>
                                        </a:lnTo>
                                        <a:lnTo>
                                          <a:pt x="0" y="0"/>
                                        </a:lnTo>
                                        <a:lnTo>
                                          <a:pt x="95" y="0"/>
                                        </a:lnTo>
                                        <a:cubicBezTo>
                                          <a:pt x="134" y="0"/>
                                          <a:pt x="162" y="7"/>
                                          <a:pt x="179" y="20"/>
                                        </a:cubicBezTo>
                                        <a:cubicBezTo>
                                          <a:pt x="196" y="33"/>
                                          <a:pt x="204" y="55"/>
                                          <a:pt x="204" y="8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212664" name="Freeform 23"/>
                                <wps:cNvSpPr>
                                  <a:spLocks noEditPoints="1"/>
                                </wps:cNvSpPr>
                                <wps:spPr bwMode="auto">
                                  <a:xfrm>
                                    <a:off x="959667" y="4527"/>
                                    <a:ext cx="207010" cy="191770"/>
                                  </a:xfrm>
                                  <a:custGeom>
                                    <a:avLst/>
                                    <a:gdLst>
                                      <a:gd name="T0" fmla="*/ 136 w 272"/>
                                      <a:gd name="T1" fmla="*/ 75 h 252"/>
                                      <a:gd name="T2" fmla="*/ 105 w 272"/>
                                      <a:gd name="T3" fmla="*/ 149 h 252"/>
                                      <a:gd name="T4" fmla="*/ 168 w 272"/>
                                      <a:gd name="T5" fmla="*/ 149 h 252"/>
                                      <a:gd name="T6" fmla="*/ 136 w 272"/>
                                      <a:gd name="T7" fmla="*/ 75 h 252"/>
                                      <a:gd name="T8" fmla="*/ 213 w 272"/>
                                      <a:gd name="T9" fmla="*/ 252 h 252"/>
                                      <a:gd name="T10" fmla="*/ 189 w 272"/>
                                      <a:gd name="T11" fmla="*/ 198 h 252"/>
                                      <a:gd name="T12" fmla="*/ 83 w 272"/>
                                      <a:gd name="T13" fmla="*/ 198 h 252"/>
                                      <a:gd name="T14" fmla="*/ 60 w 272"/>
                                      <a:gd name="T15" fmla="*/ 252 h 252"/>
                                      <a:gd name="T16" fmla="*/ 0 w 272"/>
                                      <a:gd name="T17" fmla="*/ 252 h 252"/>
                                      <a:gd name="T18" fmla="*/ 109 w 272"/>
                                      <a:gd name="T19" fmla="*/ 0 h 252"/>
                                      <a:gd name="T20" fmla="*/ 163 w 272"/>
                                      <a:gd name="T21" fmla="*/ 0 h 252"/>
                                      <a:gd name="T22" fmla="*/ 272 w 272"/>
                                      <a:gd name="T23" fmla="*/ 252 h 252"/>
                                      <a:gd name="T24" fmla="*/ 213 w 272"/>
                                      <a:gd name="T25" fmla="*/ 25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2" h="252">
                                        <a:moveTo>
                                          <a:pt x="136" y="75"/>
                                        </a:moveTo>
                                        <a:lnTo>
                                          <a:pt x="105" y="149"/>
                                        </a:lnTo>
                                        <a:lnTo>
                                          <a:pt x="168" y="149"/>
                                        </a:lnTo>
                                        <a:lnTo>
                                          <a:pt x="136" y="75"/>
                                        </a:lnTo>
                                        <a:close/>
                                        <a:moveTo>
                                          <a:pt x="213" y="252"/>
                                        </a:moveTo>
                                        <a:lnTo>
                                          <a:pt x="189" y="198"/>
                                        </a:lnTo>
                                        <a:lnTo>
                                          <a:pt x="83" y="198"/>
                                        </a:lnTo>
                                        <a:lnTo>
                                          <a:pt x="60" y="252"/>
                                        </a:lnTo>
                                        <a:lnTo>
                                          <a:pt x="0" y="252"/>
                                        </a:lnTo>
                                        <a:lnTo>
                                          <a:pt x="109" y="0"/>
                                        </a:lnTo>
                                        <a:lnTo>
                                          <a:pt x="163" y="0"/>
                                        </a:lnTo>
                                        <a:lnTo>
                                          <a:pt x="272" y="252"/>
                                        </a:lnTo>
                                        <a:lnTo>
                                          <a:pt x="213" y="25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946909" name="Freeform 24"/>
                                <wps:cNvSpPr>
                                  <a:spLocks/>
                                </wps:cNvSpPr>
                                <wps:spPr bwMode="auto">
                                  <a:xfrm>
                                    <a:off x="1190531" y="4527"/>
                                    <a:ext cx="125095" cy="191770"/>
                                  </a:xfrm>
                                  <a:custGeom>
                                    <a:avLst/>
                                    <a:gdLst>
                                      <a:gd name="T0" fmla="*/ 0 w 197"/>
                                      <a:gd name="T1" fmla="*/ 302 h 302"/>
                                      <a:gd name="T2" fmla="*/ 0 w 197"/>
                                      <a:gd name="T3" fmla="*/ 0 h 302"/>
                                      <a:gd name="T4" fmla="*/ 67 w 197"/>
                                      <a:gd name="T5" fmla="*/ 0 h 302"/>
                                      <a:gd name="T6" fmla="*/ 67 w 197"/>
                                      <a:gd name="T7" fmla="*/ 242 h 302"/>
                                      <a:gd name="T8" fmla="*/ 197 w 197"/>
                                      <a:gd name="T9" fmla="*/ 242 h 302"/>
                                      <a:gd name="T10" fmla="*/ 197 w 197"/>
                                      <a:gd name="T11" fmla="*/ 302 h 302"/>
                                      <a:gd name="T12" fmla="*/ 0 w 197"/>
                                      <a:gd name="T13" fmla="*/ 302 h 302"/>
                                    </a:gdLst>
                                    <a:ahLst/>
                                    <a:cxnLst>
                                      <a:cxn ang="0">
                                        <a:pos x="T0" y="T1"/>
                                      </a:cxn>
                                      <a:cxn ang="0">
                                        <a:pos x="T2" y="T3"/>
                                      </a:cxn>
                                      <a:cxn ang="0">
                                        <a:pos x="T4" y="T5"/>
                                      </a:cxn>
                                      <a:cxn ang="0">
                                        <a:pos x="T6" y="T7"/>
                                      </a:cxn>
                                      <a:cxn ang="0">
                                        <a:pos x="T8" y="T9"/>
                                      </a:cxn>
                                      <a:cxn ang="0">
                                        <a:pos x="T10" y="T11"/>
                                      </a:cxn>
                                      <a:cxn ang="0">
                                        <a:pos x="T12" y="T13"/>
                                      </a:cxn>
                                    </a:cxnLst>
                                    <a:rect l="0" t="0" r="r" b="b"/>
                                    <a:pathLst>
                                      <a:path w="197" h="302">
                                        <a:moveTo>
                                          <a:pt x="0" y="302"/>
                                        </a:moveTo>
                                        <a:lnTo>
                                          <a:pt x="0" y="0"/>
                                        </a:lnTo>
                                        <a:lnTo>
                                          <a:pt x="67" y="0"/>
                                        </a:lnTo>
                                        <a:lnTo>
                                          <a:pt x="67" y="242"/>
                                        </a:lnTo>
                                        <a:lnTo>
                                          <a:pt x="197" y="242"/>
                                        </a:lnTo>
                                        <a:lnTo>
                                          <a:pt x="197" y="302"/>
                                        </a:lnTo>
                                        <a:lnTo>
                                          <a:pt x="0" y="30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w14:anchorId="7E972BBE">
                      <v:group id="Gruppieren 37" style="position:absolute;margin-left:85.2pt;margin-top:.5pt;width:43.9pt;height:6.5pt;z-index:251660292;mso-width-relative:margin;mso-height-relative:margin" coordsize="13156,1993" o:spid="_x0000_s1026" w14:anchorId="2C1BB8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">
                        <v:shape id="Freeform 18" style="position:absolute;width:1797;height:1993;visibility:visible;mso-wrap-style:square;v-text-anchor:top" coordsize="236,261" o:spid="_x0000_s1027" filled="f" stroked="f" path="m131,209v28,,50,-11,68,-33l235,213v-29,32,-62,48,-101,48c95,261,63,249,38,225,13,200,,169,,132,,94,13,63,38,38,64,13,95,,132,v42,,76,16,104,48l201,87c184,65,161,54,135,54v-21,,-39,7,-54,21c66,89,58,107,58,131v,23,7,42,21,56c94,202,111,209,131,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">
                          <v:path arrowok="t" o:connecttype="custom" o:connectlocs="99752,159665;151531,134455;178944,162721;102036,199390;28936,171888;0,100841;28936,29030;100513,0;179705,36669;153054,66463;102797,41253;61678,57296;44165,100077;60155,142858;99752,159665" o:connectangles="0,0,0,0,0,0,0,0,0,0,0,0,0,0,0"/>
                        </v:shape>
                        <v:shape id="Freeform 19" style="position:absolute;left:2127;top:45;width:1422;height:1917;visibility:visible;mso-wrap-style:square;v-text-anchor:top" coordsize="224,302" o:spid="_x0000_s1028" filled="f" stroked="f" path="m219,r,60l69,60r,62l204,122r,58l69,180r,63l224,243r,59l,302,,,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">
                          <v:path arrowok="t" o:connecttype="custom" o:connectlocs="139065,0;139065,38100;43815,38100;43815,77470;129540,77470;129540,114300;43815,114300;43815,154305;142240,154305;142240,191770;0,191770;0,0;139065,0" o:connectangles="0,0,0,0,0,0,0,0,0,0,0,0,0"/>
                        </v:shape>
                        <v:shape id="Freeform 20" style="position:absolute;left:3938;top:45;width:1778;height:1917;visibility:visible;mso-wrap-style:square;v-text-anchor:top" coordsize="280,302" o:spid="_x0000_s1029" filled="f" stroked="f" path="m213,r67,l280,302r-67,l69,112r,190l,302,,,64,,213,195,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">
                          <v:path arrowok="t" o:connecttype="custom" o:connectlocs="135255,0;177800,0;177800,191770;135255,191770;43815,71120;43815,191770;0,191770;0,0;40640,0;135255,123825;135255,0" o:connectangles="0,0,0,0,0,0,0,0,0,0,0"/>
                        </v:shape>
                        <v:shape id="Freeform 21" style="position:absolute;left:6020;top:45;width:1518;height:1917;visibility:visible;mso-wrap-style:square;v-text-anchor:top" coordsize="239,302" o:spid="_x0000_s1030" filled="f" stroked="f" path="m154,58r,244l86,302,86,58,,58,,,239,r,58l154,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">
                          <v:path arrowok="t" o:connecttype="custom" o:connectlocs="97790,36830;97790,191770;54610,191770;54610,36830;0,36830;0,0;151765,0;151765,36830;97790,36830" o:connectangles="0,0,0,0,0,0,0,0,0"/>
                        </v:shape>
                        <v:shape id="Freeform 22" style="position:absolute;left:7831;top:45;width:1676;height:1917;visibility:visible;mso-wrap-style:square;v-text-anchor:top" coordsize="220,252" o:spid="_x0000_s1031" filled="f" stroked="f" path="m136,114v7,-6,11,-16,11,-30c147,71,143,61,136,56,129,51,116,49,98,49r-42,l56,123r41,c116,123,129,120,136,114xm204,84v,40,-16,66,-48,78l220,252r-69,l95,172r-39,l56,252,,252,,,95,v39,,67,7,84,20c196,33,204,55,204,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">
                          <v:path arrowok="t" o:connecttype="custom" o:connectlocs="103633,86753;112015,63923;103633,42616;74676,37289;42672,37289;42672,93602;73914,93602;103633,86753;155449,63923;118873,123281;167641,191770;115063,191770;72390,130891;42672,130891;42672,191770;0,191770;0,0;72390,0;136399,15220;155449,63923" o:connectangles="0,0,0,0,0,0,0,0,0,0,0,0,0,0,0,0,0,0,0,0"/>
                          <o:lock v:ext="edit" verticies="t"/>
                        </v:shape>
                        <v:shape id="Freeform 23" style="position:absolute;left:9596;top:45;width:2070;height:1917;visibility:visible;mso-wrap-style:square;v-text-anchor:top" coordsize="272,252" o:spid="_x0000_s1032" filled="f" stroked="f" path="m136,75r-31,74l168,149,136,75xm213,252l189,198r-106,l60,252,,252,109,r54,l272,252r-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">
                          <v:path arrowok="t" o:connecttype="custom" o:connectlocs="103505,57074;79912,113388;127859,113388;103505,57074;162107,191770;143842,150676;63168,150676;45664,191770;0,191770;82956,0;124054,0;207010,191770;162107,191770" o:connectangles="0,0,0,0,0,0,0,0,0,0,0,0,0"/>
                          <o:lock v:ext="edit" verticies="t"/>
                        </v:shape>
                        <v:shape id="Freeform 24" style="position:absolute;left:11905;top:45;width:1251;height:1917;visibility:visible;mso-wrap-style:square;v-text-anchor:top" coordsize="197,302" o:spid="_x0000_s1033" filled="f" stroked="f" path="m,302l,,67,r,242l197,242r,60l,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">
                          <v:path arrowok="t" o:connecttype="custom" o:connectlocs="0,191770;0,0;42545,0;42545,153670;125095,153670;125095,191770;0,191770" o:connectangles="0,0,0,0,0,0,0"/>
                        </v:shape>
                      </v:group>
                    </w:pict>
                  </mc:Fallback>
                </mc:AlternateContent>
              </w:r>
              <w:r w:rsidRPr="00300E01">
                <w:rPr>
                  <w:noProof/>
                  <w:lang w:eastAsia="en-GB"/>
                </w:rPr>
                <mc:AlternateContent>
                  <mc:Choice Requires="wpg">
                    <w:drawing>
                      <wp:anchor distT="0" distB="0" distL="114300" distR="114300" simplePos="0" relativeHeight="251661316" behindDoc="0" locked="0" layoutInCell="1" allowOverlap="1" wp14:anchorId="616A706A" wp14:editId="4B678E24">
                        <wp:simplePos x="0" y="0"/>
                        <wp:positionH relativeFrom="column">
                          <wp:posOffset>942340</wp:posOffset>
                        </wp:positionH>
                        <wp:positionV relativeFrom="paragraph">
                          <wp:posOffset>9785</wp:posOffset>
                        </wp:positionV>
                        <wp:extent cx="102235" cy="81395"/>
                        <wp:effectExtent l="76200" t="0" r="31115" b="0"/>
                        <wp:wrapNone/>
                        <wp:docPr id="843350449" name="Gruppieren 34"/>
                        <wp:cNvGraphicFramePr/>
                        <a:graphic xmlns:a="http://schemas.openxmlformats.org/drawingml/2006/main">
                          <a:graphicData uri="http://schemas.microsoft.com/office/word/2010/wordprocessingGroup">
                            <wpg:wgp>
                              <wpg:cNvGrpSpPr/>
                              <wpg:grpSpPr>
                                <a:xfrm>
                                  <a:off x="0" y="0"/>
                                  <a:ext cx="102235" cy="81395"/>
                                  <a:chOff x="180000" y="180000"/>
                                  <a:chExt cx="229235" cy="198120"/>
                                </a:xfrm>
                                <a:solidFill>
                                  <a:schemeClr val="accent2"/>
                                </a:solidFill>
                              </wpg:grpSpPr>
                              <wps:wsp>
                                <wps:cNvPr id="2111952464" name="Rectangle 16"/>
                                <wps:cNvSpPr>
                                  <a:spLocks noChangeArrowheads="1"/>
                                </wps:cNvSpPr>
                                <wps:spPr bwMode="auto">
                                  <a:xfrm>
                                    <a:off x="180000" y="183810"/>
                                    <a:ext cx="43815" cy="19304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9981746" name="Freeform 17"/>
                                <wps:cNvSpPr>
                                  <a:spLocks/>
                                </wps:cNvSpPr>
                                <wps:spPr bwMode="auto">
                                  <a:xfrm>
                                    <a:off x="256835" y="180000"/>
                                    <a:ext cx="152400" cy="198120"/>
                                  </a:xfrm>
                                  <a:custGeom>
                                    <a:avLst/>
                                    <a:gdLst>
                                      <a:gd name="T0" fmla="*/ 77 w 200"/>
                                      <a:gd name="T1" fmla="*/ 56 h 260"/>
                                      <a:gd name="T2" fmla="*/ 69 w 200"/>
                                      <a:gd name="T3" fmla="*/ 73 h 260"/>
                                      <a:gd name="T4" fmla="*/ 79 w 200"/>
                                      <a:gd name="T5" fmla="*/ 91 h 260"/>
                                      <a:gd name="T6" fmla="*/ 124 w 200"/>
                                      <a:gd name="T7" fmla="*/ 106 h 260"/>
                                      <a:gd name="T8" fmla="*/ 180 w 200"/>
                                      <a:gd name="T9" fmla="*/ 133 h 260"/>
                                      <a:gd name="T10" fmla="*/ 200 w 200"/>
                                      <a:gd name="T11" fmla="*/ 184 h 260"/>
                                      <a:gd name="T12" fmla="*/ 175 w 200"/>
                                      <a:gd name="T13" fmla="*/ 239 h 260"/>
                                      <a:gd name="T14" fmla="*/ 108 w 200"/>
                                      <a:gd name="T15" fmla="*/ 260 h 260"/>
                                      <a:gd name="T16" fmla="*/ 0 w 200"/>
                                      <a:gd name="T17" fmla="*/ 216 h 260"/>
                                      <a:gd name="T18" fmla="*/ 33 w 200"/>
                                      <a:gd name="T19" fmla="*/ 175 h 260"/>
                                      <a:gd name="T20" fmla="*/ 109 w 200"/>
                                      <a:gd name="T21" fmla="*/ 211 h 260"/>
                                      <a:gd name="T22" fmla="*/ 133 w 200"/>
                                      <a:gd name="T23" fmla="*/ 204 h 260"/>
                                      <a:gd name="T24" fmla="*/ 142 w 200"/>
                                      <a:gd name="T25" fmla="*/ 186 h 260"/>
                                      <a:gd name="T26" fmla="*/ 133 w 200"/>
                                      <a:gd name="T27" fmla="*/ 168 h 260"/>
                                      <a:gd name="T28" fmla="*/ 95 w 200"/>
                                      <a:gd name="T29" fmla="*/ 154 h 260"/>
                                      <a:gd name="T30" fmla="*/ 31 w 200"/>
                                      <a:gd name="T31" fmla="*/ 127 h 260"/>
                                      <a:gd name="T32" fmla="*/ 11 w 200"/>
                                      <a:gd name="T33" fmla="*/ 74 h 260"/>
                                      <a:gd name="T34" fmla="*/ 36 w 200"/>
                                      <a:gd name="T35" fmla="*/ 19 h 260"/>
                                      <a:gd name="T36" fmla="*/ 101 w 200"/>
                                      <a:gd name="T37" fmla="*/ 0 h 260"/>
                                      <a:gd name="T38" fmla="*/ 151 w 200"/>
                                      <a:gd name="T39" fmla="*/ 8 h 260"/>
                                      <a:gd name="T40" fmla="*/ 195 w 200"/>
                                      <a:gd name="T41" fmla="*/ 33 h 260"/>
                                      <a:gd name="T42" fmla="*/ 167 w 200"/>
                                      <a:gd name="T43" fmla="*/ 74 h 260"/>
                                      <a:gd name="T44" fmla="*/ 99 w 200"/>
                                      <a:gd name="T45" fmla="*/ 49 h 260"/>
                                      <a:gd name="T46" fmla="*/ 77 w 200"/>
                                      <a:gd name="T47" fmla="*/ 56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0" h="260">
                                        <a:moveTo>
                                          <a:pt x="77" y="56"/>
                                        </a:moveTo>
                                        <a:cubicBezTo>
                                          <a:pt x="71" y="60"/>
                                          <a:pt x="69" y="66"/>
                                          <a:pt x="69" y="73"/>
                                        </a:cubicBezTo>
                                        <a:cubicBezTo>
                                          <a:pt x="69" y="81"/>
                                          <a:pt x="72" y="86"/>
                                          <a:pt x="79" y="91"/>
                                        </a:cubicBezTo>
                                        <a:cubicBezTo>
                                          <a:pt x="85" y="95"/>
                                          <a:pt x="100" y="100"/>
                                          <a:pt x="124" y="106"/>
                                        </a:cubicBezTo>
                                        <a:cubicBezTo>
                                          <a:pt x="148" y="112"/>
                                          <a:pt x="167" y="121"/>
                                          <a:pt x="180" y="133"/>
                                        </a:cubicBezTo>
                                        <a:cubicBezTo>
                                          <a:pt x="193" y="144"/>
                                          <a:pt x="200" y="162"/>
                                          <a:pt x="200" y="184"/>
                                        </a:cubicBezTo>
                                        <a:cubicBezTo>
                                          <a:pt x="200" y="207"/>
                                          <a:pt x="192" y="225"/>
                                          <a:pt x="175" y="239"/>
                                        </a:cubicBezTo>
                                        <a:cubicBezTo>
                                          <a:pt x="158" y="253"/>
                                          <a:pt x="135" y="260"/>
                                          <a:pt x="108" y="260"/>
                                        </a:cubicBezTo>
                                        <a:cubicBezTo>
                                          <a:pt x="68" y="260"/>
                                          <a:pt x="32" y="246"/>
                                          <a:pt x="0" y="216"/>
                                        </a:cubicBezTo>
                                        <a:lnTo>
                                          <a:pt x="33" y="175"/>
                                        </a:lnTo>
                                        <a:cubicBezTo>
                                          <a:pt x="60" y="199"/>
                                          <a:pt x="86" y="211"/>
                                          <a:pt x="109" y="211"/>
                                        </a:cubicBezTo>
                                        <a:cubicBezTo>
                                          <a:pt x="119" y="211"/>
                                          <a:pt x="127" y="208"/>
                                          <a:pt x="133" y="204"/>
                                        </a:cubicBezTo>
                                        <a:cubicBezTo>
                                          <a:pt x="139" y="199"/>
                                          <a:pt x="142" y="193"/>
                                          <a:pt x="142" y="186"/>
                                        </a:cubicBezTo>
                                        <a:cubicBezTo>
                                          <a:pt x="142" y="178"/>
                                          <a:pt x="139" y="172"/>
                                          <a:pt x="133" y="168"/>
                                        </a:cubicBezTo>
                                        <a:cubicBezTo>
                                          <a:pt x="126" y="163"/>
                                          <a:pt x="114" y="159"/>
                                          <a:pt x="95" y="154"/>
                                        </a:cubicBezTo>
                                        <a:cubicBezTo>
                                          <a:pt x="66" y="147"/>
                                          <a:pt x="45" y="138"/>
                                          <a:pt x="31" y="127"/>
                                        </a:cubicBezTo>
                                        <a:cubicBezTo>
                                          <a:pt x="17" y="116"/>
                                          <a:pt x="11" y="98"/>
                                          <a:pt x="11" y="74"/>
                                        </a:cubicBezTo>
                                        <a:cubicBezTo>
                                          <a:pt x="11" y="50"/>
                                          <a:pt x="19" y="32"/>
                                          <a:pt x="36" y="19"/>
                                        </a:cubicBezTo>
                                        <a:cubicBezTo>
                                          <a:pt x="54" y="6"/>
                                          <a:pt x="75" y="0"/>
                                          <a:pt x="101" y="0"/>
                                        </a:cubicBezTo>
                                        <a:cubicBezTo>
                                          <a:pt x="118" y="0"/>
                                          <a:pt x="134" y="2"/>
                                          <a:pt x="151" y="8"/>
                                        </a:cubicBezTo>
                                        <a:cubicBezTo>
                                          <a:pt x="168" y="14"/>
                                          <a:pt x="183" y="22"/>
                                          <a:pt x="195" y="33"/>
                                        </a:cubicBezTo>
                                        <a:lnTo>
                                          <a:pt x="167" y="74"/>
                                        </a:lnTo>
                                        <a:cubicBezTo>
                                          <a:pt x="145" y="57"/>
                                          <a:pt x="122" y="49"/>
                                          <a:pt x="99" y="49"/>
                                        </a:cubicBezTo>
                                        <a:cubicBezTo>
                                          <a:pt x="90" y="49"/>
                                          <a:pt x="82" y="51"/>
                                          <a:pt x="77" y="56"/>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w14:anchorId="38FA1C8B">
                      <v:group id="Gruppieren 34" style="position:absolute;margin-left:74.2pt;margin-top:.75pt;width:8.05pt;height:6.4pt;z-index:251661316;mso-width-relative:margin;mso-height-relative:margin" coordsize="229235,198120" coordorigin="180000,180000" o:spid="_x0000_s1026" w14:anchorId="2C3B0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">
                        <v:rect id="Rectangle 16" style="position:absolute;left:180000;top:183810;width:43815;height:193040;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"/>
                        <v:shape id="Freeform 17" style="position:absolute;left:256835;top:180000;width:152400;height:198120;visibility:visible;mso-wrap-style:square;v-text-anchor:top" coordsize="200,260" o:spid="_x0000_s1028" filled="f" stroked="f" path="m77,56v-6,4,-8,10,-8,17c69,81,72,86,79,91v6,4,21,9,45,15c148,112,167,121,180,133v13,11,20,29,20,51c200,207,192,225,175,239v-17,14,-40,21,-67,21c68,260,32,246,,216l33,175v27,24,53,36,76,36c119,211,127,208,133,204v6,-5,9,-11,9,-18c142,178,139,172,133,168v-7,-5,-19,-9,-38,-14c66,147,45,138,31,127,17,116,11,98,11,74,11,50,19,32,36,19,54,6,75,,101,v17,,33,2,50,8c168,14,183,22,195,33l167,74c145,57,122,49,99,49v-9,,-17,2,-22,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">
                          <v:path arrowok="t" o:connecttype="custom" o:connectlocs="58674,42672;52578,55626;60198,69342;94488,80772;137160,101346;152400,140208;133350,182118;82296,198120;0,164592;25146,133350;83058,160782;101346,155448;108204,141732;101346,128016;72390,117348;23622,96774;8382,56388;27432,14478;76962,0;115062,6096;148590,25146;127254,56388;75438,37338;58674,42672" o:connectangles="0,0,0,0,0,0,0,0,0,0,0,0,0,0,0,0,0,0,0,0,0,0,0,0"/>
                        </v:shape>
                      </v:group>
                    </w:pict>
                  </mc:Fallback>
                </mc:AlternateContent>
              </w:r>
              <w:r w:rsidRPr="00300E01">
                <w:rPr>
                  <w:noProof/>
                  <w:lang w:eastAsia="en-GB"/>
                </w:rPr>
                <mc:AlternateContent>
                  <mc:Choice Requires="wpg">
                    <w:drawing>
                      <wp:anchor distT="0" distB="0" distL="114300" distR="114300" simplePos="0" relativeHeight="251662340" behindDoc="0" locked="0" layoutInCell="1" allowOverlap="1" wp14:anchorId="5EC4C9AD" wp14:editId="3E79E071">
                        <wp:simplePos x="0" y="0"/>
                        <wp:positionH relativeFrom="column">
                          <wp:posOffset>17145</wp:posOffset>
                        </wp:positionH>
                        <wp:positionV relativeFrom="paragraph">
                          <wp:posOffset>12129</wp:posOffset>
                        </wp:positionV>
                        <wp:extent cx="880110" cy="82423"/>
                        <wp:effectExtent l="19050" t="0" r="34290" b="0"/>
                        <wp:wrapNone/>
                        <wp:docPr id="513674555" name="Gruppieren 21"/>
                        <wp:cNvGraphicFramePr/>
                        <a:graphic xmlns:a="http://schemas.openxmlformats.org/drawingml/2006/main">
                          <a:graphicData uri="http://schemas.microsoft.com/office/word/2010/wordprocessingGroup">
                            <wpg:wgp>
                              <wpg:cNvGrpSpPr/>
                              <wpg:grpSpPr>
                                <a:xfrm>
                                  <a:off x="0" y="0"/>
                                  <a:ext cx="880110" cy="82423"/>
                                  <a:chOff x="0" y="0"/>
                                  <a:chExt cx="2079028" cy="198755"/>
                                </a:xfrm>
                                <a:solidFill>
                                  <a:schemeClr val="accent2"/>
                                </a:solidFill>
                              </wpg:grpSpPr>
                              <wps:wsp>
                                <wps:cNvPr id="2350435" name="Freeform 5"/>
                                <wps:cNvSpPr>
                                  <a:spLocks/>
                                </wps:cNvSpPr>
                                <wps:spPr bwMode="auto">
                                  <a:xfrm>
                                    <a:off x="0" y="0"/>
                                    <a:ext cx="179705" cy="198755"/>
                                  </a:xfrm>
                                  <a:custGeom>
                                    <a:avLst/>
                                    <a:gdLst>
                                      <a:gd name="T0" fmla="*/ 131 w 236"/>
                                      <a:gd name="T1" fmla="*/ 208 h 261"/>
                                      <a:gd name="T2" fmla="*/ 199 w 236"/>
                                      <a:gd name="T3" fmla="*/ 175 h 261"/>
                                      <a:gd name="T4" fmla="*/ 235 w 236"/>
                                      <a:gd name="T5" fmla="*/ 213 h 261"/>
                                      <a:gd name="T6" fmla="*/ 134 w 236"/>
                                      <a:gd name="T7" fmla="*/ 261 h 261"/>
                                      <a:gd name="T8" fmla="*/ 38 w 236"/>
                                      <a:gd name="T9" fmla="*/ 224 h 261"/>
                                      <a:gd name="T10" fmla="*/ 0 w 236"/>
                                      <a:gd name="T11" fmla="*/ 131 h 261"/>
                                      <a:gd name="T12" fmla="*/ 38 w 236"/>
                                      <a:gd name="T13" fmla="*/ 38 h 261"/>
                                      <a:gd name="T14" fmla="*/ 132 w 236"/>
                                      <a:gd name="T15" fmla="*/ 0 h 261"/>
                                      <a:gd name="T16" fmla="*/ 236 w 236"/>
                                      <a:gd name="T17" fmla="*/ 47 h 261"/>
                                      <a:gd name="T18" fmla="*/ 201 w 236"/>
                                      <a:gd name="T19" fmla="*/ 87 h 261"/>
                                      <a:gd name="T20" fmla="*/ 135 w 236"/>
                                      <a:gd name="T21" fmla="*/ 54 h 261"/>
                                      <a:gd name="T22" fmla="*/ 81 w 236"/>
                                      <a:gd name="T23" fmla="*/ 75 h 261"/>
                                      <a:gd name="T24" fmla="*/ 58 w 236"/>
                                      <a:gd name="T25" fmla="*/ 131 h 261"/>
                                      <a:gd name="T26" fmla="*/ 79 w 236"/>
                                      <a:gd name="T27" fmla="*/ 187 h 261"/>
                                      <a:gd name="T28" fmla="*/ 131 w 236"/>
                                      <a:gd name="T29" fmla="*/ 208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6" h="261">
                                        <a:moveTo>
                                          <a:pt x="131" y="208"/>
                                        </a:moveTo>
                                        <a:cubicBezTo>
                                          <a:pt x="159" y="208"/>
                                          <a:pt x="181" y="197"/>
                                          <a:pt x="199" y="175"/>
                                        </a:cubicBezTo>
                                        <a:lnTo>
                                          <a:pt x="235" y="213"/>
                                        </a:lnTo>
                                        <a:cubicBezTo>
                                          <a:pt x="206" y="245"/>
                                          <a:pt x="173" y="261"/>
                                          <a:pt x="134" y="261"/>
                                        </a:cubicBezTo>
                                        <a:cubicBezTo>
                                          <a:pt x="95" y="261"/>
                                          <a:pt x="63" y="249"/>
                                          <a:pt x="38" y="224"/>
                                        </a:cubicBezTo>
                                        <a:cubicBezTo>
                                          <a:pt x="13" y="200"/>
                                          <a:pt x="0" y="169"/>
                                          <a:pt x="0" y="131"/>
                                        </a:cubicBezTo>
                                        <a:cubicBezTo>
                                          <a:pt x="0" y="94"/>
                                          <a:pt x="13" y="63"/>
                                          <a:pt x="38" y="38"/>
                                        </a:cubicBezTo>
                                        <a:cubicBezTo>
                                          <a:pt x="64" y="13"/>
                                          <a:pt x="95" y="0"/>
                                          <a:pt x="132" y="0"/>
                                        </a:cubicBezTo>
                                        <a:cubicBezTo>
                                          <a:pt x="174" y="0"/>
                                          <a:pt x="208" y="16"/>
                                          <a:pt x="236" y="47"/>
                                        </a:cubicBezTo>
                                        <a:lnTo>
                                          <a:pt x="201" y="87"/>
                                        </a:lnTo>
                                        <a:cubicBezTo>
                                          <a:pt x="184" y="65"/>
                                          <a:pt x="161" y="54"/>
                                          <a:pt x="135" y="54"/>
                                        </a:cubicBezTo>
                                        <a:cubicBezTo>
                                          <a:pt x="114" y="54"/>
                                          <a:pt x="96" y="61"/>
                                          <a:pt x="81" y="75"/>
                                        </a:cubicBezTo>
                                        <a:cubicBezTo>
                                          <a:pt x="66" y="88"/>
                                          <a:pt x="58" y="107"/>
                                          <a:pt x="58" y="131"/>
                                        </a:cubicBezTo>
                                        <a:cubicBezTo>
                                          <a:pt x="58" y="154"/>
                                          <a:pt x="65" y="173"/>
                                          <a:pt x="79" y="187"/>
                                        </a:cubicBezTo>
                                        <a:cubicBezTo>
                                          <a:pt x="94" y="201"/>
                                          <a:pt x="111" y="208"/>
                                          <a:pt x="131" y="20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393818" name="Freeform 6"/>
                                <wps:cNvSpPr>
                                  <a:spLocks noEditPoints="1"/>
                                </wps:cNvSpPr>
                                <wps:spPr bwMode="auto">
                                  <a:xfrm>
                                    <a:off x="194649" y="0"/>
                                    <a:ext cx="201930" cy="198755"/>
                                  </a:xfrm>
                                  <a:custGeom>
                                    <a:avLst/>
                                    <a:gdLst>
                                      <a:gd name="T0" fmla="*/ 208 w 265"/>
                                      <a:gd name="T1" fmla="*/ 131 h 261"/>
                                      <a:gd name="T2" fmla="*/ 186 w 265"/>
                                      <a:gd name="T3" fmla="*/ 73 h 261"/>
                                      <a:gd name="T4" fmla="*/ 133 w 265"/>
                                      <a:gd name="T5" fmla="*/ 49 h 261"/>
                                      <a:gd name="T6" fmla="*/ 80 w 265"/>
                                      <a:gd name="T7" fmla="*/ 73 h 261"/>
                                      <a:gd name="T8" fmla="*/ 58 w 265"/>
                                      <a:gd name="T9" fmla="*/ 131 h 261"/>
                                      <a:gd name="T10" fmla="*/ 80 w 265"/>
                                      <a:gd name="T11" fmla="*/ 188 h 261"/>
                                      <a:gd name="T12" fmla="*/ 133 w 265"/>
                                      <a:gd name="T13" fmla="*/ 212 h 261"/>
                                      <a:gd name="T14" fmla="*/ 186 w 265"/>
                                      <a:gd name="T15" fmla="*/ 188 h 261"/>
                                      <a:gd name="T16" fmla="*/ 208 w 265"/>
                                      <a:gd name="T17" fmla="*/ 131 h 261"/>
                                      <a:gd name="T18" fmla="*/ 227 w 265"/>
                                      <a:gd name="T19" fmla="*/ 223 h 261"/>
                                      <a:gd name="T20" fmla="*/ 133 w 265"/>
                                      <a:gd name="T21" fmla="*/ 261 h 261"/>
                                      <a:gd name="T22" fmla="*/ 39 w 265"/>
                                      <a:gd name="T23" fmla="*/ 223 h 261"/>
                                      <a:gd name="T24" fmla="*/ 0 w 265"/>
                                      <a:gd name="T25" fmla="*/ 130 h 261"/>
                                      <a:gd name="T26" fmla="*/ 39 w 265"/>
                                      <a:gd name="T27" fmla="*/ 37 h 261"/>
                                      <a:gd name="T28" fmla="*/ 133 w 265"/>
                                      <a:gd name="T29" fmla="*/ 0 h 261"/>
                                      <a:gd name="T30" fmla="*/ 227 w 265"/>
                                      <a:gd name="T31" fmla="*/ 37 h 261"/>
                                      <a:gd name="T32" fmla="*/ 265 w 265"/>
                                      <a:gd name="T33" fmla="*/ 130 h 261"/>
                                      <a:gd name="T34" fmla="*/ 227 w 265"/>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5" h="261">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2" y="248"/>
                                          <a:pt x="170" y="261"/>
                                          <a:pt x="133" y="261"/>
                                        </a:cubicBezTo>
                                        <a:cubicBezTo>
                                          <a:pt x="96" y="261"/>
                                          <a:pt x="64" y="248"/>
                                          <a:pt x="39" y="223"/>
                                        </a:cubicBezTo>
                                        <a:cubicBezTo>
                                          <a:pt x="13" y="198"/>
                                          <a:pt x="0" y="167"/>
                                          <a:pt x="0" y="130"/>
                                        </a:cubicBezTo>
                                        <a:cubicBezTo>
                                          <a:pt x="0" y="93"/>
                                          <a:pt x="13" y="62"/>
                                          <a:pt x="39" y="37"/>
                                        </a:cubicBezTo>
                                        <a:cubicBezTo>
                                          <a:pt x="64" y="13"/>
                                          <a:pt x="96" y="0"/>
                                          <a:pt x="133" y="0"/>
                                        </a:cubicBezTo>
                                        <a:cubicBezTo>
                                          <a:pt x="170" y="0"/>
                                          <a:pt x="202" y="13"/>
                                          <a:pt x="227" y="37"/>
                                        </a:cubicBezTo>
                                        <a:cubicBezTo>
                                          <a:pt x="253" y="62"/>
                                          <a:pt x="265" y="93"/>
                                          <a:pt x="265" y="130"/>
                                        </a:cubicBezTo>
                                        <a:cubicBezTo>
                                          <a:pt x="265" y="167"/>
                                          <a:pt x="253" y="198"/>
                                          <a:pt x="227"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367155" name="Freeform 7"/>
                                <wps:cNvSpPr>
                                  <a:spLocks noEditPoints="1"/>
                                </wps:cNvSpPr>
                                <wps:spPr bwMode="auto">
                                  <a:xfrm>
                                    <a:off x="425513" y="0"/>
                                    <a:ext cx="201295" cy="198755"/>
                                  </a:xfrm>
                                  <a:custGeom>
                                    <a:avLst/>
                                    <a:gdLst>
                                      <a:gd name="T0" fmla="*/ 207 w 264"/>
                                      <a:gd name="T1" fmla="*/ 131 h 261"/>
                                      <a:gd name="T2" fmla="*/ 185 w 264"/>
                                      <a:gd name="T3" fmla="*/ 73 h 261"/>
                                      <a:gd name="T4" fmla="*/ 132 w 264"/>
                                      <a:gd name="T5" fmla="*/ 49 h 261"/>
                                      <a:gd name="T6" fmla="*/ 79 w 264"/>
                                      <a:gd name="T7" fmla="*/ 73 h 261"/>
                                      <a:gd name="T8" fmla="*/ 57 w 264"/>
                                      <a:gd name="T9" fmla="*/ 131 h 261"/>
                                      <a:gd name="T10" fmla="*/ 79 w 264"/>
                                      <a:gd name="T11" fmla="*/ 188 h 261"/>
                                      <a:gd name="T12" fmla="*/ 132 w 264"/>
                                      <a:gd name="T13" fmla="*/ 212 h 261"/>
                                      <a:gd name="T14" fmla="*/ 185 w 264"/>
                                      <a:gd name="T15" fmla="*/ 188 h 261"/>
                                      <a:gd name="T16" fmla="*/ 207 w 264"/>
                                      <a:gd name="T17" fmla="*/ 131 h 261"/>
                                      <a:gd name="T18" fmla="*/ 226 w 264"/>
                                      <a:gd name="T19" fmla="*/ 223 h 261"/>
                                      <a:gd name="T20" fmla="*/ 132 w 264"/>
                                      <a:gd name="T21" fmla="*/ 261 h 261"/>
                                      <a:gd name="T22" fmla="*/ 38 w 264"/>
                                      <a:gd name="T23" fmla="*/ 223 h 261"/>
                                      <a:gd name="T24" fmla="*/ 0 w 264"/>
                                      <a:gd name="T25" fmla="*/ 130 h 261"/>
                                      <a:gd name="T26" fmla="*/ 38 w 264"/>
                                      <a:gd name="T27" fmla="*/ 37 h 261"/>
                                      <a:gd name="T28" fmla="*/ 132 w 264"/>
                                      <a:gd name="T29" fmla="*/ 0 h 261"/>
                                      <a:gd name="T30" fmla="*/ 226 w 264"/>
                                      <a:gd name="T31" fmla="*/ 37 h 261"/>
                                      <a:gd name="T32" fmla="*/ 264 w 264"/>
                                      <a:gd name="T33" fmla="*/ 130 h 261"/>
                                      <a:gd name="T34" fmla="*/ 226 w 264"/>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4" h="261">
                                        <a:moveTo>
                                          <a:pt x="207" y="131"/>
                                        </a:moveTo>
                                        <a:cubicBezTo>
                                          <a:pt x="207" y="108"/>
                                          <a:pt x="200" y="89"/>
                                          <a:pt x="185" y="73"/>
                                        </a:cubicBezTo>
                                        <a:cubicBezTo>
                                          <a:pt x="171" y="57"/>
                                          <a:pt x="153" y="49"/>
                                          <a:pt x="132" y="49"/>
                                        </a:cubicBezTo>
                                        <a:cubicBezTo>
                                          <a:pt x="111" y="49"/>
                                          <a:pt x="93" y="57"/>
                                          <a:pt x="79" y="73"/>
                                        </a:cubicBezTo>
                                        <a:cubicBezTo>
                                          <a:pt x="64" y="89"/>
                                          <a:pt x="57" y="108"/>
                                          <a:pt x="57" y="131"/>
                                        </a:cubicBezTo>
                                        <a:cubicBezTo>
                                          <a:pt x="57" y="153"/>
                                          <a:pt x="64" y="172"/>
                                          <a:pt x="79" y="188"/>
                                        </a:cubicBezTo>
                                        <a:cubicBezTo>
                                          <a:pt x="93" y="204"/>
                                          <a:pt x="111" y="212"/>
                                          <a:pt x="132" y="212"/>
                                        </a:cubicBezTo>
                                        <a:cubicBezTo>
                                          <a:pt x="153" y="212"/>
                                          <a:pt x="171" y="204"/>
                                          <a:pt x="185" y="188"/>
                                        </a:cubicBezTo>
                                        <a:cubicBezTo>
                                          <a:pt x="200" y="172"/>
                                          <a:pt x="207" y="153"/>
                                          <a:pt x="207" y="131"/>
                                        </a:cubicBezTo>
                                        <a:close/>
                                        <a:moveTo>
                                          <a:pt x="226" y="223"/>
                                        </a:moveTo>
                                        <a:cubicBezTo>
                                          <a:pt x="201" y="248"/>
                                          <a:pt x="169" y="261"/>
                                          <a:pt x="132" y="261"/>
                                        </a:cubicBezTo>
                                        <a:cubicBezTo>
                                          <a:pt x="95" y="261"/>
                                          <a:pt x="63" y="248"/>
                                          <a:pt x="38" y="223"/>
                                        </a:cubicBezTo>
                                        <a:cubicBezTo>
                                          <a:pt x="12" y="198"/>
                                          <a:pt x="0" y="167"/>
                                          <a:pt x="0" y="130"/>
                                        </a:cubicBezTo>
                                        <a:cubicBezTo>
                                          <a:pt x="0" y="93"/>
                                          <a:pt x="12" y="62"/>
                                          <a:pt x="38" y="37"/>
                                        </a:cubicBezTo>
                                        <a:cubicBezTo>
                                          <a:pt x="63" y="13"/>
                                          <a:pt x="95" y="0"/>
                                          <a:pt x="132" y="0"/>
                                        </a:cubicBezTo>
                                        <a:cubicBezTo>
                                          <a:pt x="169" y="0"/>
                                          <a:pt x="201" y="13"/>
                                          <a:pt x="226" y="37"/>
                                        </a:cubicBezTo>
                                        <a:cubicBezTo>
                                          <a:pt x="252" y="62"/>
                                          <a:pt x="264" y="93"/>
                                          <a:pt x="264" y="130"/>
                                        </a:cubicBezTo>
                                        <a:cubicBezTo>
                                          <a:pt x="264" y="167"/>
                                          <a:pt x="252" y="198"/>
                                          <a:pt x="226"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910620" name="Freeform 8"/>
                                <wps:cNvSpPr>
                                  <a:spLocks noEditPoints="1"/>
                                </wps:cNvSpPr>
                                <wps:spPr bwMode="auto">
                                  <a:xfrm>
                                    <a:off x="660903" y="4527"/>
                                    <a:ext cx="152400" cy="192405"/>
                                  </a:xfrm>
                                  <a:custGeom>
                                    <a:avLst/>
                                    <a:gdLst>
                                      <a:gd name="T0" fmla="*/ 132 w 200"/>
                                      <a:gd name="T1" fmla="*/ 122 h 252"/>
                                      <a:gd name="T2" fmla="*/ 143 w 200"/>
                                      <a:gd name="T3" fmla="*/ 88 h 252"/>
                                      <a:gd name="T4" fmla="*/ 129 w 200"/>
                                      <a:gd name="T5" fmla="*/ 57 h 252"/>
                                      <a:gd name="T6" fmla="*/ 88 w 200"/>
                                      <a:gd name="T7" fmla="*/ 48 h 252"/>
                                      <a:gd name="T8" fmla="*/ 56 w 200"/>
                                      <a:gd name="T9" fmla="*/ 48 h 252"/>
                                      <a:gd name="T10" fmla="*/ 56 w 200"/>
                                      <a:gd name="T11" fmla="*/ 133 h 252"/>
                                      <a:gd name="T12" fmla="*/ 94 w 200"/>
                                      <a:gd name="T13" fmla="*/ 133 h 252"/>
                                      <a:gd name="T14" fmla="*/ 132 w 200"/>
                                      <a:gd name="T15" fmla="*/ 122 h 252"/>
                                      <a:gd name="T16" fmla="*/ 174 w 200"/>
                                      <a:gd name="T17" fmla="*/ 22 h 252"/>
                                      <a:gd name="T18" fmla="*/ 200 w 200"/>
                                      <a:gd name="T19" fmla="*/ 92 h 252"/>
                                      <a:gd name="T20" fmla="*/ 173 w 200"/>
                                      <a:gd name="T21" fmla="*/ 160 h 252"/>
                                      <a:gd name="T22" fmla="*/ 90 w 200"/>
                                      <a:gd name="T23" fmla="*/ 182 h 252"/>
                                      <a:gd name="T24" fmla="*/ 56 w 200"/>
                                      <a:gd name="T25" fmla="*/ 182 h 252"/>
                                      <a:gd name="T26" fmla="*/ 56 w 200"/>
                                      <a:gd name="T27" fmla="*/ 252 h 252"/>
                                      <a:gd name="T28" fmla="*/ 0 w 200"/>
                                      <a:gd name="T29" fmla="*/ 252 h 252"/>
                                      <a:gd name="T30" fmla="*/ 0 w 200"/>
                                      <a:gd name="T31" fmla="*/ 0 h 252"/>
                                      <a:gd name="T32" fmla="*/ 89 w 200"/>
                                      <a:gd name="T33" fmla="*/ 0 h 252"/>
                                      <a:gd name="T34" fmla="*/ 174 w 200"/>
                                      <a:gd name="T35" fmla="*/ 2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0" h="252">
                                        <a:moveTo>
                                          <a:pt x="132" y="122"/>
                                        </a:moveTo>
                                        <a:cubicBezTo>
                                          <a:pt x="139" y="114"/>
                                          <a:pt x="143" y="103"/>
                                          <a:pt x="143" y="88"/>
                                        </a:cubicBezTo>
                                        <a:cubicBezTo>
                                          <a:pt x="143" y="74"/>
                                          <a:pt x="138" y="64"/>
                                          <a:pt x="129" y="57"/>
                                        </a:cubicBezTo>
                                        <a:cubicBezTo>
                                          <a:pt x="121" y="51"/>
                                          <a:pt x="107" y="48"/>
                                          <a:pt x="88" y="48"/>
                                        </a:cubicBezTo>
                                        <a:lnTo>
                                          <a:pt x="56" y="48"/>
                                        </a:lnTo>
                                        <a:lnTo>
                                          <a:pt x="56" y="133"/>
                                        </a:lnTo>
                                        <a:lnTo>
                                          <a:pt x="94" y="133"/>
                                        </a:lnTo>
                                        <a:cubicBezTo>
                                          <a:pt x="113" y="133"/>
                                          <a:pt x="126" y="129"/>
                                          <a:pt x="132" y="122"/>
                                        </a:cubicBezTo>
                                        <a:close/>
                                        <a:moveTo>
                                          <a:pt x="174" y="22"/>
                                        </a:moveTo>
                                        <a:cubicBezTo>
                                          <a:pt x="191" y="37"/>
                                          <a:pt x="200" y="61"/>
                                          <a:pt x="200" y="92"/>
                                        </a:cubicBezTo>
                                        <a:cubicBezTo>
                                          <a:pt x="200" y="123"/>
                                          <a:pt x="191" y="146"/>
                                          <a:pt x="173" y="160"/>
                                        </a:cubicBezTo>
                                        <a:cubicBezTo>
                                          <a:pt x="155" y="175"/>
                                          <a:pt x="127" y="182"/>
                                          <a:pt x="90" y="182"/>
                                        </a:cubicBezTo>
                                        <a:lnTo>
                                          <a:pt x="56" y="182"/>
                                        </a:lnTo>
                                        <a:lnTo>
                                          <a:pt x="56" y="252"/>
                                        </a:lnTo>
                                        <a:lnTo>
                                          <a:pt x="0" y="252"/>
                                        </a:lnTo>
                                        <a:lnTo>
                                          <a:pt x="0" y="0"/>
                                        </a:lnTo>
                                        <a:lnTo>
                                          <a:pt x="89" y="0"/>
                                        </a:lnTo>
                                        <a:cubicBezTo>
                                          <a:pt x="128" y="0"/>
                                          <a:pt x="156" y="7"/>
                                          <a:pt x="174" y="2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0925134" name="Freeform 9"/>
                                <wps:cNvSpPr>
                                  <a:spLocks/>
                                </wps:cNvSpPr>
                                <wps:spPr bwMode="auto">
                                  <a:xfrm>
                                    <a:off x="846499" y="4527"/>
                                    <a:ext cx="141605" cy="192405"/>
                                  </a:xfrm>
                                  <a:custGeom>
                                    <a:avLst/>
                                    <a:gdLst>
                                      <a:gd name="T0" fmla="*/ 218 w 223"/>
                                      <a:gd name="T1" fmla="*/ 0 h 303"/>
                                      <a:gd name="T2" fmla="*/ 218 w 223"/>
                                      <a:gd name="T3" fmla="*/ 60 h 303"/>
                                      <a:gd name="T4" fmla="*/ 69 w 223"/>
                                      <a:gd name="T5" fmla="*/ 60 h 303"/>
                                      <a:gd name="T6" fmla="*/ 69 w 223"/>
                                      <a:gd name="T7" fmla="*/ 123 h 303"/>
                                      <a:gd name="T8" fmla="*/ 204 w 223"/>
                                      <a:gd name="T9" fmla="*/ 123 h 303"/>
                                      <a:gd name="T10" fmla="*/ 204 w 223"/>
                                      <a:gd name="T11" fmla="*/ 180 h 303"/>
                                      <a:gd name="T12" fmla="*/ 69 w 223"/>
                                      <a:gd name="T13" fmla="*/ 180 h 303"/>
                                      <a:gd name="T14" fmla="*/ 69 w 223"/>
                                      <a:gd name="T15" fmla="*/ 243 h 303"/>
                                      <a:gd name="T16" fmla="*/ 223 w 223"/>
                                      <a:gd name="T17" fmla="*/ 243 h 303"/>
                                      <a:gd name="T18" fmla="*/ 223 w 223"/>
                                      <a:gd name="T19" fmla="*/ 303 h 303"/>
                                      <a:gd name="T20" fmla="*/ 0 w 223"/>
                                      <a:gd name="T21" fmla="*/ 303 h 303"/>
                                      <a:gd name="T22" fmla="*/ 0 w 223"/>
                                      <a:gd name="T23" fmla="*/ 0 h 303"/>
                                      <a:gd name="T24" fmla="*/ 218 w 223"/>
                                      <a:gd name="T25"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3" h="303">
                                        <a:moveTo>
                                          <a:pt x="218" y="0"/>
                                        </a:moveTo>
                                        <a:lnTo>
                                          <a:pt x="218" y="60"/>
                                        </a:lnTo>
                                        <a:lnTo>
                                          <a:pt x="69" y="60"/>
                                        </a:lnTo>
                                        <a:lnTo>
                                          <a:pt x="69" y="123"/>
                                        </a:lnTo>
                                        <a:lnTo>
                                          <a:pt x="204" y="123"/>
                                        </a:lnTo>
                                        <a:lnTo>
                                          <a:pt x="204" y="180"/>
                                        </a:lnTo>
                                        <a:lnTo>
                                          <a:pt x="69" y="180"/>
                                        </a:lnTo>
                                        <a:lnTo>
                                          <a:pt x="69" y="243"/>
                                        </a:lnTo>
                                        <a:lnTo>
                                          <a:pt x="223" y="243"/>
                                        </a:lnTo>
                                        <a:lnTo>
                                          <a:pt x="223" y="303"/>
                                        </a:lnTo>
                                        <a:lnTo>
                                          <a:pt x="0" y="303"/>
                                        </a:lnTo>
                                        <a:lnTo>
                                          <a:pt x="0" y="0"/>
                                        </a:lnTo>
                                        <a:lnTo>
                                          <a:pt x="218"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205645" name="Freeform 10"/>
                                <wps:cNvSpPr>
                                  <a:spLocks noEditPoints="1"/>
                                </wps:cNvSpPr>
                                <wps:spPr bwMode="auto">
                                  <a:xfrm>
                                    <a:off x="1027568" y="4527"/>
                                    <a:ext cx="168275" cy="192405"/>
                                  </a:xfrm>
                                  <a:custGeom>
                                    <a:avLst/>
                                    <a:gdLst>
                                      <a:gd name="T0" fmla="*/ 137 w 221"/>
                                      <a:gd name="T1" fmla="*/ 114 h 252"/>
                                      <a:gd name="T2" fmla="*/ 147 w 221"/>
                                      <a:gd name="T3" fmla="*/ 84 h 252"/>
                                      <a:gd name="T4" fmla="*/ 137 w 221"/>
                                      <a:gd name="T5" fmla="*/ 56 h 252"/>
                                      <a:gd name="T6" fmla="*/ 99 w 221"/>
                                      <a:gd name="T7" fmla="*/ 48 h 252"/>
                                      <a:gd name="T8" fmla="*/ 57 w 221"/>
                                      <a:gd name="T9" fmla="*/ 48 h 252"/>
                                      <a:gd name="T10" fmla="*/ 57 w 221"/>
                                      <a:gd name="T11" fmla="*/ 123 h 252"/>
                                      <a:gd name="T12" fmla="*/ 98 w 221"/>
                                      <a:gd name="T13" fmla="*/ 123 h 252"/>
                                      <a:gd name="T14" fmla="*/ 137 w 221"/>
                                      <a:gd name="T15" fmla="*/ 114 h 252"/>
                                      <a:gd name="T16" fmla="*/ 205 w 221"/>
                                      <a:gd name="T17" fmla="*/ 84 h 252"/>
                                      <a:gd name="T18" fmla="*/ 157 w 221"/>
                                      <a:gd name="T19" fmla="*/ 162 h 252"/>
                                      <a:gd name="T20" fmla="*/ 221 w 221"/>
                                      <a:gd name="T21" fmla="*/ 252 h 252"/>
                                      <a:gd name="T22" fmla="*/ 151 w 221"/>
                                      <a:gd name="T23" fmla="*/ 252 h 252"/>
                                      <a:gd name="T24" fmla="*/ 96 w 221"/>
                                      <a:gd name="T25" fmla="*/ 172 h 252"/>
                                      <a:gd name="T26" fmla="*/ 57 w 221"/>
                                      <a:gd name="T27" fmla="*/ 172 h 252"/>
                                      <a:gd name="T28" fmla="*/ 57 w 221"/>
                                      <a:gd name="T29" fmla="*/ 252 h 252"/>
                                      <a:gd name="T30" fmla="*/ 0 w 221"/>
                                      <a:gd name="T31" fmla="*/ 252 h 252"/>
                                      <a:gd name="T32" fmla="*/ 0 w 221"/>
                                      <a:gd name="T33" fmla="*/ 0 h 252"/>
                                      <a:gd name="T34" fmla="*/ 96 w 221"/>
                                      <a:gd name="T35" fmla="*/ 0 h 252"/>
                                      <a:gd name="T36" fmla="*/ 180 w 221"/>
                                      <a:gd name="T37" fmla="*/ 20 h 252"/>
                                      <a:gd name="T38" fmla="*/ 205 w 221"/>
                                      <a:gd name="T39" fmla="*/ 84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1" h="252">
                                        <a:moveTo>
                                          <a:pt x="137" y="114"/>
                                        </a:moveTo>
                                        <a:cubicBezTo>
                                          <a:pt x="144" y="107"/>
                                          <a:pt x="147" y="97"/>
                                          <a:pt x="147" y="84"/>
                                        </a:cubicBezTo>
                                        <a:cubicBezTo>
                                          <a:pt x="147" y="70"/>
                                          <a:pt x="144" y="61"/>
                                          <a:pt x="137" y="56"/>
                                        </a:cubicBezTo>
                                        <a:cubicBezTo>
                                          <a:pt x="129" y="51"/>
                                          <a:pt x="117" y="48"/>
                                          <a:pt x="99" y="48"/>
                                        </a:cubicBezTo>
                                        <a:lnTo>
                                          <a:pt x="57" y="48"/>
                                        </a:lnTo>
                                        <a:lnTo>
                                          <a:pt x="57" y="123"/>
                                        </a:lnTo>
                                        <a:lnTo>
                                          <a:pt x="98" y="123"/>
                                        </a:lnTo>
                                        <a:cubicBezTo>
                                          <a:pt x="117" y="123"/>
                                          <a:pt x="130" y="120"/>
                                          <a:pt x="137" y="114"/>
                                        </a:cubicBezTo>
                                        <a:close/>
                                        <a:moveTo>
                                          <a:pt x="205" y="84"/>
                                        </a:moveTo>
                                        <a:cubicBezTo>
                                          <a:pt x="205" y="124"/>
                                          <a:pt x="189" y="150"/>
                                          <a:pt x="157" y="162"/>
                                        </a:cubicBezTo>
                                        <a:lnTo>
                                          <a:pt x="221" y="252"/>
                                        </a:lnTo>
                                        <a:lnTo>
                                          <a:pt x="151" y="252"/>
                                        </a:lnTo>
                                        <a:lnTo>
                                          <a:pt x="96" y="172"/>
                                        </a:lnTo>
                                        <a:lnTo>
                                          <a:pt x="57" y="172"/>
                                        </a:lnTo>
                                        <a:lnTo>
                                          <a:pt x="57" y="252"/>
                                        </a:lnTo>
                                        <a:lnTo>
                                          <a:pt x="0" y="252"/>
                                        </a:lnTo>
                                        <a:lnTo>
                                          <a:pt x="0" y="0"/>
                                        </a:lnTo>
                                        <a:lnTo>
                                          <a:pt x="96" y="0"/>
                                        </a:lnTo>
                                        <a:cubicBezTo>
                                          <a:pt x="135" y="0"/>
                                          <a:pt x="163" y="6"/>
                                          <a:pt x="180" y="20"/>
                                        </a:cubicBezTo>
                                        <a:cubicBezTo>
                                          <a:pt x="197" y="33"/>
                                          <a:pt x="205" y="54"/>
                                          <a:pt x="205" y="84"/>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3987658" name="Freeform 11"/>
                                <wps:cNvSpPr>
                                  <a:spLocks noEditPoints="1"/>
                                </wps:cNvSpPr>
                                <wps:spPr bwMode="auto">
                                  <a:xfrm>
                                    <a:off x="1204111" y="4527"/>
                                    <a:ext cx="207010" cy="192405"/>
                                  </a:xfrm>
                                  <a:custGeom>
                                    <a:avLst/>
                                    <a:gdLst>
                                      <a:gd name="T0" fmla="*/ 136 w 272"/>
                                      <a:gd name="T1" fmla="*/ 75 h 252"/>
                                      <a:gd name="T2" fmla="*/ 104 w 272"/>
                                      <a:gd name="T3" fmla="*/ 148 h 252"/>
                                      <a:gd name="T4" fmla="*/ 168 w 272"/>
                                      <a:gd name="T5" fmla="*/ 148 h 252"/>
                                      <a:gd name="T6" fmla="*/ 136 w 272"/>
                                      <a:gd name="T7" fmla="*/ 75 h 252"/>
                                      <a:gd name="T8" fmla="*/ 212 w 272"/>
                                      <a:gd name="T9" fmla="*/ 252 h 252"/>
                                      <a:gd name="T10" fmla="*/ 189 w 272"/>
                                      <a:gd name="T11" fmla="*/ 198 h 252"/>
                                      <a:gd name="T12" fmla="*/ 83 w 272"/>
                                      <a:gd name="T13" fmla="*/ 198 h 252"/>
                                      <a:gd name="T14" fmla="*/ 60 w 272"/>
                                      <a:gd name="T15" fmla="*/ 252 h 252"/>
                                      <a:gd name="T16" fmla="*/ 0 w 272"/>
                                      <a:gd name="T17" fmla="*/ 252 h 252"/>
                                      <a:gd name="T18" fmla="*/ 109 w 272"/>
                                      <a:gd name="T19" fmla="*/ 0 h 252"/>
                                      <a:gd name="T20" fmla="*/ 163 w 272"/>
                                      <a:gd name="T21" fmla="*/ 0 h 252"/>
                                      <a:gd name="T22" fmla="*/ 272 w 272"/>
                                      <a:gd name="T23" fmla="*/ 252 h 252"/>
                                      <a:gd name="T24" fmla="*/ 212 w 272"/>
                                      <a:gd name="T25" fmla="*/ 25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2" h="252">
                                        <a:moveTo>
                                          <a:pt x="136" y="75"/>
                                        </a:moveTo>
                                        <a:lnTo>
                                          <a:pt x="104" y="148"/>
                                        </a:lnTo>
                                        <a:lnTo>
                                          <a:pt x="168" y="148"/>
                                        </a:lnTo>
                                        <a:lnTo>
                                          <a:pt x="136" y="75"/>
                                        </a:lnTo>
                                        <a:close/>
                                        <a:moveTo>
                                          <a:pt x="212" y="252"/>
                                        </a:moveTo>
                                        <a:lnTo>
                                          <a:pt x="189" y="198"/>
                                        </a:lnTo>
                                        <a:lnTo>
                                          <a:pt x="83" y="198"/>
                                        </a:lnTo>
                                        <a:lnTo>
                                          <a:pt x="60" y="252"/>
                                        </a:lnTo>
                                        <a:lnTo>
                                          <a:pt x="0" y="252"/>
                                        </a:lnTo>
                                        <a:lnTo>
                                          <a:pt x="109" y="0"/>
                                        </a:lnTo>
                                        <a:lnTo>
                                          <a:pt x="163" y="0"/>
                                        </a:lnTo>
                                        <a:lnTo>
                                          <a:pt x="272" y="252"/>
                                        </a:lnTo>
                                        <a:lnTo>
                                          <a:pt x="212" y="25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321254" name="Freeform 12"/>
                                <wps:cNvSpPr>
                                  <a:spLocks/>
                                </wps:cNvSpPr>
                                <wps:spPr bwMode="auto">
                                  <a:xfrm>
                                    <a:off x="1403287" y="4527"/>
                                    <a:ext cx="151765" cy="192405"/>
                                  </a:xfrm>
                                  <a:custGeom>
                                    <a:avLst/>
                                    <a:gdLst>
                                      <a:gd name="T0" fmla="*/ 154 w 239"/>
                                      <a:gd name="T1" fmla="*/ 59 h 303"/>
                                      <a:gd name="T2" fmla="*/ 154 w 239"/>
                                      <a:gd name="T3" fmla="*/ 303 h 303"/>
                                      <a:gd name="T4" fmla="*/ 87 w 239"/>
                                      <a:gd name="T5" fmla="*/ 303 h 303"/>
                                      <a:gd name="T6" fmla="*/ 87 w 239"/>
                                      <a:gd name="T7" fmla="*/ 59 h 303"/>
                                      <a:gd name="T8" fmla="*/ 0 w 239"/>
                                      <a:gd name="T9" fmla="*/ 59 h 303"/>
                                      <a:gd name="T10" fmla="*/ 0 w 239"/>
                                      <a:gd name="T11" fmla="*/ 0 h 303"/>
                                      <a:gd name="T12" fmla="*/ 239 w 239"/>
                                      <a:gd name="T13" fmla="*/ 0 h 303"/>
                                      <a:gd name="T14" fmla="*/ 239 w 239"/>
                                      <a:gd name="T15" fmla="*/ 59 h 303"/>
                                      <a:gd name="T16" fmla="*/ 154 w 239"/>
                                      <a:gd name="T17" fmla="*/ 59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 h="303">
                                        <a:moveTo>
                                          <a:pt x="154" y="59"/>
                                        </a:moveTo>
                                        <a:lnTo>
                                          <a:pt x="154" y="303"/>
                                        </a:lnTo>
                                        <a:lnTo>
                                          <a:pt x="87" y="303"/>
                                        </a:lnTo>
                                        <a:lnTo>
                                          <a:pt x="87" y="59"/>
                                        </a:lnTo>
                                        <a:lnTo>
                                          <a:pt x="0" y="59"/>
                                        </a:lnTo>
                                        <a:lnTo>
                                          <a:pt x="0" y="0"/>
                                        </a:lnTo>
                                        <a:lnTo>
                                          <a:pt x="239" y="0"/>
                                        </a:lnTo>
                                        <a:lnTo>
                                          <a:pt x="239" y="59"/>
                                        </a:lnTo>
                                        <a:lnTo>
                                          <a:pt x="154" y="5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6759019" name="Rectangle 13"/>
                                <wps:cNvSpPr>
                                  <a:spLocks noChangeArrowheads="1"/>
                                </wps:cNvSpPr>
                                <wps:spPr bwMode="auto">
                                  <a:xfrm>
                                    <a:off x="1584356" y="4527"/>
                                    <a:ext cx="43180" cy="19240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1927920" name="Freeform 14"/>
                                <wps:cNvSpPr>
                                  <a:spLocks noEditPoints="1"/>
                                </wps:cNvSpPr>
                                <wps:spPr bwMode="auto">
                                  <a:xfrm>
                                    <a:off x="1665837" y="0"/>
                                    <a:ext cx="201930" cy="198755"/>
                                  </a:xfrm>
                                  <a:custGeom>
                                    <a:avLst/>
                                    <a:gdLst>
                                      <a:gd name="T0" fmla="*/ 208 w 265"/>
                                      <a:gd name="T1" fmla="*/ 131 h 261"/>
                                      <a:gd name="T2" fmla="*/ 186 w 265"/>
                                      <a:gd name="T3" fmla="*/ 73 h 261"/>
                                      <a:gd name="T4" fmla="*/ 133 w 265"/>
                                      <a:gd name="T5" fmla="*/ 49 h 261"/>
                                      <a:gd name="T6" fmla="*/ 80 w 265"/>
                                      <a:gd name="T7" fmla="*/ 73 h 261"/>
                                      <a:gd name="T8" fmla="*/ 58 w 265"/>
                                      <a:gd name="T9" fmla="*/ 131 h 261"/>
                                      <a:gd name="T10" fmla="*/ 80 w 265"/>
                                      <a:gd name="T11" fmla="*/ 188 h 261"/>
                                      <a:gd name="T12" fmla="*/ 133 w 265"/>
                                      <a:gd name="T13" fmla="*/ 212 h 261"/>
                                      <a:gd name="T14" fmla="*/ 186 w 265"/>
                                      <a:gd name="T15" fmla="*/ 188 h 261"/>
                                      <a:gd name="T16" fmla="*/ 208 w 265"/>
                                      <a:gd name="T17" fmla="*/ 131 h 261"/>
                                      <a:gd name="T18" fmla="*/ 227 w 265"/>
                                      <a:gd name="T19" fmla="*/ 223 h 261"/>
                                      <a:gd name="T20" fmla="*/ 133 w 265"/>
                                      <a:gd name="T21" fmla="*/ 261 h 261"/>
                                      <a:gd name="T22" fmla="*/ 39 w 265"/>
                                      <a:gd name="T23" fmla="*/ 223 h 261"/>
                                      <a:gd name="T24" fmla="*/ 0 w 265"/>
                                      <a:gd name="T25" fmla="*/ 130 h 261"/>
                                      <a:gd name="T26" fmla="*/ 39 w 265"/>
                                      <a:gd name="T27" fmla="*/ 37 h 261"/>
                                      <a:gd name="T28" fmla="*/ 133 w 265"/>
                                      <a:gd name="T29" fmla="*/ 0 h 261"/>
                                      <a:gd name="T30" fmla="*/ 227 w 265"/>
                                      <a:gd name="T31" fmla="*/ 37 h 261"/>
                                      <a:gd name="T32" fmla="*/ 265 w 265"/>
                                      <a:gd name="T33" fmla="*/ 130 h 261"/>
                                      <a:gd name="T34" fmla="*/ 227 w 265"/>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5" h="261">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1" y="248"/>
                                          <a:pt x="170" y="261"/>
                                          <a:pt x="133" y="261"/>
                                        </a:cubicBezTo>
                                        <a:cubicBezTo>
                                          <a:pt x="95" y="261"/>
                                          <a:pt x="64" y="248"/>
                                          <a:pt x="39" y="223"/>
                                        </a:cubicBezTo>
                                        <a:cubicBezTo>
                                          <a:pt x="13" y="198"/>
                                          <a:pt x="0" y="167"/>
                                          <a:pt x="0" y="130"/>
                                        </a:cubicBezTo>
                                        <a:cubicBezTo>
                                          <a:pt x="0" y="93"/>
                                          <a:pt x="13" y="62"/>
                                          <a:pt x="39" y="37"/>
                                        </a:cubicBezTo>
                                        <a:cubicBezTo>
                                          <a:pt x="64" y="13"/>
                                          <a:pt x="95" y="0"/>
                                          <a:pt x="133" y="0"/>
                                        </a:cubicBezTo>
                                        <a:cubicBezTo>
                                          <a:pt x="170" y="0"/>
                                          <a:pt x="201" y="13"/>
                                          <a:pt x="227" y="37"/>
                                        </a:cubicBezTo>
                                        <a:cubicBezTo>
                                          <a:pt x="252" y="62"/>
                                          <a:pt x="265" y="93"/>
                                          <a:pt x="265" y="130"/>
                                        </a:cubicBezTo>
                                        <a:cubicBezTo>
                                          <a:pt x="265" y="167"/>
                                          <a:pt x="252" y="198"/>
                                          <a:pt x="227"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4273365" name="Freeform 15"/>
                                <wps:cNvSpPr>
                                  <a:spLocks/>
                                </wps:cNvSpPr>
                                <wps:spPr bwMode="auto">
                                  <a:xfrm>
                                    <a:off x="1901228" y="4527"/>
                                    <a:ext cx="177800" cy="192405"/>
                                  </a:xfrm>
                                  <a:custGeom>
                                    <a:avLst/>
                                    <a:gdLst>
                                      <a:gd name="T0" fmla="*/ 211 w 280"/>
                                      <a:gd name="T1" fmla="*/ 0 h 303"/>
                                      <a:gd name="T2" fmla="*/ 280 w 280"/>
                                      <a:gd name="T3" fmla="*/ 0 h 303"/>
                                      <a:gd name="T4" fmla="*/ 280 w 280"/>
                                      <a:gd name="T5" fmla="*/ 303 h 303"/>
                                      <a:gd name="T6" fmla="*/ 211 w 280"/>
                                      <a:gd name="T7" fmla="*/ 303 h 303"/>
                                      <a:gd name="T8" fmla="*/ 67 w 280"/>
                                      <a:gd name="T9" fmla="*/ 113 h 303"/>
                                      <a:gd name="T10" fmla="*/ 67 w 280"/>
                                      <a:gd name="T11" fmla="*/ 303 h 303"/>
                                      <a:gd name="T12" fmla="*/ 0 w 280"/>
                                      <a:gd name="T13" fmla="*/ 303 h 303"/>
                                      <a:gd name="T14" fmla="*/ 0 w 280"/>
                                      <a:gd name="T15" fmla="*/ 0 h 303"/>
                                      <a:gd name="T16" fmla="*/ 64 w 280"/>
                                      <a:gd name="T17" fmla="*/ 0 h 303"/>
                                      <a:gd name="T18" fmla="*/ 211 w 280"/>
                                      <a:gd name="T19" fmla="*/ 195 h 303"/>
                                      <a:gd name="T20" fmla="*/ 211 w 280"/>
                                      <a:gd name="T21"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0" h="303">
                                        <a:moveTo>
                                          <a:pt x="211" y="0"/>
                                        </a:moveTo>
                                        <a:lnTo>
                                          <a:pt x="280" y="0"/>
                                        </a:lnTo>
                                        <a:lnTo>
                                          <a:pt x="280" y="303"/>
                                        </a:lnTo>
                                        <a:lnTo>
                                          <a:pt x="211" y="303"/>
                                        </a:lnTo>
                                        <a:lnTo>
                                          <a:pt x="67" y="113"/>
                                        </a:lnTo>
                                        <a:lnTo>
                                          <a:pt x="67" y="303"/>
                                        </a:lnTo>
                                        <a:lnTo>
                                          <a:pt x="0" y="303"/>
                                        </a:lnTo>
                                        <a:lnTo>
                                          <a:pt x="0" y="0"/>
                                        </a:lnTo>
                                        <a:lnTo>
                                          <a:pt x="64" y="0"/>
                                        </a:lnTo>
                                        <a:lnTo>
                                          <a:pt x="211" y="195"/>
                                        </a:lnTo>
                                        <a:lnTo>
                                          <a:pt x="211"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w14:anchorId="5179298C">
                      <v:group id="Gruppieren 21" style="position:absolute;margin-left:1.35pt;margin-top:.95pt;width:69.3pt;height:6.5pt;z-index:251662340;mso-width-relative:margin;mso-height-relative:margin" coordsize="20790,1987" o:spid="_x0000_s1026" w14:anchorId="7BF035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">
                        <v:shape id="Freeform 5" style="position:absolute;width:1797;height:1987;visibility:visible;mso-wrap-style:square;v-text-anchor:top" coordsize="236,261" o:spid="_x0000_s1027" filled="f" stroked="f" path="m131,208v28,,50,-11,68,-33l235,213v-29,32,-62,48,-101,48c95,261,63,249,38,224,13,200,,169,,131,,94,13,63,38,38,64,13,95,,132,v42,,76,16,104,47l201,87c184,65,161,54,135,54v-21,,-39,7,-54,21c66,88,58,107,58,131v,23,7,42,21,56c94,201,111,208,131,2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">
                          <v:path arrowok="t" o:connecttype="custom" o:connectlocs="99752,158395;151531,133265;178944,162202;102036,198755;28936,170579;0,99758;28936,28938;100513,0;179705,35791;153054,66252;102797,41122;61678,57114;44165,99758;60155,142403;99752,158395" o:connectangles="0,0,0,0,0,0,0,0,0,0,0,0,0,0,0"/>
                        </v:shape>
                        <v:shape id="Freeform 6" style="position:absolute;left:1946;width:2019;height:1987;visibility:visible;mso-wrap-style:square;v-text-anchor:top" coordsize="265,261" o:spid="_x0000_s1028" filled="f" stroked="f" path="m208,131v,-23,-7,-42,-22,-58c172,57,154,49,133,49v-21,,-39,8,-53,24c65,89,58,108,58,131v,22,7,41,22,57c94,204,112,212,133,212v21,,39,-8,53,-24c201,172,208,153,208,131xm227,223v-25,25,-57,38,-94,38c96,261,64,248,39,223,13,198,,167,,130,,93,13,62,39,37,64,13,96,,133,v37,,69,13,94,37c253,62,265,93,265,130v,37,-12,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">
                          <v:path arrowok="t" o:connecttype="custom" o:connectlocs="158496,99758;141732,55590;101346,37314;60960,55590;44196,99758;60960,143165;101346,161441;141732,143165;158496,99758;172974,169817;101346,198755;29718,169817;0,98997;29718,28176;101346,0;172974,28176;201930,98997;172974,169817" o:connectangles="0,0,0,0,0,0,0,0,0,0,0,0,0,0,0,0,0,0"/>
                          <o:lock v:ext="edit" verticies="t"/>
                        </v:shape>
                        <v:shape id="Freeform 7" style="position:absolute;left:4255;width:2013;height:1987;visibility:visible;mso-wrap-style:square;v-text-anchor:top" coordsize="264,261" o:spid="_x0000_s1029" filled="f" stroked="f" path="m207,131v,-23,-7,-42,-22,-58c171,57,153,49,132,49v-21,,-39,8,-53,24c64,89,57,108,57,131v,22,7,41,22,57c93,204,111,212,132,212v21,,39,-8,53,-24c200,172,207,153,207,131xm226,223v-25,25,-57,38,-94,38c95,261,63,248,38,223,12,198,,167,,130,,93,12,62,38,37,63,13,95,,132,v37,,69,13,94,37c252,62,264,93,264,130v,37,-12,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">
                          <v:path arrowok="t" o:connecttype="custom" o:connectlocs="157834,99758;141059,55590;100648,37314;60236,55590;43461,99758;60236,143165;100648,161441;141059,143165;157834,99758;172321,169817;100648,198755;28974,169817;0,98997;28974,28176;100648,0;172321,28176;201295,98997;172321,169817" o:connectangles="0,0,0,0,0,0,0,0,0,0,0,0,0,0,0,0,0,0"/>
                          <o:lock v:ext="edit" verticies="t"/>
                        </v:shape>
                        <v:shape id="Freeform 8" style="position:absolute;left:6609;top:45;width:1524;height:1924;visibility:visible;mso-wrap-style:square;v-text-anchor:top" coordsize="200,252" o:spid="_x0000_s1030" filled="f" stroked="f" path="m132,122v7,-8,11,-19,11,-34c143,74,138,64,129,57,121,51,107,48,88,48r-32,l56,133r38,c113,133,126,129,132,122xm174,22v17,15,26,39,26,70c200,123,191,146,173,160v-18,15,-46,22,-83,22l56,182r,70l,252,,,89,v39,,67,7,85,2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">
                          <v:path arrowok="t" o:connecttype="custom" o:connectlocs="100584,93148;108966,67189;98298,43520;67056,36649;42672,36649;42672,101547;71628,101547;100584,93148;132588,16797;152400,70243;131826,122162;68580,138959;42672,138959;42672,192405;0,192405;0,0;67818,0;132588,16797" o:connectangles="0,0,0,0,0,0,0,0,0,0,0,0,0,0,0,0,0,0"/>
                          <o:lock v:ext="edit" verticies="t"/>
                        </v:shape>
                        <v:shape id="Freeform 9" style="position:absolute;left:8464;top:45;width:1417;height:1924;visibility:visible;mso-wrap-style:square;v-text-anchor:top" coordsize="223,303" o:spid="_x0000_s1031" filled="f" stroked="f" path="m218,r,60l69,60r,63l204,123r,57l69,180r,63l223,243r,60l,303,,,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">
                          <v:path arrowok="t" o:connecttype="custom" o:connectlocs="138430,0;138430,38100;43815,38100;43815,78105;129540,78105;129540,114300;43815,114300;43815,154305;141605,154305;141605,192405;0,192405;0,0;138430,0" o:connectangles="0,0,0,0,0,0,0,0,0,0,0,0,0"/>
                        </v:shape>
                        <v:shape id="Freeform 10" style="position:absolute;left:10275;top:45;width:1683;height:1924;visibility:visible;mso-wrap-style:square;v-text-anchor:top" coordsize="221,252" o:spid="_x0000_s1032" filled="f" stroked="f" path="m137,114v7,-7,10,-17,10,-30c147,70,144,61,137,56,129,51,117,48,99,48r-42,l57,123r41,c117,123,130,120,137,114xm205,84v,40,-16,66,-48,78l221,252r-70,l96,172r-39,l57,252,,252,,,96,v39,,67,6,84,20c197,33,205,54,205,8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">
                          <v:path arrowok="t" o:connecttype="custom" o:connectlocs="104315,87040;111930,64135;104315,42757;75381,36649;43401,36649;43401,93912;74620,93912;104315,87040;156092,64135;119544,123689;168275,192405;114975,192405;73097,131324;43401,131324;43401,192405;0,192405;0,0;73097,0;137057,15270;156092,64135" o:connectangles="0,0,0,0,0,0,0,0,0,0,0,0,0,0,0,0,0,0,0,0"/>
                          <o:lock v:ext="edit" verticies="t"/>
                        </v:shape>
                        <v:shape id="Freeform 11" style="position:absolute;left:12041;top:45;width:2070;height:1924;visibility:visible;mso-wrap-style:square;v-text-anchor:top" coordsize="272,252" o:spid="_x0000_s1033" filled="f" stroked="f" path="m136,75r-32,73l168,148,136,75xm212,252l189,198r-106,l60,252,,252,109,r54,l272,252r-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">
                          <v:path arrowok="t" o:connecttype="custom" o:connectlocs="103505,57263;79151,113000;127859,113000;103505,57263;161346,192405;143842,151175;63168,151175;45664,192405;0,192405;82956,0;124054,0;207010,192405;161346,192405" o:connectangles="0,0,0,0,0,0,0,0,0,0,0,0,0"/>
                          <o:lock v:ext="edit" verticies="t"/>
                        </v:shape>
                        <v:shape id="Freeform 12" style="position:absolute;left:14032;top:45;width:1518;height:1924;visibility:visible;mso-wrap-style:square;v-text-anchor:top" coordsize="239,303" o:spid="_x0000_s1034" filled="f" stroked="f" path="m154,59r,244l87,303,87,59,,59,,,239,r,59l154,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">
                          <v:path arrowok="t" o:connecttype="custom" o:connectlocs="97790,37465;97790,192405;55245,192405;55245,37465;0,37465;0,0;151765,0;151765,37465;97790,37465" o:connectangles="0,0,0,0,0,0,0,0,0"/>
                        </v:shape>
                        <v:rect id="Rectangle 13" style="position:absolute;left:15843;top:45;width:432;height:1924;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"/>
                        <v:shape id="Freeform 14" style="position:absolute;left:16658;width:2019;height:1987;visibility:visible;mso-wrap-style:square;v-text-anchor:top" coordsize="265,261" o:spid="_x0000_s1036" filled="f" stroked="f" path="m208,131v,-23,-7,-42,-22,-58c172,57,154,49,133,49v-21,,-39,8,-53,24c65,89,58,108,58,131v,22,7,41,22,57c94,204,112,212,133,212v21,,39,-8,53,-24c201,172,208,153,208,131xm227,223v-26,25,-57,38,-94,38c95,261,64,248,39,223,13,198,,167,,130,,93,13,62,39,37,64,13,95,,133,v37,,68,13,94,37c252,62,265,93,265,130v,37,-13,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">
                          <v:path arrowok="t" o:connecttype="custom" o:connectlocs="158496,99758;141732,55590;101346,37314;60960,55590;44196,99758;60960,143165;101346,161441;141732,143165;158496,99758;172974,169817;101346,198755;29718,169817;0,98997;29718,28176;101346,0;172974,28176;201930,98997;172974,169817" o:connectangles="0,0,0,0,0,0,0,0,0,0,0,0,0,0,0,0,0,0"/>
                          <o:lock v:ext="edit" verticies="t"/>
                        </v:shape>
                        <v:shape id="Freeform 15" style="position:absolute;left:19012;top:45;width:1778;height:1924;visibility:visible;mso-wrap-style:square;v-text-anchor:top" coordsize="280,303" o:spid="_x0000_s1037" filled="f" stroked="f" path="m211,r69,l280,303r-69,l67,113r,190l,303,,,64,,211,195,2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">
                          <v:path arrowok="t" o:connecttype="custom" o:connectlocs="133985,0;177800,0;177800,192405;133985,192405;42545,71755;42545,192405;0,192405;0,0;40640,0;133985,123825;133985,0" o:connectangles="0,0,0,0,0,0,0,0,0,0,0"/>
                        </v:shape>
                      </v:group>
                    </w:pict>
                  </mc:Fallback>
                </mc:AlternateContent>
              </w:r>
            </w:p>
          </w:sdtContent>
        </w:sdt>
      </w:tc>
      <w:tc>
        <w:tcPr>
          <w:tcW w:w="3213" w:type="dxa"/>
        </w:tcPr>
        <w:p w:rsidR="39CF03D6" w:rsidP="39CF03D6" w:rsidRDefault="39CF03D6" w14:paraId="3821BE66" w14:textId="494DC8B0">
          <w:pPr>
            <w:pStyle w:val="a4"/>
            <w:jc w:val="center"/>
          </w:pPr>
        </w:p>
      </w:tc>
      <w:tc>
        <w:tcPr>
          <w:tcW w:w="3213" w:type="dxa"/>
        </w:tcPr>
        <w:sdt>
          <w:sdtPr>
            <w:rPr>
              <w:b w:val="0"/>
              <w:sz w:val="17"/>
              <w:szCs w:val="17"/>
            </w:rPr>
            <w:id w:val="-1632163614"/>
            <w:docPartObj>
              <w:docPartGallery w:val="Page Numbers (Bottom of Page)"/>
              <w:docPartUnique/>
            </w:docPartObj>
          </w:sdtPr>
          <w:sdtEndPr>
            <w:rPr>
              <w:bCs w:val="0"/>
            </w:rPr>
          </w:sdtEndPr>
          <w:sdtContent>
            <w:p w:rsidRPr="00300E01" w:rsidR="00BC2631" w:rsidP="00BC2631" w:rsidRDefault="00BC2631" w14:paraId="5B5E436E" w14:textId="477CF85E">
              <w:pPr>
                <w:pStyle w:val="CE-Headline4"/>
                <w:numPr>
                  <w:ilvl w:val="0"/>
                  <w:numId w:val="0"/>
                </w:numPr>
                <w:ind w:right="-1"/>
                <w:jc w:val="right"/>
                <w:rPr>
                  <w:b w:val="0"/>
                  <w:sz w:val="17"/>
                  <w:szCs w:val="17"/>
                </w:rPr>
              </w:pPr>
              <w:r w:rsidRPr="00300E01">
                <w:rPr>
                  <w:b w:val="0"/>
                  <w:sz w:val="17"/>
                  <w:szCs w:val="17"/>
                </w:rPr>
                <w:t xml:space="preserve">Page </w:t>
              </w:r>
              <w:r w:rsidRPr="00300E01">
                <w:rPr>
                  <w:b w:val="0"/>
                  <w:sz w:val="17"/>
                  <w:szCs w:val="17"/>
                </w:rPr>
                <w:fldChar w:fldCharType="begin"/>
              </w:r>
              <w:r w:rsidRPr="00300E01">
                <w:rPr>
                  <w:b w:val="0"/>
                  <w:sz w:val="17"/>
                  <w:szCs w:val="17"/>
                </w:rPr>
                <w:instrText>PAGE   \* MERGEFORMAT</w:instrText>
              </w:r>
              <w:r w:rsidRPr="00300E01">
                <w:rPr>
                  <w:b w:val="0"/>
                  <w:sz w:val="17"/>
                  <w:szCs w:val="17"/>
                </w:rPr>
                <w:fldChar w:fldCharType="separate"/>
              </w:r>
              <w:r>
                <w:rPr>
                  <w:b w:val="0"/>
                  <w:sz w:val="17"/>
                  <w:szCs w:val="17"/>
                </w:rPr>
                <w:t>15</w:t>
              </w:r>
              <w:r w:rsidRPr="00300E01">
                <w:rPr>
                  <w:b w:val="0"/>
                  <w:sz w:val="17"/>
                  <w:szCs w:val="17"/>
                </w:rPr>
                <w:fldChar w:fldCharType="end"/>
              </w:r>
            </w:p>
          </w:sdtContent>
        </w:sdt>
        <w:p w:rsidR="39CF03D6" w:rsidP="002E2185" w:rsidRDefault="39CF03D6" w14:paraId="4BC9681C" w14:textId="13BCE38C">
          <w:pPr>
            <w:pStyle w:val="CE-Headline4"/>
            <w:numPr>
              <w:ilvl w:val="0"/>
              <w:numId w:val="0"/>
            </w:numPr>
            <w:ind w:right="-1"/>
            <w:jc w:val="center"/>
          </w:pPr>
        </w:p>
      </w:tc>
    </w:tr>
  </w:tbl>
  <w:p w:rsidR="39CF03D6" w:rsidP="39CF03D6" w:rsidRDefault="39CF03D6" w14:paraId="4A890FDB" w14:textId="3F91421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F69D3" w:rsidR="00527BB8" w:rsidP="007F69D3" w:rsidRDefault="00527BB8" w14:paraId="0AA83D45" w14:textId="77777777">
      <w:pPr>
        <w:spacing w:before="0" w:line="240" w:lineRule="auto"/>
        <w:ind w:left="0" w:right="340"/>
        <w:jc w:val="left"/>
      </w:pPr>
      <w:r>
        <w:separator/>
      </w:r>
    </w:p>
  </w:footnote>
  <w:footnote w:type="continuationSeparator" w:id="0">
    <w:p w:rsidR="00527BB8" w:rsidP="00924079" w:rsidRDefault="00527BB8" w14:paraId="72B8BD34" w14:textId="77777777">
      <w:pPr>
        <w:ind w:left="0"/>
      </w:pPr>
      <w:r>
        <w:continuationSeparator/>
      </w:r>
    </w:p>
    <w:p w:rsidR="00527BB8" w:rsidP="00C12DFF" w:rsidRDefault="00527BB8" w14:paraId="343F59B8" w14:textId="77777777">
      <w:pPr>
        <w:ind w:left="0"/>
      </w:pPr>
    </w:p>
  </w:footnote>
  <w:footnote w:type="continuationNotice" w:id="1">
    <w:p w:rsidR="00527BB8" w:rsidP="00C12DFF" w:rsidRDefault="00527BB8" w14:paraId="2975B214" w14:textId="77777777">
      <w:pPr>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8321B" w:rsidR="00587A63" w:rsidP="00C8321B" w:rsidRDefault="00AD5973" w14:paraId="0EF6DB09" w14:textId="2E0FAEA0">
    <w:pPr>
      <w:pStyle w:val="a4"/>
      <w:jc w:val="center"/>
    </w:pPr>
    <w:r w:rsidRPr="00AD5973">
      <w:rPr>
        <w:noProof/>
        <w:sz w:val="24"/>
        <w:szCs w:val="24"/>
        <w:lang w:val="en-US"/>
      </w:rPr>
      <w:drawing>
        <wp:anchor distT="0" distB="0" distL="114300" distR="114300" simplePos="0" relativeHeight="251658241" behindDoc="1" locked="0" layoutInCell="1" allowOverlap="1" wp14:anchorId="1AF1EF37" wp14:editId="560028C3">
          <wp:simplePos x="0" y="0"/>
          <wp:positionH relativeFrom="column">
            <wp:posOffset>3147695</wp:posOffset>
          </wp:positionH>
          <wp:positionV relativeFrom="paragraph">
            <wp:posOffset>104775</wp:posOffset>
          </wp:positionV>
          <wp:extent cx="3219450" cy="1367155"/>
          <wp:effectExtent l="0" t="0" r="0" b="4445"/>
          <wp:wrapNone/>
          <wp:docPr id="1244099877" name="Obraz 3" descr="C:\Users\ewasy\AppData\Local\Packages\Microsoft.Windows.Photos_8wekyb3d8bbwe\TempState\ShareServiceTempFolder\foodCIRCUS_Logo_Standard_smal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wasy\AppData\Local\Packages\Microsoft.Windows.Photos_8wekyb3d8bbwe\TempState\ShareServiceTempFolder\foodCIRCUS_Logo_Standard_small.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9450" cy="13671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87A63" w:rsidRDefault="00587A63" w14:paraId="2F3DA76F" w14:textId="5CDDBC7A"/>
  <w:p w:rsidR="00133911" w:rsidP="00EE4C26" w:rsidRDefault="00823D40" w14:paraId="6B4D2BE2" w14:textId="79DBCA8A">
    <w:pPr>
      <w:tabs>
        <w:tab w:val="left" w:pos="6270"/>
      </w:tabs>
      <w:rPr>
        <w:noProof/>
        <w:lang w:eastAsia="de-AT"/>
      </w:rPr>
    </w:pPr>
    <w:r>
      <w:rPr>
        <w:noProof/>
        <w:lang w:val="en-GB" w:eastAsia="en-GB"/>
      </w:rPr>
      <mc:AlternateContent>
        <mc:Choice Requires="wps">
          <w:drawing>
            <wp:anchor distT="0" distB="0" distL="114300" distR="114300" simplePos="0" relativeHeight="251658240" behindDoc="1" locked="0" layoutInCell="1" allowOverlap="1" wp14:anchorId="689AB174" wp14:editId="5185B34D">
              <wp:simplePos x="0" y="0"/>
              <wp:positionH relativeFrom="column">
                <wp:posOffset>-144145</wp:posOffset>
              </wp:positionH>
              <wp:positionV relativeFrom="paragraph">
                <wp:posOffset>201768</wp:posOffset>
              </wp:positionV>
              <wp:extent cx="611886" cy="454025"/>
              <wp:effectExtent l="0" t="0" r="0" b="53975"/>
              <wp:wrapNone/>
              <wp:docPr id="183897958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rot="8649012">
                        <a:off x="0" y="0"/>
                        <a:ext cx="611886" cy="454025"/>
                      </a:xfrm>
                      <a:custGeom>
                        <a:avLst/>
                        <a:gdLst>
                          <a:gd name="T0" fmla="*/ 1393 w 1875"/>
                          <a:gd name="T1" fmla="*/ 410 h 1391"/>
                          <a:gd name="T2" fmla="*/ 881 w 1875"/>
                          <a:gd name="T3" fmla="*/ 256 h 1391"/>
                          <a:gd name="T4" fmla="*/ 766 w 1875"/>
                          <a:gd name="T5" fmla="*/ 243 h 1391"/>
                          <a:gd name="T6" fmla="*/ 664 w 1875"/>
                          <a:gd name="T7" fmla="*/ 99 h 1391"/>
                          <a:gd name="T8" fmla="*/ 558 w 1875"/>
                          <a:gd name="T9" fmla="*/ 40 h 1391"/>
                          <a:gd name="T10" fmla="*/ 644 w 1875"/>
                          <a:gd name="T11" fmla="*/ 120 h 1391"/>
                          <a:gd name="T12" fmla="*/ 748 w 1875"/>
                          <a:gd name="T13" fmla="*/ 263 h 1391"/>
                          <a:gd name="T14" fmla="*/ 124 w 1875"/>
                          <a:gd name="T15" fmla="*/ 491 h 1391"/>
                          <a:gd name="T16" fmla="*/ 35 w 1875"/>
                          <a:gd name="T17" fmla="*/ 464 h 1391"/>
                          <a:gd name="T18" fmla="*/ 102 w 1875"/>
                          <a:gd name="T19" fmla="*/ 564 h 1391"/>
                          <a:gd name="T20" fmla="*/ 742 w 1875"/>
                          <a:gd name="T21" fmla="*/ 335 h 1391"/>
                          <a:gd name="T22" fmla="*/ 867 w 1875"/>
                          <a:gd name="T23" fmla="*/ 369 h 1391"/>
                          <a:gd name="T24" fmla="*/ 895 w 1875"/>
                          <a:gd name="T25" fmla="*/ 328 h 1391"/>
                          <a:gd name="T26" fmla="*/ 1389 w 1875"/>
                          <a:gd name="T27" fmla="*/ 459 h 1391"/>
                          <a:gd name="T28" fmla="*/ 1121 w 1875"/>
                          <a:gd name="T29" fmla="*/ 1097 h 1391"/>
                          <a:gd name="T30" fmla="*/ 1005 w 1875"/>
                          <a:gd name="T31" fmla="*/ 1084 h 1391"/>
                          <a:gd name="T32" fmla="*/ 907 w 1875"/>
                          <a:gd name="T33" fmla="*/ 1270 h 1391"/>
                          <a:gd name="T34" fmla="*/ 1092 w 1875"/>
                          <a:gd name="T35" fmla="*/ 1368 h 1391"/>
                          <a:gd name="T36" fmla="*/ 1191 w 1875"/>
                          <a:gd name="T37" fmla="*/ 1268 h 1391"/>
                          <a:gd name="T38" fmla="*/ 1391 w 1875"/>
                          <a:gd name="T39" fmla="*/ 1353 h 1391"/>
                          <a:gd name="T40" fmla="*/ 1494 w 1875"/>
                          <a:gd name="T41" fmla="*/ 1291 h 1391"/>
                          <a:gd name="T42" fmla="*/ 1387 w 1875"/>
                          <a:gd name="T43" fmla="*/ 1301 h 1391"/>
                          <a:gd name="T44" fmla="*/ 1190 w 1875"/>
                          <a:gd name="T45" fmla="*/ 1182 h 1391"/>
                          <a:gd name="T46" fmla="*/ 1487 w 1875"/>
                          <a:gd name="T47" fmla="*/ 653 h 1391"/>
                          <a:gd name="T48" fmla="*/ 1874 w 1875"/>
                          <a:gd name="T49" fmla="*/ 457 h 1391"/>
                          <a:gd name="T50" fmla="*/ 858 w 1875"/>
                          <a:gd name="T51" fmla="*/ 358 h 1391"/>
                          <a:gd name="T52" fmla="*/ 760 w 1875"/>
                          <a:gd name="T53" fmla="*/ 270 h 1391"/>
                          <a:gd name="T54" fmla="*/ 870 w 1875"/>
                          <a:gd name="T55" fmla="*/ 264 h 1391"/>
                          <a:gd name="T56" fmla="*/ 858 w 1875"/>
                          <a:gd name="T57" fmla="*/ 358 h 1391"/>
                          <a:gd name="T58" fmla="*/ 1162 w 1875"/>
                          <a:gd name="T59" fmla="*/ 1297 h 1391"/>
                          <a:gd name="T60" fmla="*/ 986 w 1875"/>
                          <a:gd name="T61" fmla="*/ 1345 h 1391"/>
                          <a:gd name="T62" fmla="*/ 935 w 1875"/>
                          <a:gd name="T63" fmla="*/ 1156 h 1391"/>
                          <a:gd name="T64" fmla="*/ 1111 w 1875"/>
                          <a:gd name="T65" fmla="*/ 1108 h 1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75" h="1391">
                            <a:moveTo>
                              <a:pt x="1630" y="215"/>
                            </a:moveTo>
                            <a:cubicBezTo>
                              <a:pt x="1513" y="216"/>
                              <a:pt x="1415" y="300"/>
                              <a:pt x="1393" y="410"/>
                            </a:cubicBezTo>
                            <a:lnTo>
                              <a:pt x="898" y="314"/>
                            </a:lnTo>
                            <a:cubicBezTo>
                              <a:pt x="900" y="294"/>
                              <a:pt x="894" y="273"/>
                              <a:pt x="881" y="256"/>
                            </a:cubicBezTo>
                            <a:cubicBezTo>
                              <a:pt x="853" y="220"/>
                              <a:pt x="802" y="214"/>
                              <a:pt x="767" y="242"/>
                            </a:cubicBezTo>
                            <a:lnTo>
                              <a:pt x="766" y="243"/>
                            </a:lnTo>
                            <a:lnTo>
                              <a:pt x="655" y="110"/>
                            </a:lnTo>
                            <a:cubicBezTo>
                              <a:pt x="658" y="107"/>
                              <a:pt x="661" y="103"/>
                              <a:pt x="664" y="99"/>
                            </a:cubicBezTo>
                            <a:cubicBezTo>
                              <a:pt x="680" y="69"/>
                              <a:pt x="669" y="33"/>
                              <a:pt x="640" y="17"/>
                            </a:cubicBezTo>
                            <a:cubicBezTo>
                              <a:pt x="611" y="0"/>
                              <a:pt x="574" y="11"/>
                              <a:pt x="558" y="40"/>
                            </a:cubicBezTo>
                            <a:cubicBezTo>
                              <a:pt x="542" y="69"/>
                              <a:pt x="552" y="106"/>
                              <a:pt x="582" y="122"/>
                            </a:cubicBezTo>
                            <a:cubicBezTo>
                              <a:pt x="602" y="133"/>
                              <a:pt x="626" y="131"/>
                              <a:pt x="644" y="120"/>
                            </a:cubicBezTo>
                            <a:lnTo>
                              <a:pt x="756" y="253"/>
                            </a:lnTo>
                            <a:cubicBezTo>
                              <a:pt x="753" y="256"/>
                              <a:pt x="750" y="259"/>
                              <a:pt x="748" y="263"/>
                            </a:cubicBezTo>
                            <a:cubicBezTo>
                              <a:pt x="737" y="281"/>
                              <a:pt x="734" y="302"/>
                              <a:pt x="738" y="321"/>
                            </a:cubicBezTo>
                            <a:lnTo>
                              <a:pt x="124" y="491"/>
                            </a:lnTo>
                            <a:cubicBezTo>
                              <a:pt x="122" y="487"/>
                              <a:pt x="121" y="484"/>
                              <a:pt x="119" y="481"/>
                            </a:cubicBezTo>
                            <a:cubicBezTo>
                              <a:pt x="100" y="453"/>
                              <a:pt x="62" y="446"/>
                              <a:pt x="35" y="464"/>
                            </a:cubicBezTo>
                            <a:cubicBezTo>
                              <a:pt x="7" y="483"/>
                              <a:pt x="0" y="520"/>
                              <a:pt x="19" y="548"/>
                            </a:cubicBezTo>
                            <a:cubicBezTo>
                              <a:pt x="37" y="576"/>
                              <a:pt x="75" y="583"/>
                              <a:pt x="102" y="564"/>
                            </a:cubicBezTo>
                            <a:cubicBezTo>
                              <a:pt x="123" y="551"/>
                              <a:pt x="132" y="527"/>
                              <a:pt x="128" y="504"/>
                            </a:cubicBezTo>
                            <a:lnTo>
                              <a:pt x="742" y="335"/>
                            </a:lnTo>
                            <a:cubicBezTo>
                              <a:pt x="744" y="342"/>
                              <a:pt x="748" y="349"/>
                              <a:pt x="753" y="355"/>
                            </a:cubicBezTo>
                            <a:cubicBezTo>
                              <a:pt x="781" y="391"/>
                              <a:pt x="832" y="397"/>
                              <a:pt x="867" y="369"/>
                            </a:cubicBezTo>
                            <a:cubicBezTo>
                              <a:pt x="875" y="363"/>
                              <a:pt x="881" y="356"/>
                              <a:pt x="886" y="348"/>
                            </a:cubicBezTo>
                            <a:cubicBezTo>
                              <a:pt x="890" y="342"/>
                              <a:pt x="893" y="335"/>
                              <a:pt x="895" y="328"/>
                            </a:cubicBezTo>
                            <a:lnTo>
                              <a:pt x="1391" y="425"/>
                            </a:lnTo>
                            <a:cubicBezTo>
                              <a:pt x="1390" y="436"/>
                              <a:pt x="1389" y="447"/>
                              <a:pt x="1389" y="459"/>
                            </a:cubicBezTo>
                            <a:cubicBezTo>
                              <a:pt x="1389" y="533"/>
                              <a:pt x="1423" y="600"/>
                              <a:pt x="1476" y="644"/>
                            </a:cubicBezTo>
                            <a:lnTo>
                              <a:pt x="1121" y="1097"/>
                            </a:lnTo>
                            <a:cubicBezTo>
                              <a:pt x="1121" y="1097"/>
                              <a:pt x="1122" y="1097"/>
                              <a:pt x="1118" y="1095"/>
                            </a:cubicBezTo>
                            <a:cubicBezTo>
                              <a:pt x="1083" y="1077"/>
                              <a:pt x="1043" y="1073"/>
                              <a:pt x="1005" y="1084"/>
                            </a:cubicBezTo>
                            <a:cubicBezTo>
                              <a:pt x="970" y="1095"/>
                              <a:pt x="941" y="1118"/>
                              <a:pt x="922" y="1148"/>
                            </a:cubicBezTo>
                            <a:cubicBezTo>
                              <a:pt x="900" y="1185"/>
                              <a:pt x="894" y="1229"/>
                              <a:pt x="907" y="1270"/>
                            </a:cubicBezTo>
                            <a:cubicBezTo>
                              <a:pt x="918" y="1308"/>
                              <a:pt x="944" y="1339"/>
                              <a:pt x="979" y="1357"/>
                            </a:cubicBezTo>
                            <a:cubicBezTo>
                              <a:pt x="1014" y="1376"/>
                              <a:pt x="1054" y="1380"/>
                              <a:pt x="1092" y="1368"/>
                            </a:cubicBezTo>
                            <a:cubicBezTo>
                              <a:pt x="1126" y="1357"/>
                              <a:pt x="1156" y="1335"/>
                              <a:pt x="1175" y="1304"/>
                            </a:cubicBezTo>
                            <a:cubicBezTo>
                              <a:pt x="1182" y="1293"/>
                              <a:pt x="1187" y="1281"/>
                              <a:pt x="1191" y="1268"/>
                            </a:cubicBezTo>
                            <a:lnTo>
                              <a:pt x="1383" y="1315"/>
                            </a:lnTo>
                            <a:cubicBezTo>
                              <a:pt x="1382" y="1328"/>
                              <a:pt x="1384" y="1341"/>
                              <a:pt x="1391" y="1353"/>
                            </a:cubicBezTo>
                            <a:cubicBezTo>
                              <a:pt x="1409" y="1382"/>
                              <a:pt x="1446" y="1391"/>
                              <a:pt x="1474" y="1373"/>
                            </a:cubicBezTo>
                            <a:cubicBezTo>
                              <a:pt x="1503" y="1356"/>
                              <a:pt x="1512" y="1319"/>
                              <a:pt x="1494" y="1291"/>
                            </a:cubicBezTo>
                            <a:cubicBezTo>
                              <a:pt x="1477" y="1262"/>
                              <a:pt x="1440" y="1253"/>
                              <a:pt x="1412" y="1270"/>
                            </a:cubicBezTo>
                            <a:cubicBezTo>
                              <a:pt x="1400" y="1278"/>
                              <a:pt x="1391" y="1289"/>
                              <a:pt x="1387" y="1301"/>
                            </a:cubicBezTo>
                            <a:lnTo>
                              <a:pt x="1194" y="1254"/>
                            </a:lnTo>
                            <a:cubicBezTo>
                              <a:pt x="1198" y="1231"/>
                              <a:pt x="1197" y="1206"/>
                              <a:pt x="1190" y="1182"/>
                            </a:cubicBezTo>
                            <a:cubicBezTo>
                              <a:pt x="1180" y="1150"/>
                              <a:pt x="1160" y="1123"/>
                              <a:pt x="1133" y="1104"/>
                            </a:cubicBezTo>
                            <a:lnTo>
                              <a:pt x="1487" y="653"/>
                            </a:lnTo>
                            <a:cubicBezTo>
                              <a:pt x="1528" y="683"/>
                              <a:pt x="1578" y="701"/>
                              <a:pt x="1633" y="701"/>
                            </a:cubicBezTo>
                            <a:cubicBezTo>
                              <a:pt x="1767" y="700"/>
                              <a:pt x="1875" y="591"/>
                              <a:pt x="1874" y="457"/>
                            </a:cubicBezTo>
                            <a:cubicBezTo>
                              <a:pt x="1874" y="323"/>
                              <a:pt x="1764" y="214"/>
                              <a:pt x="1630" y="215"/>
                            </a:cubicBezTo>
                            <a:moveTo>
                              <a:pt x="858" y="358"/>
                            </a:moveTo>
                            <a:cubicBezTo>
                              <a:pt x="829" y="381"/>
                              <a:pt x="787" y="376"/>
                              <a:pt x="764" y="347"/>
                            </a:cubicBezTo>
                            <a:cubicBezTo>
                              <a:pt x="747" y="325"/>
                              <a:pt x="746" y="294"/>
                              <a:pt x="760" y="270"/>
                            </a:cubicBezTo>
                            <a:cubicBezTo>
                              <a:pt x="764" y="264"/>
                              <a:pt x="770" y="258"/>
                              <a:pt x="776" y="253"/>
                            </a:cubicBezTo>
                            <a:cubicBezTo>
                              <a:pt x="805" y="230"/>
                              <a:pt x="847" y="235"/>
                              <a:pt x="870" y="264"/>
                            </a:cubicBezTo>
                            <a:cubicBezTo>
                              <a:pt x="887" y="286"/>
                              <a:pt x="888" y="317"/>
                              <a:pt x="874" y="341"/>
                            </a:cubicBezTo>
                            <a:cubicBezTo>
                              <a:pt x="870" y="347"/>
                              <a:pt x="864" y="353"/>
                              <a:pt x="858" y="358"/>
                            </a:cubicBezTo>
                            <a:moveTo>
                              <a:pt x="1176" y="1187"/>
                            </a:moveTo>
                            <a:cubicBezTo>
                              <a:pt x="1188" y="1224"/>
                              <a:pt x="1183" y="1264"/>
                              <a:pt x="1162" y="1297"/>
                            </a:cubicBezTo>
                            <a:cubicBezTo>
                              <a:pt x="1145" y="1324"/>
                              <a:pt x="1119" y="1345"/>
                              <a:pt x="1088" y="1354"/>
                            </a:cubicBezTo>
                            <a:cubicBezTo>
                              <a:pt x="1054" y="1365"/>
                              <a:pt x="1017" y="1361"/>
                              <a:pt x="986" y="1345"/>
                            </a:cubicBezTo>
                            <a:cubicBezTo>
                              <a:pt x="954" y="1328"/>
                              <a:pt x="931" y="1300"/>
                              <a:pt x="920" y="1266"/>
                            </a:cubicBezTo>
                            <a:cubicBezTo>
                              <a:pt x="909" y="1229"/>
                              <a:pt x="914" y="1189"/>
                              <a:pt x="935" y="1156"/>
                            </a:cubicBezTo>
                            <a:cubicBezTo>
                              <a:pt x="952" y="1128"/>
                              <a:pt x="978" y="1108"/>
                              <a:pt x="1009" y="1098"/>
                            </a:cubicBezTo>
                            <a:cubicBezTo>
                              <a:pt x="1043" y="1088"/>
                              <a:pt x="1079" y="1091"/>
                              <a:pt x="1111" y="1108"/>
                            </a:cubicBezTo>
                            <a:cubicBezTo>
                              <a:pt x="1143" y="1124"/>
                              <a:pt x="1166" y="1152"/>
                              <a:pt x="1176" y="1187"/>
                            </a:cubicBezTo>
                          </a:path>
                        </a:pathLst>
                      </a:custGeom>
                      <a:solidFill>
                        <a:schemeClr val="accent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036BDA5">
            <v:shape id="Freeform 8" style="position:absolute;margin-left:-11.35pt;margin-top:15.9pt;width:48.2pt;height:35.75pt;rotation:9447028fd;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75,1391" o:spid="_x0000_s1026" fillcolor="#9aca3c [3207]" stroked="f" path="m1630,215v-117,1,-215,85,-237,195l898,314v2,-20,-4,-41,-17,-58c853,220,802,214,767,242r-1,1l655,110v3,-3,6,-7,9,-11c680,69,669,33,640,17,611,,574,11,558,40v-16,29,-6,66,24,82c602,133,626,131,644,120l756,253v-3,3,-6,6,-8,10c737,281,734,302,738,321l124,491v-2,-4,-3,-7,-5,-10c100,453,62,446,35,464,7,483,,520,19,548v18,28,56,35,83,16c123,551,132,527,128,504l742,335v2,7,6,14,11,20c781,391,832,397,867,369v8,-6,14,-13,19,-21c890,342,893,335,895,328r496,97c1390,436,1389,447,1389,459v,74,34,141,87,185l1121,1097v,,1,,-3,-2c1083,1077,1043,1073,1005,1084v-35,11,-64,34,-83,64c900,1185,894,1229,907,1270v11,38,37,69,72,87c1014,1376,1054,1380,1092,1368v34,-11,64,-33,83,-64c1182,1293,1187,1281,1191,1268r192,47c1382,1328,1384,1341,1391,1353v18,29,55,38,83,20c1503,1356,1512,1319,1494,1291v-17,-29,-54,-38,-82,-21c1400,1278,1391,1289,1387,1301r-193,-47c1198,1231,1197,1206,1190,1182v-10,-32,-30,-59,-57,-78l1487,653v41,30,91,48,146,48c1767,700,1875,591,1874,457v,-134,-110,-243,-244,-242m858,358v-29,23,-71,18,-94,-11c747,325,746,294,760,270v4,-6,10,-12,16,-17c805,230,847,235,870,264v17,22,18,53,4,77c870,347,864,353,858,358t318,829c1188,1224,1183,1264,1162,1297v-17,27,-43,48,-74,57c1054,1365,1017,1361,986,1345v-32,-17,-55,-45,-66,-79c909,1229,914,1189,935,1156v17,-28,43,-48,74,-58c1043,1088,1079,1091,1111,1108v32,16,55,44,65,7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" w14:anchorId="06334740">
              <v:path arrowok="t" o:connecttype="custom" o:connectlocs="454591,133825;287505,83559;249976,79316;216689,32314;182097,13056;210162,39168;244102,85844;40466,160263;11422,151450;33287,184091;242144,109345;282936,120442;292074,107060;453285,149818;365826,358063;327971,353820;295990,414530;356362,446518;388670,413878;453938,441622;487551,421385;452632,424649;388344,385807;485266,213140;611560,149166;279999,116852;248018,88129;283915,86170;279999,116852;379206,423343;321770,439011;305127,377321;362563,361653" o:connectangles="0,0,0,0,0,0,0,0,0,0,0,0,0,0,0,0,0,0,0,0,0,0,0,0,0,0,0,0,0,0,0,0,0"/>
              <o:lock v:ext="edit" verticies="t"/>
            </v:shape>
          </w:pict>
        </mc:Fallback>
      </mc:AlternateContent>
    </w:r>
    <w:r w:rsidR="00EE4C26">
      <w:rPr>
        <w:noProof/>
        <w:lang w:eastAsia="de-AT"/>
      </w:rPr>
      <w:tab/>
    </w:r>
  </w:p>
  <w:p w:rsidRPr="00AD5973" w:rsidR="00AD5973" w:rsidP="00AD5973" w:rsidRDefault="00AD5973" w14:paraId="17AE7602" w14:textId="46718B25">
    <w:pPr>
      <w:spacing w:before="100" w:beforeAutospacing="1" w:after="100" w:afterAutospacing="1" w:line="240" w:lineRule="auto"/>
      <w:ind w:left="0" w:right="0"/>
      <w:jc w:val="left"/>
      <w:rPr>
        <w:sz w:val="24"/>
        <w:szCs w:val="24"/>
        <w:lang w:val="en-US"/>
      </w:rPr>
    </w:pPr>
  </w:p>
  <w:p w:rsidR="00587A63" w:rsidRDefault="00587A63" w14:paraId="0A995FC9" w14:textId="5471D8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7A63" w:rsidP="00D41EE5" w:rsidRDefault="00587A63" w14:paraId="77BC1C72" w14:textId="77777777">
    <w:pPr>
      <w:pStyle w:val="a4"/>
      <w:ind w:left="-1559"/>
    </w:pPr>
  </w:p>
</w:hdr>
</file>

<file path=word/intelligence2.xml><?xml version="1.0" encoding="utf-8"?>
<int2:intelligence xmlns:int2="http://schemas.microsoft.com/office/intelligence/2020/intelligence" xmlns:oel="http://schemas.microsoft.com/office/2019/extlst">
  <int2:observations>
    <int2:bookmark int2:bookmarkName="_Int_03MHy6xq" int2:invalidationBookmarkName="" int2:hashCode="kXZvjGVjLY3mnt" int2:id="QXvivcf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A53A9"/>
    <w:multiLevelType w:val="hybridMultilevel"/>
    <w:tmpl w:val="2F7CF5E6"/>
    <w:lvl w:ilvl="0" w:tplc="DC7642B0">
      <w:start w:val="1"/>
      <w:numFmt w:val="upperLetter"/>
      <w:pStyle w:val="Headline1part"/>
      <w:lvlText w:val="%1."/>
      <w:lvlJc w:val="left"/>
      <w:pPr>
        <w:ind w:left="3054" w:hanging="360"/>
      </w:pPr>
      <w:rPr>
        <w:rFonts w:hint="default" w:ascii="Arial Rounded MT Bold" w:hAnsi="Arial Rounded MT Bold"/>
      </w:rPr>
    </w:lvl>
    <w:lvl w:ilvl="1" w:tplc="EAF07A80" w:tentative="1">
      <w:start w:val="1"/>
      <w:numFmt w:val="lowerLetter"/>
      <w:lvlText w:val="%2."/>
      <w:lvlJc w:val="left"/>
      <w:pPr>
        <w:ind w:left="3774" w:hanging="360"/>
      </w:pPr>
    </w:lvl>
    <w:lvl w:ilvl="2" w:tplc="27044B50" w:tentative="1">
      <w:start w:val="1"/>
      <w:numFmt w:val="lowerRoman"/>
      <w:lvlText w:val="%3."/>
      <w:lvlJc w:val="right"/>
      <w:pPr>
        <w:ind w:left="4494" w:hanging="180"/>
      </w:pPr>
    </w:lvl>
    <w:lvl w:ilvl="3" w:tplc="94A61B80" w:tentative="1">
      <w:start w:val="1"/>
      <w:numFmt w:val="decimal"/>
      <w:lvlText w:val="%4."/>
      <w:lvlJc w:val="left"/>
      <w:pPr>
        <w:ind w:left="5214" w:hanging="360"/>
      </w:pPr>
    </w:lvl>
    <w:lvl w:ilvl="4" w:tplc="4EDA5496" w:tentative="1">
      <w:start w:val="1"/>
      <w:numFmt w:val="lowerLetter"/>
      <w:lvlText w:val="%5."/>
      <w:lvlJc w:val="left"/>
      <w:pPr>
        <w:ind w:left="5934" w:hanging="360"/>
      </w:pPr>
    </w:lvl>
    <w:lvl w:ilvl="5" w:tplc="8F4A882E" w:tentative="1">
      <w:start w:val="1"/>
      <w:numFmt w:val="lowerRoman"/>
      <w:lvlText w:val="%6."/>
      <w:lvlJc w:val="right"/>
      <w:pPr>
        <w:ind w:left="6654" w:hanging="180"/>
      </w:pPr>
    </w:lvl>
    <w:lvl w:ilvl="6" w:tplc="DBBA1CBA" w:tentative="1">
      <w:start w:val="1"/>
      <w:numFmt w:val="decimal"/>
      <w:lvlText w:val="%7."/>
      <w:lvlJc w:val="left"/>
      <w:pPr>
        <w:ind w:left="7374" w:hanging="360"/>
      </w:pPr>
    </w:lvl>
    <w:lvl w:ilvl="7" w:tplc="5D3EA960" w:tentative="1">
      <w:start w:val="1"/>
      <w:numFmt w:val="lowerLetter"/>
      <w:lvlText w:val="%8."/>
      <w:lvlJc w:val="left"/>
      <w:pPr>
        <w:ind w:left="8094" w:hanging="360"/>
      </w:pPr>
    </w:lvl>
    <w:lvl w:ilvl="8" w:tplc="44AA7EA2" w:tentative="1">
      <w:start w:val="1"/>
      <w:numFmt w:val="lowerRoman"/>
      <w:lvlText w:val="%9."/>
      <w:lvlJc w:val="right"/>
      <w:pPr>
        <w:ind w:left="8814" w:hanging="180"/>
      </w:pPr>
    </w:lvl>
  </w:abstractNum>
  <w:abstractNum w:abstractNumId="1" w15:restartNumberingAfterBreak="0">
    <w:nsid w:val="07C129B0"/>
    <w:multiLevelType w:val="hybridMultilevel"/>
    <w:tmpl w:val="D1482FDC"/>
    <w:lvl w:ilvl="0" w:tplc="71CE4C28">
      <w:start w:val="1"/>
      <w:numFmt w:val="bullet"/>
      <w:pStyle w:val="CommsHeading1"/>
      <w:lvlText w:val="o"/>
      <w:lvlJc w:val="left"/>
      <w:pPr>
        <w:ind w:left="1789" w:hanging="360"/>
      </w:pPr>
      <w:rPr>
        <w:rFonts w:hint="default" w:ascii="Courier New" w:hAnsi="Courier New"/>
      </w:rPr>
    </w:lvl>
    <w:lvl w:ilvl="1" w:tplc="1A00F950">
      <w:start w:val="1"/>
      <w:numFmt w:val="bullet"/>
      <w:lvlText w:val="o"/>
      <w:lvlJc w:val="left"/>
      <w:pPr>
        <w:ind w:left="2509" w:hanging="360"/>
      </w:pPr>
      <w:rPr>
        <w:rFonts w:hint="default" w:ascii="Courier New" w:hAnsi="Courier New"/>
      </w:rPr>
    </w:lvl>
    <w:lvl w:ilvl="2" w:tplc="18780F4C" w:tentative="1">
      <w:start w:val="1"/>
      <w:numFmt w:val="bullet"/>
      <w:lvlText w:val=""/>
      <w:lvlJc w:val="left"/>
      <w:pPr>
        <w:ind w:left="3229" w:hanging="360"/>
      </w:pPr>
      <w:rPr>
        <w:rFonts w:hint="default" w:ascii="Wingdings" w:hAnsi="Wingdings"/>
      </w:rPr>
    </w:lvl>
    <w:lvl w:ilvl="3" w:tplc="4CBC34A6" w:tentative="1">
      <w:start w:val="1"/>
      <w:numFmt w:val="bullet"/>
      <w:lvlText w:val=""/>
      <w:lvlJc w:val="left"/>
      <w:pPr>
        <w:ind w:left="3949" w:hanging="360"/>
      </w:pPr>
      <w:rPr>
        <w:rFonts w:hint="default" w:ascii="Symbol" w:hAnsi="Symbol"/>
      </w:rPr>
    </w:lvl>
    <w:lvl w:ilvl="4" w:tplc="0C80DED8" w:tentative="1">
      <w:start w:val="1"/>
      <w:numFmt w:val="bullet"/>
      <w:lvlText w:val="o"/>
      <w:lvlJc w:val="left"/>
      <w:pPr>
        <w:ind w:left="4669" w:hanging="360"/>
      </w:pPr>
      <w:rPr>
        <w:rFonts w:hint="default" w:ascii="Courier New" w:hAnsi="Courier New"/>
      </w:rPr>
    </w:lvl>
    <w:lvl w:ilvl="5" w:tplc="B952360C" w:tentative="1">
      <w:start w:val="1"/>
      <w:numFmt w:val="bullet"/>
      <w:lvlText w:val=""/>
      <w:lvlJc w:val="left"/>
      <w:pPr>
        <w:ind w:left="5389" w:hanging="360"/>
      </w:pPr>
      <w:rPr>
        <w:rFonts w:hint="default" w:ascii="Wingdings" w:hAnsi="Wingdings"/>
      </w:rPr>
    </w:lvl>
    <w:lvl w:ilvl="6" w:tplc="EFCE684E" w:tentative="1">
      <w:start w:val="1"/>
      <w:numFmt w:val="bullet"/>
      <w:lvlText w:val=""/>
      <w:lvlJc w:val="left"/>
      <w:pPr>
        <w:ind w:left="6109" w:hanging="360"/>
      </w:pPr>
      <w:rPr>
        <w:rFonts w:hint="default" w:ascii="Symbol" w:hAnsi="Symbol"/>
      </w:rPr>
    </w:lvl>
    <w:lvl w:ilvl="7" w:tplc="06067588" w:tentative="1">
      <w:start w:val="1"/>
      <w:numFmt w:val="bullet"/>
      <w:lvlText w:val="o"/>
      <w:lvlJc w:val="left"/>
      <w:pPr>
        <w:ind w:left="6829" w:hanging="360"/>
      </w:pPr>
      <w:rPr>
        <w:rFonts w:hint="default" w:ascii="Courier New" w:hAnsi="Courier New"/>
      </w:rPr>
    </w:lvl>
    <w:lvl w:ilvl="8" w:tplc="5288B3C8" w:tentative="1">
      <w:start w:val="1"/>
      <w:numFmt w:val="bullet"/>
      <w:lvlText w:val=""/>
      <w:lvlJc w:val="left"/>
      <w:pPr>
        <w:ind w:left="7549" w:hanging="360"/>
      </w:pPr>
      <w:rPr>
        <w:rFonts w:hint="default" w:ascii="Wingdings" w:hAnsi="Wingdings"/>
      </w:rPr>
    </w:lvl>
  </w:abstractNum>
  <w:abstractNum w:abstractNumId="2" w15:restartNumberingAfterBreak="0">
    <w:nsid w:val="0EDF2766"/>
    <w:multiLevelType w:val="hybridMultilevel"/>
    <w:tmpl w:val="0DA6FBEC"/>
    <w:lvl w:ilvl="0" w:tplc="0407000F">
      <w:start w:val="1"/>
      <w:numFmt w:val="decimal"/>
      <w:pStyle w:val="3"/>
      <w:lvlText w:val="A.1.%1."/>
      <w:lvlJc w:val="left"/>
      <w:pPr>
        <w:ind w:left="2204" w:hanging="360"/>
      </w:pPr>
      <w:rPr>
        <w:rFonts w:hint="default"/>
      </w:rPr>
    </w:lvl>
    <w:lvl w:ilvl="1" w:tplc="0C070003" w:tentative="1">
      <w:start w:val="1"/>
      <w:numFmt w:val="lowerLetter"/>
      <w:lvlText w:val="%2."/>
      <w:lvlJc w:val="left"/>
      <w:pPr>
        <w:ind w:left="1440" w:hanging="360"/>
      </w:pPr>
    </w:lvl>
    <w:lvl w:ilvl="2" w:tplc="0C070005" w:tentative="1">
      <w:start w:val="1"/>
      <w:numFmt w:val="lowerRoman"/>
      <w:lvlText w:val="%3."/>
      <w:lvlJc w:val="right"/>
      <w:pPr>
        <w:ind w:left="2160" w:hanging="180"/>
      </w:pPr>
    </w:lvl>
    <w:lvl w:ilvl="3" w:tplc="0C070001" w:tentative="1">
      <w:start w:val="1"/>
      <w:numFmt w:val="decimal"/>
      <w:lvlText w:val="%4."/>
      <w:lvlJc w:val="left"/>
      <w:pPr>
        <w:ind w:left="2880" w:hanging="360"/>
      </w:pPr>
    </w:lvl>
    <w:lvl w:ilvl="4" w:tplc="0C070003" w:tentative="1">
      <w:start w:val="1"/>
      <w:numFmt w:val="lowerLetter"/>
      <w:lvlText w:val="%5."/>
      <w:lvlJc w:val="left"/>
      <w:pPr>
        <w:ind w:left="3600" w:hanging="360"/>
      </w:pPr>
    </w:lvl>
    <w:lvl w:ilvl="5" w:tplc="0C070005" w:tentative="1">
      <w:start w:val="1"/>
      <w:numFmt w:val="lowerRoman"/>
      <w:lvlText w:val="%6."/>
      <w:lvlJc w:val="right"/>
      <w:pPr>
        <w:ind w:left="4320" w:hanging="180"/>
      </w:pPr>
    </w:lvl>
    <w:lvl w:ilvl="6" w:tplc="0C070001" w:tentative="1">
      <w:start w:val="1"/>
      <w:numFmt w:val="decimal"/>
      <w:lvlText w:val="%7."/>
      <w:lvlJc w:val="left"/>
      <w:pPr>
        <w:ind w:left="5040" w:hanging="360"/>
      </w:pPr>
    </w:lvl>
    <w:lvl w:ilvl="7" w:tplc="0C070003" w:tentative="1">
      <w:start w:val="1"/>
      <w:numFmt w:val="lowerLetter"/>
      <w:lvlText w:val="%8."/>
      <w:lvlJc w:val="left"/>
      <w:pPr>
        <w:ind w:left="5760" w:hanging="360"/>
      </w:pPr>
    </w:lvl>
    <w:lvl w:ilvl="8" w:tplc="0C070005" w:tentative="1">
      <w:start w:val="1"/>
      <w:numFmt w:val="lowerRoman"/>
      <w:lvlText w:val="%9."/>
      <w:lvlJc w:val="right"/>
      <w:pPr>
        <w:ind w:left="6480" w:hanging="180"/>
      </w:pPr>
    </w:lvl>
  </w:abstractNum>
  <w:abstractNum w:abstractNumId="3" w15:restartNumberingAfterBreak="0">
    <w:nsid w:val="0F531A34"/>
    <w:multiLevelType w:val="multilevel"/>
    <w:tmpl w:val="1FE28E64"/>
    <w:styleLink w:val="CentralEuropeStandard"/>
    <w:lvl w:ilvl="0">
      <w:start w:val="1"/>
      <w:numFmt w:val="bullet"/>
      <w:lvlText w:val=""/>
      <w:lvlJc w:val="left"/>
      <w:pPr>
        <w:ind w:left="284" w:hanging="284"/>
      </w:pPr>
      <w:rPr>
        <w:rFonts w:hint="default" w:ascii="Wingdings 2" w:hAnsi="Wingdings 2"/>
        <w:color w:val="90ABB1" w:themeColor="accent1"/>
        <w:sz w:val="18"/>
      </w:rPr>
    </w:lvl>
    <w:lvl w:ilvl="1">
      <w:start w:val="1"/>
      <w:numFmt w:val="bullet"/>
      <w:lvlText w:val=""/>
      <w:lvlJc w:val="left"/>
      <w:pPr>
        <w:ind w:left="568" w:hanging="284"/>
      </w:pPr>
      <w:rPr>
        <w:rFonts w:hint="default" w:ascii="Wingdings" w:hAnsi="Wingdings"/>
        <w:color w:val="90ABB1" w:themeColor="accent1"/>
        <w:sz w:val="24"/>
      </w:rPr>
    </w:lvl>
    <w:lvl w:ilvl="2">
      <w:start w:val="1"/>
      <w:numFmt w:val="bullet"/>
      <w:lvlText w:val="&gt;"/>
      <w:lvlJc w:val="left"/>
      <w:pPr>
        <w:ind w:left="852" w:hanging="284"/>
      </w:pPr>
      <w:rPr>
        <w:rFonts w:hint="default" w:ascii="Trebuchet MS" w:hAnsi="Trebuchet MS"/>
        <w:color w:val="90ABB1" w:themeColor="accent1"/>
      </w:rPr>
    </w:lvl>
    <w:lvl w:ilvl="3">
      <w:start w:val="1"/>
      <w:numFmt w:val="bullet"/>
      <w:lvlText w:val="&gt;"/>
      <w:lvlJc w:val="left"/>
      <w:pPr>
        <w:ind w:left="1136" w:hanging="284"/>
      </w:pPr>
      <w:rPr>
        <w:rFonts w:hint="default" w:ascii="Trebuchet MS" w:hAnsi="Trebuchet MS"/>
        <w:color w:val="90ABB1" w:themeColor="accent1"/>
      </w:rPr>
    </w:lvl>
    <w:lvl w:ilvl="4">
      <w:start w:val="1"/>
      <w:numFmt w:val="bullet"/>
      <w:lvlText w:val="&gt;"/>
      <w:lvlJc w:val="left"/>
      <w:pPr>
        <w:ind w:left="1420" w:hanging="284"/>
      </w:pPr>
      <w:rPr>
        <w:rFonts w:hint="default" w:ascii="Trebuchet MS" w:hAnsi="Trebuchet MS"/>
        <w:color w:val="90ABB1" w:themeColor="accent1"/>
      </w:rPr>
    </w:lvl>
    <w:lvl w:ilvl="5">
      <w:start w:val="1"/>
      <w:numFmt w:val="bullet"/>
      <w:lvlText w:val="&gt;"/>
      <w:lvlJc w:val="left"/>
      <w:pPr>
        <w:ind w:left="1704" w:hanging="284"/>
      </w:pPr>
      <w:rPr>
        <w:rFonts w:hint="default" w:ascii="Trebuchet MS" w:hAnsi="Trebuchet MS"/>
        <w:color w:val="90ABB1" w:themeColor="accent1"/>
      </w:rPr>
    </w:lvl>
    <w:lvl w:ilvl="6">
      <w:start w:val="1"/>
      <w:numFmt w:val="bullet"/>
      <w:lvlText w:val="&gt;"/>
      <w:lvlJc w:val="left"/>
      <w:pPr>
        <w:ind w:left="1988" w:hanging="284"/>
      </w:pPr>
      <w:rPr>
        <w:rFonts w:hint="default" w:ascii="Trebuchet MS" w:hAnsi="Trebuchet MS"/>
        <w:color w:val="90ABB1" w:themeColor="accent1"/>
      </w:rPr>
    </w:lvl>
    <w:lvl w:ilvl="7">
      <w:start w:val="1"/>
      <w:numFmt w:val="bullet"/>
      <w:lvlText w:val="&gt;"/>
      <w:lvlJc w:val="left"/>
      <w:pPr>
        <w:ind w:left="2272" w:hanging="284"/>
      </w:pPr>
      <w:rPr>
        <w:rFonts w:hint="default" w:ascii="Trebuchet MS" w:hAnsi="Trebuchet MS"/>
        <w:color w:val="90ABB1" w:themeColor="accent1"/>
      </w:rPr>
    </w:lvl>
    <w:lvl w:ilvl="8">
      <w:start w:val="1"/>
      <w:numFmt w:val="bullet"/>
      <w:lvlText w:val="&gt;"/>
      <w:lvlJc w:val="left"/>
      <w:pPr>
        <w:ind w:left="2556" w:hanging="284"/>
      </w:pPr>
      <w:rPr>
        <w:rFonts w:hint="default" w:ascii="Trebuchet MS" w:hAnsi="Trebuchet MS"/>
        <w:color w:val="90ABB1" w:themeColor="accent1"/>
      </w:rPr>
    </w:lvl>
  </w:abstractNum>
  <w:abstractNum w:abstractNumId="4" w15:restartNumberingAfterBreak="0">
    <w:nsid w:val="240D51B8"/>
    <w:multiLevelType w:val="multilevel"/>
    <w:tmpl w:val="99223750"/>
    <w:styleLink w:val="CE-HeadNumbering"/>
    <w:lvl w:ilvl="0">
      <w:start w:val="1"/>
      <w:numFmt w:val="decimal"/>
      <w:pStyle w:val="CE-Headline1"/>
      <w:suff w:val="space"/>
      <w:lvlText w:val="%1."/>
      <w:lvlJc w:val="left"/>
      <w:pPr>
        <w:ind w:left="0" w:firstLine="0"/>
      </w:pPr>
    </w:lvl>
    <w:lvl w:ilvl="1">
      <w:start w:val="1"/>
      <w:numFmt w:val="decimal"/>
      <w:pStyle w:val="CE-Headline2"/>
      <w:suff w:val="space"/>
      <w:lvlText w:val="%1.%2."/>
      <w:lvlJc w:val="left"/>
      <w:pPr>
        <w:ind w:left="0" w:firstLine="0"/>
      </w:pPr>
    </w:lvl>
    <w:lvl w:ilvl="2">
      <w:start w:val="1"/>
      <w:numFmt w:val="decimal"/>
      <w:pStyle w:val="CE-Headline3"/>
      <w:suff w:val="space"/>
      <w:lvlText w:val="%1.%2.%3."/>
      <w:lvlJc w:val="left"/>
      <w:pPr>
        <w:ind w:left="0" w:firstLine="0"/>
      </w:pPr>
    </w:lvl>
    <w:lvl w:ilvl="3">
      <w:start w:val="1"/>
      <w:numFmt w:val="decimal"/>
      <w:pStyle w:val="CE-Headline4"/>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5" w15:restartNumberingAfterBreak="0">
    <w:nsid w:val="24477730"/>
    <w:multiLevelType w:val="multilevel"/>
    <w:tmpl w:val="C2C0C106"/>
    <w:lvl w:ilvl="0">
      <w:start w:val="1"/>
      <w:numFmt w:val="decimal"/>
      <w:lvlText w:val="%1."/>
      <w:lvlJc w:val="left"/>
      <w:pPr>
        <w:ind w:left="720" w:hanging="360"/>
      </w:pPr>
      <w:rPr>
        <w:rFonts w:hint="default"/>
        <w:color w:val="000000" w:themeColor="text1"/>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24C01312"/>
    <w:multiLevelType w:val="multilevel"/>
    <w:tmpl w:val="99223750"/>
    <w:numStyleLink w:val="CE-HeadNumbering"/>
  </w:abstractNum>
  <w:abstractNum w:abstractNumId="7" w15:restartNumberingAfterBreak="0">
    <w:nsid w:val="264F7191"/>
    <w:multiLevelType w:val="multilevel"/>
    <w:tmpl w:val="933000F2"/>
    <w:lvl w:ilvl="0">
      <w:start w:val="1"/>
      <w:numFmt w:val="decimal"/>
      <w:lvlText w:val="%1."/>
      <w:lvlJc w:val="left"/>
      <w:pPr>
        <w:ind w:left="717" w:hanging="360"/>
      </w:pPr>
    </w:lvl>
    <w:lvl w:ilvl="1">
      <w:start w:val="1"/>
      <w:numFmt w:val="decimal"/>
      <w:lvlText w:val="%1.%2"/>
      <w:lvlJc w:val="left"/>
      <w:pPr>
        <w:ind w:left="1077" w:hanging="720"/>
      </w:pPr>
    </w:lvl>
    <w:lvl w:ilvl="2">
      <w:start w:val="1"/>
      <w:numFmt w:val="decimal"/>
      <w:lvlText w:val="%1.%2.%3"/>
      <w:lvlJc w:val="left"/>
      <w:pPr>
        <w:ind w:left="1077" w:hanging="720"/>
      </w:pPr>
    </w:lvl>
    <w:lvl w:ilvl="3">
      <w:start w:val="1"/>
      <w:numFmt w:val="decimal"/>
      <w:lvlText w:val="%1.%2.%3.%4"/>
      <w:lvlJc w:val="left"/>
      <w:pPr>
        <w:ind w:left="1437" w:hanging="1080"/>
      </w:pPr>
    </w:lvl>
    <w:lvl w:ilvl="4">
      <w:start w:val="1"/>
      <w:numFmt w:val="decimal"/>
      <w:lvlText w:val="%1.%2.%3.%4.%5"/>
      <w:lvlJc w:val="left"/>
      <w:pPr>
        <w:ind w:left="1437" w:hanging="1080"/>
      </w:pPr>
    </w:lvl>
    <w:lvl w:ilvl="5">
      <w:start w:val="1"/>
      <w:numFmt w:val="decimal"/>
      <w:lvlText w:val="%1.%2.%3.%4.%5.%6"/>
      <w:lvlJc w:val="left"/>
      <w:pPr>
        <w:ind w:left="1797" w:hanging="1440"/>
      </w:pPr>
    </w:lvl>
    <w:lvl w:ilvl="6">
      <w:start w:val="1"/>
      <w:numFmt w:val="decimal"/>
      <w:lvlText w:val="%1.%2.%3.%4.%5.%6.%7"/>
      <w:lvlJc w:val="left"/>
      <w:pPr>
        <w:ind w:left="2157" w:hanging="1800"/>
      </w:pPr>
    </w:lvl>
    <w:lvl w:ilvl="7">
      <w:start w:val="1"/>
      <w:numFmt w:val="decimal"/>
      <w:lvlText w:val="%1.%2.%3.%4.%5.%6.%7.%8"/>
      <w:lvlJc w:val="left"/>
      <w:pPr>
        <w:ind w:left="2157" w:hanging="1800"/>
      </w:pPr>
    </w:lvl>
    <w:lvl w:ilvl="8">
      <w:start w:val="1"/>
      <w:numFmt w:val="decimal"/>
      <w:lvlText w:val="%1.%2.%3.%4.%5.%6.%7.%8.%9"/>
      <w:lvlJc w:val="left"/>
      <w:pPr>
        <w:ind w:left="2517" w:hanging="2160"/>
      </w:pPr>
    </w:lvl>
  </w:abstractNum>
  <w:abstractNum w:abstractNumId="8" w15:restartNumberingAfterBreak="0">
    <w:nsid w:val="2ADC738C"/>
    <w:multiLevelType w:val="multilevel"/>
    <w:tmpl w:val="0C07001D"/>
    <w:styleLink w:val="Budgetlines"/>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D9E215D"/>
    <w:multiLevelType w:val="hybridMultilevel"/>
    <w:tmpl w:val="FFFFFFFF"/>
    <w:lvl w:ilvl="0" w:tplc="10142740">
      <w:start w:val="1"/>
      <w:numFmt w:val="bullet"/>
      <w:lvlText w:val=""/>
      <w:lvlJc w:val="left"/>
      <w:pPr>
        <w:ind w:left="720" w:hanging="360"/>
      </w:pPr>
      <w:rPr>
        <w:rFonts w:hint="default" w:ascii="Symbol" w:hAnsi="Symbol"/>
      </w:rPr>
    </w:lvl>
    <w:lvl w:ilvl="1" w:tplc="42C4D60A">
      <w:start w:val="1"/>
      <w:numFmt w:val="bullet"/>
      <w:lvlText w:val="o"/>
      <w:lvlJc w:val="left"/>
      <w:pPr>
        <w:ind w:left="1440" w:hanging="360"/>
      </w:pPr>
      <w:rPr>
        <w:rFonts w:hint="default" w:ascii="Courier New" w:hAnsi="Courier New"/>
      </w:rPr>
    </w:lvl>
    <w:lvl w:ilvl="2" w:tplc="F38C0DA2">
      <w:start w:val="1"/>
      <w:numFmt w:val="bullet"/>
      <w:lvlText w:val=""/>
      <w:lvlJc w:val="left"/>
      <w:pPr>
        <w:ind w:left="2160" w:hanging="360"/>
      </w:pPr>
      <w:rPr>
        <w:rFonts w:hint="default" w:ascii="Wingdings" w:hAnsi="Wingdings"/>
      </w:rPr>
    </w:lvl>
    <w:lvl w:ilvl="3" w:tplc="59744902">
      <w:start w:val="1"/>
      <w:numFmt w:val="bullet"/>
      <w:lvlText w:val=""/>
      <w:lvlJc w:val="left"/>
      <w:pPr>
        <w:ind w:left="2880" w:hanging="360"/>
      </w:pPr>
      <w:rPr>
        <w:rFonts w:hint="default" w:ascii="Symbol" w:hAnsi="Symbol"/>
      </w:rPr>
    </w:lvl>
    <w:lvl w:ilvl="4" w:tplc="5E30EDBE">
      <w:start w:val="1"/>
      <w:numFmt w:val="bullet"/>
      <w:lvlText w:val="o"/>
      <w:lvlJc w:val="left"/>
      <w:pPr>
        <w:ind w:left="3600" w:hanging="360"/>
      </w:pPr>
      <w:rPr>
        <w:rFonts w:hint="default" w:ascii="Courier New" w:hAnsi="Courier New"/>
      </w:rPr>
    </w:lvl>
    <w:lvl w:ilvl="5" w:tplc="3EC2149A">
      <w:start w:val="1"/>
      <w:numFmt w:val="bullet"/>
      <w:lvlText w:val=""/>
      <w:lvlJc w:val="left"/>
      <w:pPr>
        <w:ind w:left="4320" w:hanging="360"/>
      </w:pPr>
      <w:rPr>
        <w:rFonts w:hint="default" w:ascii="Wingdings" w:hAnsi="Wingdings"/>
      </w:rPr>
    </w:lvl>
    <w:lvl w:ilvl="6" w:tplc="CB565602">
      <w:start w:val="1"/>
      <w:numFmt w:val="bullet"/>
      <w:lvlText w:val=""/>
      <w:lvlJc w:val="left"/>
      <w:pPr>
        <w:ind w:left="5040" w:hanging="360"/>
      </w:pPr>
      <w:rPr>
        <w:rFonts w:hint="default" w:ascii="Symbol" w:hAnsi="Symbol"/>
      </w:rPr>
    </w:lvl>
    <w:lvl w:ilvl="7" w:tplc="E578CE64">
      <w:start w:val="1"/>
      <w:numFmt w:val="bullet"/>
      <w:lvlText w:val="o"/>
      <w:lvlJc w:val="left"/>
      <w:pPr>
        <w:ind w:left="5760" w:hanging="360"/>
      </w:pPr>
      <w:rPr>
        <w:rFonts w:hint="default" w:ascii="Courier New" w:hAnsi="Courier New"/>
      </w:rPr>
    </w:lvl>
    <w:lvl w:ilvl="8" w:tplc="606ECE84">
      <w:start w:val="1"/>
      <w:numFmt w:val="bullet"/>
      <w:lvlText w:val=""/>
      <w:lvlJc w:val="left"/>
      <w:pPr>
        <w:ind w:left="6480" w:hanging="360"/>
      </w:pPr>
      <w:rPr>
        <w:rFonts w:hint="default" w:ascii="Wingdings" w:hAnsi="Wingdings"/>
      </w:rPr>
    </w:lvl>
  </w:abstractNum>
  <w:abstractNum w:abstractNumId="10" w15:restartNumberingAfterBreak="0">
    <w:nsid w:val="2E24613E"/>
    <w:multiLevelType w:val="hybridMultilevel"/>
    <w:tmpl w:val="3B186FC2"/>
    <w:lvl w:ilvl="0" w:tplc="2C46CDFE">
      <w:start w:val="1"/>
      <w:numFmt w:val="decimal"/>
      <w:pStyle w:val="2"/>
      <w:lvlText w:val="A.%1."/>
      <w:lvlJc w:val="left"/>
      <w:pPr>
        <w:ind w:left="1637" w:hanging="360"/>
      </w:pPr>
      <w:rPr>
        <w:rFonts w:hint="default" w:ascii="Arial Rounded MT Bold" w:hAnsi="Arial Rounded MT Bold"/>
      </w:rPr>
    </w:lvl>
    <w:lvl w:ilvl="1" w:tplc="37C8632E" w:tentative="1">
      <w:start w:val="1"/>
      <w:numFmt w:val="lowerLetter"/>
      <w:lvlText w:val="%2."/>
      <w:lvlJc w:val="left"/>
      <w:pPr>
        <w:ind w:left="3774" w:hanging="360"/>
      </w:pPr>
    </w:lvl>
    <w:lvl w:ilvl="2" w:tplc="30FA7104" w:tentative="1">
      <w:start w:val="1"/>
      <w:numFmt w:val="lowerRoman"/>
      <w:lvlText w:val="%3."/>
      <w:lvlJc w:val="right"/>
      <w:pPr>
        <w:ind w:left="4494" w:hanging="180"/>
      </w:pPr>
    </w:lvl>
    <w:lvl w:ilvl="3" w:tplc="0AA4B584" w:tentative="1">
      <w:start w:val="1"/>
      <w:numFmt w:val="decimal"/>
      <w:lvlText w:val="%4."/>
      <w:lvlJc w:val="left"/>
      <w:pPr>
        <w:ind w:left="5214" w:hanging="360"/>
      </w:pPr>
    </w:lvl>
    <w:lvl w:ilvl="4" w:tplc="06704994" w:tentative="1">
      <w:start w:val="1"/>
      <w:numFmt w:val="lowerLetter"/>
      <w:lvlText w:val="%5."/>
      <w:lvlJc w:val="left"/>
      <w:pPr>
        <w:ind w:left="5934" w:hanging="360"/>
      </w:pPr>
    </w:lvl>
    <w:lvl w:ilvl="5" w:tplc="2F866F7A" w:tentative="1">
      <w:start w:val="1"/>
      <w:numFmt w:val="lowerRoman"/>
      <w:lvlText w:val="%6."/>
      <w:lvlJc w:val="right"/>
      <w:pPr>
        <w:ind w:left="6654" w:hanging="180"/>
      </w:pPr>
    </w:lvl>
    <w:lvl w:ilvl="6" w:tplc="F9EC64B0" w:tentative="1">
      <w:start w:val="1"/>
      <w:numFmt w:val="decimal"/>
      <w:lvlText w:val="%7."/>
      <w:lvlJc w:val="left"/>
      <w:pPr>
        <w:ind w:left="7374" w:hanging="360"/>
      </w:pPr>
    </w:lvl>
    <w:lvl w:ilvl="7" w:tplc="35BE3D7E" w:tentative="1">
      <w:start w:val="1"/>
      <w:numFmt w:val="lowerLetter"/>
      <w:lvlText w:val="%8."/>
      <w:lvlJc w:val="left"/>
      <w:pPr>
        <w:ind w:left="8094" w:hanging="360"/>
      </w:pPr>
    </w:lvl>
    <w:lvl w:ilvl="8" w:tplc="658665C8" w:tentative="1">
      <w:start w:val="1"/>
      <w:numFmt w:val="lowerRoman"/>
      <w:lvlText w:val="%9."/>
      <w:lvlJc w:val="right"/>
      <w:pPr>
        <w:ind w:left="8814" w:hanging="180"/>
      </w:pPr>
    </w:lvl>
  </w:abstractNum>
  <w:abstractNum w:abstractNumId="11" w15:restartNumberingAfterBreak="0">
    <w:nsid w:val="332417A9"/>
    <w:multiLevelType w:val="multilevel"/>
    <w:tmpl w:val="74B811E0"/>
    <w:lvl w:ilvl="0">
      <w:start w:val="1"/>
      <w:numFmt w:val="upperLetter"/>
      <w:pStyle w:val="CE-HeadlineChapter"/>
      <w:lvlText w:val="%1."/>
      <w:lvlJc w:val="left"/>
      <w:pPr>
        <w:ind w:left="644" w:hanging="360"/>
      </w:pPr>
      <w:rPr>
        <w:rFonts w:hint="default"/>
      </w:rPr>
    </w:lvl>
    <w:lvl w:ilvl="1">
      <w:start w:val="1"/>
      <w:numFmt w:val="upperLetter"/>
      <w:lvlRestart w:val="0"/>
      <w:suff w:val="space"/>
      <w:lvlText w:val="%2."/>
      <w:lvlJc w:val="left"/>
      <w:pPr>
        <w:ind w:left="284" w:firstLine="0"/>
      </w:pPr>
      <w:rPr>
        <w:rFonts w:hint="default"/>
      </w:rPr>
    </w:lvl>
    <w:lvl w:ilvl="2">
      <w:start w:val="1"/>
      <w:numFmt w:val="upperLetter"/>
      <w:lvlRestart w:val="0"/>
      <w:suff w:val="space"/>
      <w:lvlText w:val="%3."/>
      <w:lvlJc w:val="left"/>
      <w:pPr>
        <w:ind w:left="284" w:firstLine="0"/>
      </w:pPr>
      <w:rPr>
        <w:rFonts w:hint="default"/>
      </w:rPr>
    </w:lvl>
    <w:lvl w:ilvl="3">
      <w:start w:val="1"/>
      <w:numFmt w:val="upperLetter"/>
      <w:lvlRestart w:val="0"/>
      <w:suff w:val="space"/>
      <w:lvlText w:val="%4."/>
      <w:lvlJc w:val="left"/>
      <w:pPr>
        <w:ind w:left="284" w:firstLine="0"/>
      </w:pPr>
      <w:rPr>
        <w:rFonts w:hint="default"/>
      </w:rPr>
    </w:lvl>
    <w:lvl w:ilvl="4">
      <w:start w:val="1"/>
      <w:numFmt w:val="upperLetter"/>
      <w:lvlRestart w:val="0"/>
      <w:suff w:val="space"/>
      <w:lvlText w:val="%5."/>
      <w:lvlJc w:val="left"/>
      <w:pPr>
        <w:ind w:left="284" w:firstLine="0"/>
      </w:pPr>
      <w:rPr>
        <w:rFonts w:hint="default"/>
      </w:rPr>
    </w:lvl>
    <w:lvl w:ilvl="5">
      <w:start w:val="1"/>
      <w:numFmt w:val="upperLetter"/>
      <w:lvlRestart w:val="0"/>
      <w:suff w:val="space"/>
      <w:lvlText w:val="%6."/>
      <w:lvlJc w:val="left"/>
      <w:pPr>
        <w:ind w:left="284" w:firstLine="0"/>
      </w:pPr>
      <w:rPr>
        <w:rFonts w:hint="default"/>
      </w:rPr>
    </w:lvl>
    <w:lvl w:ilvl="6">
      <w:start w:val="1"/>
      <w:numFmt w:val="upperLetter"/>
      <w:lvlRestart w:val="0"/>
      <w:suff w:val="space"/>
      <w:lvlText w:val="%7."/>
      <w:lvlJc w:val="left"/>
      <w:pPr>
        <w:ind w:left="284" w:firstLine="0"/>
      </w:pPr>
      <w:rPr>
        <w:rFonts w:hint="default"/>
      </w:rPr>
    </w:lvl>
    <w:lvl w:ilvl="7">
      <w:start w:val="1"/>
      <w:numFmt w:val="upperLetter"/>
      <w:lvlRestart w:val="0"/>
      <w:suff w:val="space"/>
      <w:lvlText w:val="%8."/>
      <w:lvlJc w:val="left"/>
      <w:pPr>
        <w:ind w:left="284" w:firstLine="0"/>
      </w:pPr>
      <w:rPr>
        <w:rFonts w:hint="default"/>
      </w:rPr>
    </w:lvl>
    <w:lvl w:ilvl="8">
      <w:start w:val="1"/>
      <w:numFmt w:val="upperLetter"/>
      <w:lvlRestart w:val="0"/>
      <w:suff w:val="space"/>
      <w:lvlText w:val="%9."/>
      <w:lvlJc w:val="left"/>
      <w:pPr>
        <w:ind w:left="284" w:firstLine="0"/>
      </w:pPr>
      <w:rPr>
        <w:rFonts w:hint="default"/>
      </w:rPr>
    </w:lvl>
  </w:abstractNum>
  <w:abstractNum w:abstractNumId="12" w15:restartNumberingAfterBreak="0">
    <w:nsid w:val="35F11CC9"/>
    <w:multiLevelType w:val="hybridMultilevel"/>
    <w:tmpl w:val="17DCB45A"/>
    <w:lvl w:ilvl="0" w:tplc="8B547F20">
      <w:start w:val="1"/>
      <w:numFmt w:val="bullet"/>
      <w:pStyle w:val="CE-List-Bullet"/>
      <w:lvlText w:val="×"/>
      <w:lvlJc w:val="left"/>
      <w:pPr>
        <w:ind w:left="720" w:hanging="360"/>
      </w:pPr>
      <w:rPr>
        <w:rFonts w:hint="default" w:ascii="Trebuchet MS" w:hAnsi="Trebuchet MS"/>
        <w:b/>
        <w:i w:val="0"/>
        <w:caps w:val="0"/>
        <w:strike w:val="0"/>
        <w:dstrike w:val="0"/>
        <w:vanish w:val="0"/>
        <w:color w:val="90ABB1" w:themeColor="accent1"/>
        <w:sz w:val="20"/>
        <w:u w:val="none"/>
        <w:vertAlign w:val="baseline"/>
      </w:rPr>
    </w:lvl>
    <w:lvl w:ilvl="1" w:tplc="6494F654" w:tentative="1">
      <w:start w:val="1"/>
      <w:numFmt w:val="bullet"/>
      <w:lvlText w:val="o"/>
      <w:lvlJc w:val="left"/>
      <w:pPr>
        <w:ind w:left="1440" w:hanging="360"/>
      </w:pPr>
      <w:rPr>
        <w:rFonts w:hint="default" w:ascii="Courier New" w:hAnsi="Courier New"/>
      </w:rPr>
    </w:lvl>
    <w:lvl w:ilvl="2" w:tplc="BC3829F2" w:tentative="1">
      <w:start w:val="1"/>
      <w:numFmt w:val="bullet"/>
      <w:lvlText w:val=""/>
      <w:lvlJc w:val="left"/>
      <w:pPr>
        <w:ind w:left="2160" w:hanging="360"/>
      </w:pPr>
      <w:rPr>
        <w:rFonts w:hint="default" w:ascii="Wingdings" w:hAnsi="Wingdings"/>
      </w:rPr>
    </w:lvl>
    <w:lvl w:ilvl="3" w:tplc="963E6020" w:tentative="1">
      <w:start w:val="1"/>
      <w:numFmt w:val="bullet"/>
      <w:lvlText w:val=""/>
      <w:lvlJc w:val="left"/>
      <w:pPr>
        <w:ind w:left="2880" w:hanging="360"/>
      </w:pPr>
      <w:rPr>
        <w:rFonts w:hint="default" w:ascii="Symbol" w:hAnsi="Symbol"/>
      </w:rPr>
    </w:lvl>
    <w:lvl w:ilvl="4" w:tplc="06D457A8" w:tentative="1">
      <w:start w:val="1"/>
      <w:numFmt w:val="bullet"/>
      <w:lvlText w:val="o"/>
      <w:lvlJc w:val="left"/>
      <w:pPr>
        <w:ind w:left="3600" w:hanging="360"/>
      </w:pPr>
      <w:rPr>
        <w:rFonts w:hint="default" w:ascii="Courier New" w:hAnsi="Courier New"/>
      </w:rPr>
    </w:lvl>
    <w:lvl w:ilvl="5" w:tplc="3300F074" w:tentative="1">
      <w:start w:val="1"/>
      <w:numFmt w:val="bullet"/>
      <w:lvlText w:val=""/>
      <w:lvlJc w:val="left"/>
      <w:pPr>
        <w:ind w:left="4320" w:hanging="360"/>
      </w:pPr>
      <w:rPr>
        <w:rFonts w:hint="default" w:ascii="Wingdings" w:hAnsi="Wingdings"/>
      </w:rPr>
    </w:lvl>
    <w:lvl w:ilvl="6" w:tplc="29DAD5A0" w:tentative="1">
      <w:start w:val="1"/>
      <w:numFmt w:val="bullet"/>
      <w:lvlText w:val=""/>
      <w:lvlJc w:val="left"/>
      <w:pPr>
        <w:ind w:left="5040" w:hanging="360"/>
      </w:pPr>
      <w:rPr>
        <w:rFonts w:hint="default" w:ascii="Symbol" w:hAnsi="Symbol"/>
      </w:rPr>
    </w:lvl>
    <w:lvl w:ilvl="7" w:tplc="E25A10B2" w:tentative="1">
      <w:start w:val="1"/>
      <w:numFmt w:val="bullet"/>
      <w:lvlText w:val="o"/>
      <w:lvlJc w:val="left"/>
      <w:pPr>
        <w:ind w:left="5760" w:hanging="360"/>
      </w:pPr>
      <w:rPr>
        <w:rFonts w:hint="default" w:ascii="Courier New" w:hAnsi="Courier New"/>
      </w:rPr>
    </w:lvl>
    <w:lvl w:ilvl="8" w:tplc="D74041E2" w:tentative="1">
      <w:start w:val="1"/>
      <w:numFmt w:val="bullet"/>
      <w:lvlText w:val=""/>
      <w:lvlJc w:val="left"/>
      <w:pPr>
        <w:ind w:left="6480" w:hanging="360"/>
      </w:pPr>
      <w:rPr>
        <w:rFonts w:hint="default" w:ascii="Wingdings" w:hAnsi="Wingdings"/>
      </w:rPr>
    </w:lvl>
  </w:abstractNum>
  <w:abstractNum w:abstractNumId="13" w15:restartNumberingAfterBreak="0">
    <w:nsid w:val="39FC4642"/>
    <w:multiLevelType w:val="multilevel"/>
    <w:tmpl w:val="55AAE5B0"/>
    <w:lvl w:ilvl="0">
      <w:start w:val="1"/>
      <w:numFmt w:val="upperLetter"/>
      <w:pStyle w:val="IM1"/>
      <w:lvlText w:val="%1."/>
      <w:lvlJc w:val="left"/>
      <w:pPr>
        <w:ind w:left="0" w:firstLine="0"/>
      </w:pPr>
    </w:lvl>
    <w:lvl w:ilvl="1">
      <w:start w:val="1"/>
      <w:numFmt w:val="decimal"/>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3A6F7862"/>
    <w:multiLevelType w:val="multilevel"/>
    <w:tmpl w:val="B56C78C4"/>
    <w:styleLink w:val="CE-ListStandardText"/>
    <w:lvl w:ilvl="0">
      <w:start w:val="1"/>
      <w:numFmt w:val="decimal"/>
      <w:suff w:val="space"/>
      <w:lvlText w:val="%1."/>
      <w:lvlJc w:val="left"/>
      <w:pPr>
        <w:ind w:left="357" w:hanging="357"/>
      </w:pPr>
      <w:rPr>
        <w:rFonts w:hint="default"/>
      </w:rPr>
    </w:lvl>
    <w:lvl w:ilvl="1">
      <w:start w:val="1"/>
      <w:numFmt w:val="decimal"/>
      <w:lvlRestart w:val="0"/>
      <w:suff w:val="space"/>
      <w:lvlText w:val="%1.%2."/>
      <w:lvlJc w:val="left"/>
      <w:pPr>
        <w:ind w:left="527" w:hanging="357"/>
      </w:pPr>
      <w:rPr>
        <w:rFonts w:hint="default"/>
      </w:rPr>
    </w:lvl>
    <w:lvl w:ilvl="2">
      <w:start w:val="1"/>
      <w:numFmt w:val="decimal"/>
      <w:lvlRestart w:val="0"/>
      <w:suff w:val="space"/>
      <w:lvlText w:val="%1.%2.%3."/>
      <w:lvlJc w:val="left"/>
      <w:pPr>
        <w:ind w:left="697" w:hanging="357"/>
      </w:pPr>
      <w:rPr>
        <w:rFonts w:hint="default"/>
      </w:rPr>
    </w:lvl>
    <w:lvl w:ilvl="3">
      <w:start w:val="1"/>
      <w:numFmt w:val="decimal"/>
      <w:lvlRestart w:val="0"/>
      <w:suff w:val="space"/>
      <w:lvlText w:val="%1.%2.%3.%4."/>
      <w:lvlJc w:val="left"/>
      <w:pPr>
        <w:ind w:left="867" w:hanging="357"/>
      </w:pPr>
      <w:rPr>
        <w:rFonts w:hint="default"/>
      </w:rPr>
    </w:lvl>
    <w:lvl w:ilvl="4">
      <w:start w:val="1"/>
      <w:numFmt w:val="decimal"/>
      <w:suff w:val="space"/>
      <w:lvlText w:val="%1.%2.%3.%4.%5."/>
      <w:lvlJc w:val="left"/>
      <w:pPr>
        <w:ind w:left="1037" w:hanging="357"/>
      </w:pPr>
      <w:rPr>
        <w:rFonts w:hint="default"/>
      </w:rPr>
    </w:lvl>
    <w:lvl w:ilvl="5">
      <w:start w:val="1"/>
      <w:numFmt w:val="decimal"/>
      <w:suff w:val="space"/>
      <w:lvlText w:val="%1.%2.%3.%4.%5.%6."/>
      <w:lvlJc w:val="left"/>
      <w:pPr>
        <w:ind w:left="1207" w:hanging="357"/>
      </w:pPr>
      <w:rPr>
        <w:rFonts w:hint="default"/>
      </w:rPr>
    </w:lvl>
    <w:lvl w:ilvl="6">
      <w:start w:val="1"/>
      <w:numFmt w:val="decimal"/>
      <w:suff w:val="space"/>
      <w:lvlText w:val="%1.%2.%3.%4.%5.%6.%7."/>
      <w:lvlJc w:val="left"/>
      <w:pPr>
        <w:ind w:left="1377" w:hanging="357"/>
      </w:pPr>
      <w:rPr>
        <w:rFonts w:hint="default"/>
      </w:rPr>
    </w:lvl>
    <w:lvl w:ilvl="7">
      <w:start w:val="1"/>
      <w:numFmt w:val="decimal"/>
      <w:suff w:val="space"/>
      <w:lvlText w:val="%1.%2.%3.%4.%5.%6.%7.%8."/>
      <w:lvlJc w:val="left"/>
      <w:pPr>
        <w:ind w:left="1547" w:hanging="357"/>
      </w:pPr>
      <w:rPr>
        <w:rFonts w:hint="default"/>
      </w:rPr>
    </w:lvl>
    <w:lvl w:ilvl="8">
      <w:start w:val="1"/>
      <w:numFmt w:val="decimal"/>
      <w:suff w:val="space"/>
      <w:lvlText w:val="%1.%2.%3.%4.%5.%6.%7.%8.%9."/>
      <w:lvlJc w:val="left"/>
      <w:pPr>
        <w:ind w:left="1717" w:hanging="357"/>
      </w:pPr>
      <w:rPr>
        <w:rFonts w:hint="default"/>
      </w:rPr>
    </w:lvl>
  </w:abstractNum>
  <w:abstractNum w:abstractNumId="15" w15:restartNumberingAfterBreak="0">
    <w:nsid w:val="3C444B86"/>
    <w:multiLevelType w:val="hybridMultilevel"/>
    <w:tmpl w:val="5756D392"/>
    <w:lvl w:ilvl="0" w:tplc="8F10C40A">
      <w:start w:val="2"/>
      <w:numFmt w:val="bullet"/>
      <w:lvlText w:val=""/>
      <w:lvlJc w:val="left"/>
      <w:pPr>
        <w:ind w:left="720" w:hanging="360"/>
      </w:pPr>
      <w:rPr>
        <w:rFonts w:hint="default" w:ascii="Wingdings" w:hAnsi="Wingdings"/>
      </w:rPr>
    </w:lvl>
    <w:lvl w:ilvl="1" w:tplc="3C167D70">
      <w:start w:val="2"/>
      <w:numFmt w:val="bullet"/>
      <w:pStyle w:val="Subbullets"/>
      <w:lvlText w:val=""/>
      <w:lvlJc w:val="left"/>
      <w:pPr>
        <w:ind w:left="1440" w:hanging="360"/>
      </w:pPr>
      <w:rPr>
        <w:rFonts w:hint="default" w:ascii="Wingdings" w:hAnsi="Wingdings"/>
      </w:rPr>
    </w:lvl>
    <w:lvl w:ilvl="2" w:tplc="945E7FBE">
      <w:start w:val="1"/>
      <w:numFmt w:val="bullet"/>
      <w:lvlText w:val=""/>
      <w:lvlJc w:val="left"/>
      <w:pPr>
        <w:ind w:left="2160" w:hanging="360"/>
      </w:pPr>
      <w:rPr>
        <w:rFonts w:hint="default" w:ascii="Wingdings" w:hAnsi="Wingdings"/>
      </w:rPr>
    </w:lvl>
    <w:lvl w:ilvl="3" w:tplc="24A2A07E" w:tentative="1">
      <w:start w:val="1"/>
      <w:numFmt w:val="bullet"/>
      <w:lvlText w:val=""/>
      <w:lvlJc w:val="left"/>
      <w:pPr>
        <w:ind w:left="2880" w:hanging="360"/>
      </w:pPr>
      <w:rPr>
        <w:rFonts w:hint="default" w:ascii="Symbol" w:hAnsi="Symbol"/>
      </w:rPr>
    </w:lvl>
    <w:lvl w:ilvl="4" w:tplc="99D058DA" w:tentative="1">
      <w:start w:val="1"/>
      <w:numFmt w:val="bullet"/>
      <w:lvlText w:val="o"/>
      <w:lvlJc w:val="left"/>
      <w:pPr>
        <w:ind w:left="3600" w:hanging="360"/>
      </w:pPr>
      <w:rPr>
        <w:rFonts w:hint="default" w:ascii="Courier New" w:hAnsi="Courier New"/>
      </w:rPr>
    </w:lvl>
    <w:lvl w:ilvl="5" w:tplc="3F144964" w:tentative="1">
      <w:start w:val="1"/>
      <w:numFmt w:val="bullet"/>
      <w:lvlText w:val=""/>
      <w:lvlJc w:val="left"/>
      <w:pPr>
        <w:ind w:left="4320" w:hanging="360"/>
      </w:pPr>
      <w:rPr>
        <w:rFonts w:hint="default" w:ascii="Wingdings" w:hAnsi="Wingdings"/>
      </w:rPr>
    </w:lvl>
    <w:lvl w:ilvl="6" w:tplc="039CDFE6" w:tentative="1">
      <w:start w:val="1"/>
      <w:numFmt w:val="bullet"/>
      <w:lvlText w:val=""/>
      <w:lvlJc w:val="left"/>
      <w:pPr>
        <w:ind w:left="5040" w:hanging="360"/>
      </w:pPr>
      <w:rPr>
        <w:rFonts w:hint="default" w:ascii="Symbol" w:hAnsi="Symbol"/>
      </w:rPr>
    </w:lvl>
    <w:lvl w:ilvl="7" w:tplc="3B1E54E0" w:tentative="1">
      <w:start w:val="1"/>
      <w:numFmt w:val="bullet"/>
      <w:lvlText w:val="o"/>
      <w:lvlJc w:val="left"/>
      <w:pPr>
        <w:ind w:left="5760" w:hanging="360"/>
      </w:pPr>
      <w:rPr>
        <w:rFonts w:hint="default" w:ascii="Courier New" w:hAnsi="Courier New"/>
      </w:rPr>
    </w:lvl>
    <w:lvl w:ilvl="8" w:tplc="9B1E76A6" w:tentative="1">
      <w:start w:val="1"/>
      <w:numFmt w:val="bullet"/>
      <w:lvlText w:val=""/>
      <w:lvlJc w:val="left"/>
      <w:pPr>
        <w:ind w:left="6480" w:hanging="360"/>
      </w:pPr>
      <w:rPr>
        <w:rFonts w:hint="default" w:ascii="Wingdings" w:hAnsi="Wingdings"/>
      </w:rPr>
    </w:lvl>
  </w:abstractNum>
  <w:abstractNum w:abstractNumId="16" w15:restartNumberingAfterBreak="0">
    <w:nsid w:val="3C960020"/>
    <w:multiLevelType w:val="hybridMultilevel"/>
    <w:tmpl w:val="6540C3B4"/>
    <w:lvl w:ilvl="0" w:tplc="FFFFFFFF">
      <w:start w:val="1"/>
      <w:numFmt w:val="bullet"/>
      <w:pStyle w:val="CE-BulletPoint1"/>
      <w:lvlText w:val=""/>
      <w:lvlJc w:val="left"/>
      <w:pPr>
        <w:ind w:left="1353" w:hanging="360"/>
      </w:pPr>
      <w:rPr>
        <w:rFonts w:hint="default" w:ascii="Wingdings" w:hAnsi="Wingdings"/>
        <w:color w:val="708792" w:themeColor="background2"/>
      </w:rPr>
    </w:lvl>
    <w:lvl w:ilvl="1" w:tplc="8540473A">
      <w:start w:val="1"/>
      <w:numFmt w:val="bullet"/>
      <w:pStyle w:val="bulletpoints2"/>
      <w:lvlText w:val=""/>
      <w:lvlJc w:val="left"/>
      <w:pPr>
        <w:ind w:left="2073" w:hanging="360"/>
      </w:pPr>
      <w:rPr>
        <w:rFonts w:hint="default" w:ascii="Wingdings" w:hAnsi="Wingdings"/>
        <w:color w:val="708792" w:themeColor="background2"/>
        <w:spacing w:val="0"/>
        <w:w w:val="100"/>
        <w:position w:val="0"/>
        <w:sz w:val="24"/>
      </w:rPr>
    </w:lvl>
    <w:lvl w:ilvl="2" w:tplc="E33E727A">
      <w:start w:val="1"/>
      <w:numFmt w:val="bullet"/>
      <w:pStyle w:val="CE-BulletPoint3"/>
      <w:lvlText w:val="&gt;"/>
      <w:lvlJc w:val="left"/>
      <w:pPr>
        <w:ind w:left="2793" w:hanging="360"/>
      </w:pPr>
      <w:rPr>
        <w:rFonts w:hint="default" w:ascii="Trebuchet MS" w:hAnsi="Trebuchet MS"/>
        <w:color w:val="708792" w:themeColor="background2"/>
        <w:u w:color="FFFFFF" w:themeColor="background1"/>
      </w:rPr>
    </w:lvl>
    <w:lvl w:ilvl="3" w:tplc="34F4ED1C" w:tentative="1">
      <w:start w:val="1"/>
      <w:numFmt w:val="bullet"/>
      <w:lvlText w:val=""/>
      <w:lvlJc w:val="left"/>
      <w:pPr>
        <w:ind w:left="3513" w:hanging="360"/>
      </w:pPr>
      <w:rPr>
        <w:rFonts w:hint="default" w:ascii="Symbol" w:hAnsi="Symbol"/>
      </w:rPr>
    </w:lvl>
    <w:lvl w:ilvl="4" w:tplc="CF80DC7A" w:tentative="1">
      <w:start w:val="1"/>
      <w:numFmt w:val="bullet"/>
      <w:lvlText w:val="o"/>
      <w:lvlJc w:val="left"/>
      <w:pPr>
        <w:ind w:left="4233" w:hanging="360"/>
      </w:pPr>
      <w:rPr>
        <w:rFonts w:hint="default" w:ascii="Courier New" w:hAnsi="Courier New"/>
      </w:rPr>
    </w:lvl>
    <w:lvl w:ilvl="5" w:tplc="C4602A26" w:tentative="1">
      <w:start w:val="1"/>
      <w:numFmt w:val="bullet"/>
      <w:lvlText w:val=""/>
      <w:lvlJc w:val="left"/>
      <w:pPr>
        <w:ind w:left="4953" w:hanging="360"/>
      </w:pPr>
      <w:rPr>
        <w:rFonts w:hint="default" w:ascii="Wingdings" w:hAnsi="Wingdings"/>
      </w:rPr>
    </w:lvl>
    <w:lvl w:ilvl="6" w:tplc="791A65CA" w:tentative="1">
      <w:start w:val="1"/>
      <w:numFmt w:val="bullet"/>
      <w:lvlText w:val=""/>
      <w:lvlJc w:val="left"/>
      <w:pPr>
        <w:ind w:left="5673" w:hanging="360"/>
      </w:pPr>
      <w:rPr>
        <w:rFonts w:hint="default" w:ascii="Symbol" w:hAnsi="Symbol"/>
      </w:rPr>
    </w:lvl>
    <w:lvl w:ilvl="7" w:tplc="4B9C1546" w:tentative="1">
      <w:start w:val="1"/>
      <w:numFmt w:val="bullet"/>
      <w:lvlText w:val="o"/>
      <w:lvlJc w:val="left"/>
      <w:pPr>
        <w:ind w:left="6393" w:hanging="360"/>
      </w:pPr>
      <w:rPr>
        <w:rFonts w:hint="default" w:ascii="Courier New" w:hAnsi="Courier New"/>
      </w:rPr>
    </w:lvl>
    <w:lvl w:ilvl="8" w:tplc="89C4CF50" w:tentative="1">
      <w:start w:val="1"/>
      <w:numFmt w:val="bullet"/>
      <w:lvlText w:val=""/>
      <w:lvlJc w:val="left"/>
      <w:pPr>
        <w:ind w:left="7113" w:hanging="360"/>
      </w:pPr>
      <w:rPr>
        <w:rFonts w:hint="default" w:ascii="Wingdings" w:hAnsi="Wingdings"/>
      </w:rPr>
    </w:lvl>
  </w:abstractNum>
  <w:abstractNum w:abstractNumId="17" w15:restartNumberingAfterBreak="0">
    <w:nsid w:val="3CF71072"/>
    <w:multiLevelType w:val="hybridMultilevel"/>
    <w:tmpl w:val="FFFFFFFF"/>
    <w:lvl w:ilvl="0" w:tplc="4444373E">
      <w:start w:val="1"/>
      <w:numFmt w:val="bullet"/>
      <w:lvlText w:val=""/>
      <w:lvlJc w:val="left"/>
      <w:pPr>
        <w:ind w:left="720" w:hanging="360"/>
      </w:pPr>
      <w:rPr>
        <w:rFonts w:hint="default" w:ascii="Symbol" w:hAnsi="Symbol"/>
      </w:rPr>
    </w:lvl>
    <w:lvl w:ilvl="1" w:tplc="AE047730">
      <w:start w:val="1"/>
      <w:numFmt w:val="bullet"/>
      <w:lvlText w:val="o"/>
      <w:lvlJc w:val="left"/>
      <w:pPr>
        <w:ind w:left="1440" w:hanging="360"/>
      </w:pPr>
      <w:rPr>
        <w:rFonts w:hint="default" w:ascii="Courier New" w:hAnsi="Courier New"/>
      </w:rPr>
    </w:lvl>
    <w:lvl w:ilvl="2" w:tplc="F9BE9162">
      <w:start w:val="1"/>
      <w:numFmt w:val="bullet"/>
      <w:lvlText w:val=""/>
      <w:lvlJc w:val="left"/>
      <w:pPr>
        <w:ind w:left="2160" w:hanging="360"/>
      </w:pPr>
      <w:rPr>
        <w:rFonts w:hint="default" w:ascii="Wingdings" w:hAnsi="Wingdings"/>
      </w:rPr>
    </w:lvl>
    <w:lvl w:ilvl="3" w:tplc="E6B8E154">
      <w:start w:val="1"/>
      <w:numFmt w:val="bullet"/>
      <w:lvlText w:val=""/>
      <w:lvlJc w:val="left"/>
      <w:pPr>
        <w:ind w:left="2880" w:hanging="360"/>
      </w:pPr>
      <w:rPr>
        <w:rFonts w:hint="default" w:ascii="Symbol" w:hAnsi="Symbol"/>
      </w:rPr>
    </w:lvl>
    <w:lvl w:ilvl="4" w:tplc="E18A2412">
      <w:start w:val="1"/>
      <w:numFmt w:val="bullet"/>
      <w:lvlText w:val="o"/>
      <w:lvlJc w:val="left"/>
      <w:pPr>
        <w:ind w:left="3600" w:hanging="360"/>
      </w:pPr>
      <w:rPr>
        <w:rFonts w:hint="default" w:ascii="Courier New" w:hAnsi="Courier New"/>
      </w:rPr>
    </w:lvl>
    <w:lvl w:ilvl="5" w:tplc="3B70B732">
      <w:start w:val="1"/>
      <w:numFmt w:val="bullet"/>
      <w:lvlText w:val=""/>
      <w:lvlJc w:val="left"/>
      <w:pPr>
        <w:ind w:left="4320" w:hanging="360"/>
      </w:pPr>
      <w:rPr>
        <w:rFonts w:hint="default" w:ascii="Wingdings" w:hAnsi="Wingdings"/>
      </w:rPr>
    </w:lvl>
    <w:lvl w:ilvl="6" w:tplc="752A3916">
      <w:start w:val="1"/>
      <w:numFmt w:val="bullet"/>
      <w:lvlText w:val=""/>
      <w:lvlJc w:val="left"/>
      <w:pPr>
        <w:ind w:left="5040" w:hanging="360"/>
      </w:pPr>
      <w:rPr>
        <w:rFonts w:hint="default" w:ascii="Symbol" w:hAnsi="Symbol"/>
      </w:rPr>
    </w:lvl>
    <w:lvl w:ilvl="7" w:tplc="8F703716">
      <w:start w:val="1"/>
      <w:numFmt w:val="bullet"/>
      <w:lvlText w:val="o"/>
      <w:lvlJc w:val="left"/>
      <w:pPr>
        <w:ind w:left="5760" w:hanging="360"/>
      </w:pPr>
      <w:rPr>
        <w:rFonts w:hint="default" w:ascii="Courier New" w:hAnsi="Courier New"/>
      </w:rPr>
    </w:lvl>
    <w:lvl w:ilvl="8" w:tplc="A35EC07E">
      <w:start w:val="1"/>
      <w:numFmt w:val="bullet"/>
      <w:lvlText w:val=""/>
      <w:lvlJc w:val="left"/>
      <w:pPr>
        <w:ind w:left="6480" w:hanging="360"/>
      </w:pPr>
      <w:rPr>
        <w:rFonts w:hint="default" w:ascii="Wingdings" w:hAnsi="Wingdings"/>
      </w:rPr>
    </w:lvl>
  </w:abstractNum>
  <w:abstractNum w:abstractNumId="18" w15:restartNumberingAfterBreak="0">
    <w:nsid w:val="3F014B40"/>
    <w:multiLevelType w:val="multilevel"/>
    <w:tmpl w:val="DAA805E6"/>
    <w:lvl w:ilvl="0">
      <w:start w:val="1"/>
      <w:numFmt w:val="decimal"/>
      <w:pStyle w:val="IM2"/>
      <w:lvlText w:val="A.%1"/>
      <w:lvlJc w:val="left"/>
      <w:pPr>
        <w:ind w:left="360" w:hanging="360"/>
      </w:pPr>
      <w:rPr>
        <w:rFonts w:hint="default"/>
      </w:rPr>
    </w:lvl>
    <w:lvl w:ilvl="1">
      <w:start w:val="1"/>
      <w:numFmt w:val="upperLetter"/>
      <w:lvlText w:val="%2.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4671134E"/>
    <w:multiLevelType w:val="hybridMultilevel"/>
    <w:tmpl w:val="5DECBA00"/>
    <w:lvl w:ilvl="0" w:tplc="0407000F">
      <w:start w:val="1"/>
      <w:numFmt w:val="upperLetter"/>
      <w:pStyle w:val="1"/>
      <w:lvlText w:val="%1."/>
      <w:lvlJc w:val="left"/>
      <w:pPr>
        <w:ind w:left="360" w:hanging="360"/>
      </w:pPr>
      <w:rPr>
        <w:rFonts w:hint="default"/>
      </w:rPr>
    </w:lvl>
    <w:lvl w:ilvl="1" w:tplc="0C070003" w:tentative="1">
      <w:start w:val="1"/>
      <w:numFmt w:val="lowerLetter"/>
      <w:lvlText w:val="%2."/>
      <w:lvlJc w:val="left"/>
      <w:pPr>
        <w:ind w:left="1080" w:hanging="360"/>
      </w:pPr>
    </w:lvl>
    <w:lvl w:ilvl="2" w:tplc="0C070005" w:tentative="1">
      <w:start w:val="1"/>
      <w:numFmt w:val="lowerRoman"/>
      <w:lvlText w:val="%3."/>
      <w:lvlJc w:val="right"/>
      <w:pPr>
        <w:ind w:left="1800" w:hanging="180"/>
      </w:pPr>
    </w:lvl>
    <w:lvl w:ilvl="3" w:tplc="0C070001" w:tentative="1">
      <w:start w:val="1"/>
      <w:numFmt w:val="decimal"/>
      <w:lvlText w:val="%4."/>
      <w:lvlJc w:val="left"/>
      <w:pPr>
        <w:ind w:left="2520" w:hanging="360"/>
      </w:pPr>
    </w:lvl>
    <w:lvl w:ilvl="4" w:tplc="0C070003" w:tentative="1">
      <w:start w:val="1"/>
      <w:numFmt w:val="lowerLetter"/>
      <w:lvlText w:val="%5."/>
      <w:lvlJc w:val="left"/>
      <w:pPr>
        <w:ind w:left="3240" w:hanging="360"/>
      </w:pPr>
    </w:lvl>
    <w:lvl w:ilvl="5" w:tplc="0C070005" w:tentative="1">
      <w:start w:val="1"/>
      <w:numFmt w:val="lowerRoman"/>
      <w:lvlText w:val="%6."/>
      <w:lvlJc w:val="right"/>
      <w:pPr>
        <w:ind w:left="3960" w:hanging="180"/>
      </w:pPr>
    </w:lvl>
    <w:lvl w:ilvl="6" w:tplc="0C070001" w:tentative="1">
      <w:start w:val="1"/>
      <w:numFmt w:val="decimal"/>
      <w:lvlText w:val="%7."/>
      <w:lvlJc w:val="left"/>
      <w:pPr>
        <w:ind w:left="4680" w:hanging="360"/>
      </w:pPr>
    </w:lvl>
    <w:lvl w:ilvl="7" w:tplc="0C070003" w:tentative="1">
      <w:start w:val="1"/>
      <w:numFmt w:val="lowerLetter"/>
      <w:lvlText w:val="%8."/>
      <w:lvlJc w:val="left"/>
      <w:pPr>
        <w:ind w:left="5400" w:hanging="360"/>
      </w:pPr>
    </w:lvl>
    <w:lvl w:ilvl="8" w:tplc="0C070005" w:tentative="1">
      <w:start w:val="1"/>
      <w:numFmt w:val="lowerRoman"/>
      <w:lvlText w:val="%9."/>
      <w:lvlJc w:val="right"/>
      <w:pPr>
        <w:ind w:left="6120" w:hanging="180"/>
      </w:pPr>
    </w:lvl>
  </w:abstractNum>
  <w:abstractNum w:abstractNumId="20" w15:restartNumberingAfterBreak="0">
    <w:nsid w:val="47154635"/>
    <w:multiLevelType w:val="multilevel"/>
    <w:tmpl w:val="0C07001D"/>
    <w:styleLink w:val="CE-List"/>
    <w:lvl w:ilvl="0">
      <w:start w:val="1"/>
      <w:numFmt w:val="bullet"/>
      <w:lvlText w:val=""/>
      <w:lvlJc w:val="left"/>
      <w:pPr>
        <w:ind w:left="360" w:hanging="360"/>
      </w:pPr>
      <w:rPr>
        <w:rFonts w:hint="default" w:ascii="Wingdings 2" w:hAnsi="Wingdings 2"/>
        <w:color w:val="708792" w:themeColor="background2"/>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97762B"/>
    <w:multiLevelType w:val="multilevel"/>
    <w:tmpl w:val="F5704D40"/>
    <w:lvl w:ilvl="0">
      <w:start w:val="1"/>
      <w:numFmt w:val="decimal"/>
      <w:pStyle w:val="IM3"/>
      <w:lvlText w:val="A.%1"/>
      <w:lvlJc w:val="left"/>
      <w:pPr>
        <w:ind w:left="360" w:hanging="360"/>
      </w:pPr>
      <w:rPr>
        <w:rFonts w:hint="default"/>
      </w:rPr>
    </w:lvl>
    <w:lvl w:ilvl="1">
      <w:start w:val="1"/>
      <w:numFmt w:val="lowerLetter"/>
      <w:pStyle w:val="IM3"/>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4D9EC430"/>
    <w:multiLevelType w:val="hybridMultilevel"/>
    <w:tmpl w:val="FFFFFFFF"/>
    <w:lvl w:ilvl="0" w:tplc="BF243F08">
      <w:start w:val="1"/>
      <w:numFmt w:val="bullet"/>
      <w:lvlText w:val=""/>
      <w:lvlJc w:val="left"/>
      <w:pPr>
        <w:ind w:left="720" w:hanging="360"/>
      </w:pPr>
      <w:rPr>
        <w:rFonts w:hint="default" w:ascii="Symbol" w:hAnsi="Symbol"/>
      </w:rPr>
    </w:lvl>
    <w:lvl w:ilvl="1" w:tplc="7F2AD260">
      <w:start w:val="1"/>
      <w:numFmt w:val="bullet"/>
      <w:lvlText w:val="o"/>
      <w:lvlJc w:val="left"/>
      <w:pPr>
        <w:ind w:left="1440" w:hanging="360"/>
      </w:pPr>
      <w:rPr>
        <w:rFonts w:hint="default" w:ascii="Courier New" w:hAnsi="Courier New"/>
      </w:rPr>
    </w:lvl>
    <w:lvl w:ilvl="2" w:tplc="56D6E732">
      <w:start w:val="1"/>
      <w:numFmt w:val="bullet"/>
      <w:lvlText w:val=""/>
      <w:lvlJc w:val="left"/>
      <w:pPr>
        <w:ind w:left="2160" w:hanging="360"/>
      </w:pPr>
      <w:rPr>
        <w:rFonts w:hint="default" w:ascii="Wingdings" w:hAnsi="Wingdings"/>
      </w:rPr>
    </w:lvl>
    <w:lvl w:ilvl="3" w:tplc="0B9CC964">
      <w:start w:val="1"/>
      <w:numFmt w:val="bullet"/>
      <w:lvlText w:val=""/>
      <w:lvlJc w:val="left"/>
      <w:pPr>
        <w:ind w:left="2880" w:hanging="360"/>
      </w:pPr>
      <w:rPr>
        <w:rFonts w:hint="default" w:ascii="Symbol" w:hAnsi="Symbol"/>
      </w:rPr>
    </w:lvl>
    <w:lvl w:ilvl="4" w:tplc="B216752A">
      <w:start w:val="1"/>
      <w:numFmt w:val="bullet"/>
      <w:lvlText w:val="o"/>
      <w:lvlJc w:val="left"/>
      <w:pPr>
        <w:ind w:left="3600" w:hanging="360"/>
      </w:pPr>
      <w:rPr>
        <w:rFonts w:hint="default" w:ascii="Courier New" w:hAnsi="Courier New"/>
      </w:rPr>
    </w:lvl>
    <w:lvl w:ilvl="5" w:tplc="5FC453F2">
      <w:start w:val="1"/>
      <w:numFmt w:val="bullet"/>
      <w:lvlText w:val=""/>
      <w:lvlJc w:val="left"/>
      <w:pPr>
        <w:ind w:left="4320" w:hanging="360"/>
      </w:pPr>
      <w:rPr>
        <w:rFonts w:hint="default" w:ascii="Wingdings" w:hAnsi="Wingdings"/>
      </w:rPr>
    </w:lvl>
    <w:lvl w:ilvl="6" w:tplc="BF68764C">
      <w:start w:val="1"/>
      <w:numFmt w:val="bullet"/>
      <w:lvlText w:val=""/>
      <w:lvlJc w:val="left"/>
      <w:pPr>
        <w:ind w:left="5040" w:hanging="360"/>
      </w:pPr>
      <w:rPr>
        <w:rFonts w:hint="default" w:ascii="Symbol" w:hAnsi="Symbol"/>
      </w:rPr>
    </w:lvl>
    <w:lvl w:ilvl="7" w:tplc="B1FA4504">
      <w:start w:val="1"/>
      <w:numFmt w:val="bullet"/>
      <w:lvlText w:val="o"/>
      <w:lvlJc w:val="left"/>
      <w:pPr>
        <w:ind w:left="5760" w:hanging="360"/>
      </w:pPr>
      <w:rPr>
        <w:rFonts w:hint="default" w:ascii="Courier New" w:hAnsi="Courier New"/>
      </w:rPr>
    </w:lvl>
    <w:lvl w:ilvl="8" w:tplc="33103550">
      <w:start w:val="1"/>
      <w:numFmt w:val="bullet"/>
      <w:lvlText w:val=""/>
      <w:lvlJc w:val="left"/>
      <w:pPr>
        <w:ind w:left="6480" w:hanging="360"/>
      </w:pPr>
      <w:rPr>
        <w:rFonts w:hint="default" w:ascii="Wingdings" w:hAnsi="Wingdings"/>
      </w:rPr>
    </w:lvl>
  </w:abstractNum>
  <w:abstractNum w:abstractNumId="23" w15:restartNumberingAfterBreak="0">
    <w:nsid w:val="51241636"/>
    <w:multiLevelType w:val="multilevel"/>
    <w:tmpl w:val="38D0FA3E"/>
    <w:lvl w:ilvl="0">
      <w:start w:val="1"/>
      <w:numFmt w:val="decimal"/>
      <w:lvlText w:val="%1."/>
      <w:lvlJc w:val="left"/>
      <w:pPr>
        <w:ind w:left="717" w:hanging="360"/>
      </w:pPr>
      <w:rPr>
        <w:rFonts w:hint="default"/>
      </w:rPr>
    </w:lvl>
    <w:lvl w:ilvl="1">
      <w:start w:val="1"/>
      <w:numFmt w:val="decimal"/>
      <w:isLgl/>
      <w:lvlText w:val="%1.%2"/>
      <w:lvlJc w:val="left"/>
      <w:pPr>
        <w:ind w:left="1077" w:hanging="720"/>
      </w:pPr>
      <w:rPr>
        <w:rFonts w:hint="default"/>
      </w:rPr>
    </w:lvl>
    <w:lvl w:ilvl="2">
      <w:start w:val="1"/>
      <w:numFmt w:val="decimal"/>
      <w:isLgl/>
      <w:lvlText w:val="%1.%2.%3"/>
      <w:lvlJc w:val="left"/>
      <w:pPr>
        <w:ind w:left="1437" w:hanging="108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797" w:hanging="1440"/>
      </w:pPr>
      <w:rPr>
        <w:rFonts w:hint="default"/>
      </w:rPr>
    </w:lvl>
    <w:lvl w:ilvl="5">
      <w:start w:val="1"/>
      <w:numFmt w:val="decimal"/>
      <w:isLgl/>
      <w:lvlText w:val="%1.%2.%3.%4.%5.%6"/>
      <w:lvlJc w:val="left"/>
      <w:pPr>
        <w:ind w:left="2157" w:hanging="1800"/>
      </w:pPr>
      <w:rPr>
        <w:rFonts w:hint="default"/>
      </w:rPr>
    </w:lvl>
    <w:lvl w:ilvl="6">
      <w:start w:val="1"/>
      <w:numFmt w:val="decimal"/>
      <w:isLgl/>
      <w:lvlText w:val="%1.%2.%3.%4.%5.%6.%7"/>
      <w:lvlJc w:val="left"/>
      <w:pPr>
        <w:ind w:left="2517" w:hanging="2160"/>
      </w:pPr>
      <w:rPr>
        <w:rFonts w:hint="default"/>
      </w:rPr>
    </w:lvl>
    <w:lvl w:ilvl="7">
      <w:start w:val="1"/>
      <w:numFmt w:val="decimal"/>
      <w:isLgl/>
      <w:lvlText w:val="%1.%2.%3.%4.%5.%6.%7.%8"/>
      <w:lvlJc w:val="left"/>
      <w:pPr>
        <w:ind w:left="2877" w:hanging="2520"/>
      </w:pPr>
      <w:rPr>
        <w:rFonts w:hint="default"/>
      </w:rPr>
    </w:lvl>
    <w:lvl w:ilvl="8">
      <w:start w:val="1"/>
      <w:numFmt w:val="decimal"/>
      <w:isLgl/>
      <w:lvlText w:val="%1.%2.%3.%4.%5.%6.%7.%8.%9"/>
      <w:lvlJc w:val="left"/>
      <w:pPr>
        <w:ind w:left="2877" w:hanging="2520"/>
      </w:pPr>
      <w:rPr>
        <w:rFonts w:hint="default"/>
      </w:rPr>
    </w:lvl>
  </w:abstractNum>
  <w:abstractNum w:abstractNumId="24" w15:restartNumberingAfterBreak="0">
    <w:nsid w:val="56A6685A"/>
    <w:multiLevelType w:val="multilevel"/>
    <w:tmpl w:val="933000F2"/>
    <w:lvl w:ilvl="0">
      <w:start w:val="1"/>
      <w:numFmt w:val="decimal"/>
      <w:lvlText w:val="%1."/>
      <w:lvlJc w:val="left"/>
      <w:pPr>
        <w:ind w:left="717" w:hanging="360"/>
      </w:pPr>
    </w:lvl>
    <w:lvl w:ilvl="1">
      <w:start w:val="1"/>
      <w:numFmt w:val="decimal"/>
      <w:lvlText w:val="%1.%2"/>
      <w:lvlJc w:val="left"/>
      <w:pPr>
        <w:ind w:left="1077" w:hanging="720"/>
      </w:pPr>
    </w:lvl>
    <w:lvl w:ilvl="2">
      <w:start w:val="1"/>
      <w:numFmt w:val="decimal"/>
      <w:lvlText w:val="%1.%2.%3"/>
      <w:lvlJc w:val="left"/>
      <w:pPr>
        <w:ind w:left="1077" w:hanging="720"/>
      </w:pPr>
    </w:lvl>
    <w:lvl w:ilvl="3">
      <w:start w:val="1"/>
      <w:numFmt w:val="decimal"/>
      <w:lvlText w:val="%1.%2.%3.%4"/>
      <w:lvlJc w:val="left"/>
      <w:pPr>
        <w:ind w:left="1437" w:hanging="1080"/>
      </w:pPr>
    </w:lvl>
    <w:lvl w:ilvl="4">
      <w:start w:val="1"/>
      <w:numFmt w:val="decimal"/>
      <w:lvlText w:val="%1.%2.%3.%4.%5"/>
      <w:lvlJc w:val="left"/>
      <w:pPr>
        <w:ind w:left="1437" w:hanging="1080"/>
      </w:pPr>
    </w:lvl>
    <w:lvl w:ilvl="5">
      <w:start w:val="1"/>
      <w:numFmt w:val="decimal"/>
      <w:lvlText w:val="%1.%2.%3.%4.%5.%6"/>
      <w:lvlJc w:val="left"/>
      <w:pPr>
        <w:ind w:left="1797" w:hanging="1440"/>
      </w:pPr>
    </w:lvl>
    <w:lvl w:ilvl="6">
      <w:start w:val="1"/>
      <w:numFmt w:val="decimal"/>
      <w:lvlText w:val="%1.%2.%3.%4.%5.%6.%7"/>
      <w:lvlJc w:val="left"/>
      <w:pPr>
        <w:ind w:left="2157" w:hanging="1800"/>
      </w:pPr>
    </w:lvl>
    <w:lvl w:ilvl="7">
      <w:start w:val="1"/>
      <w:numFmt w:val="decimal"/>
      <w:lvlText w:val="%1.%2.%3.%4.%5.%6.%7.%8"/>
      <w:lvlJc w:val="left"/>
      <w:pPr>
        <w:ind w:left="2157" w:hanging="1800"/>
      </w:pPr>
    </w:lvl>
    <w:lvl w:ilvl="8">
      <w:start w:val="1"/>
      <w:numFmt w:val="decimal"/>
      <w:lvlText w:val="%1.%2.%3.%4.%5.%6.%7.%8.%9"/>
      <w:lvlJc w:val="left"/>
      <w:pPr>
        <w:ind w:left="2517" w:hanging="2160"/>
      </w:pPr>
    </w:lvl>
  </w:abstractNum>
  <w:abstractNum w:abstractNumId="25" w15:restartNumberingAfterBreak="0">
    <w:nsid w:val="58AC1C87"/>
    <w:multiLevelType w:val="hybridMultilevel"/>
    <w:tmpl w:val="FFFFFFFF"/>
    <w:lvl w:ilvl="0" w:tplc="C0A27750">
      <w:start w:val="1"/>
      <w:numFmt w:val="bullet"/>
      <w:lvlText w:val=""/>
      <w:lvlJc w:val="left"/>
      <w:pPr>
        <w:ind w:left="720" w:hanging="360"/>
      </w:pPr>
      <w:rPr>
        <w:rFonts w:hint="default" w:ascii="Symbol" w:hAnsi="Symbol"/>
      </w:rPr>
    </w:lvl>
    <w:lvl w:ilvl="1" w:tplc="AABA0CA4">
      <w:start w:val="1"/>
      <w:numFmt w:val="bullet"/>
      <w:lvlText w:val="o"/>
      <w:lvlJc w:val="left"/>
      <w:pPr>
        <w:ind w:left="1440" w:hanging="360"/>
      </w:pPr>
      <w:rPr>
        <w:rFonts w:hint="default" w:ascii="Courier New" w:hAnsi="Courier New"/>
      </w:rPr>
    </w:lvl>
    <w:lvl w:ilvl="2" w:tplc="394A18E2">
      <w:start w:val="1"/>
      <w:numFmt w:val="bullet"/>
      <w:lvlText w:val=""/>
      <w:lvlJc w:val="left"/>
      <w:pPr>
        <w:ind w:left="2160" w:hanging="360"/>
      </w:pPr>
      <w:rPr>
        <w:rFonts w:hint="default" w:ascii="Wingdings" w:hAnsi="Wingdings"/>
      </w:rPr>
    </w:lvl>
    <w:lvl w:ilvl="3" w:tplc="E702CD26">
      <w:start w:val="1"/>
      <w:numFmt w:val="bullet"/>
      <w:lvlText w:val=""/>
      <w:lvlJc w:val="left"/>
      <w:pPr>
        <w:ind w:left="2880" w:hanging="360"/>
      </w:pPr>
      <w:rPr>
        <w:rFonts w:hint="default" w:ascii="Symbol" w:hAnsi="Symbol"/>
      </w:rPr>
    </w:lvl>
    <w:lvl w:ilvl="4" w:tplc="A078ACEA">
      <w:start w:val="1"/>
      <w:numFmt w:val="bullet"/>
      <w:lvlText w:val="o"/>
      <w:lvlJc w:val="left"/>
      <w:pPr>
        <w:ind w:left="3600" w:hanging="360"/>
      </w:pPr>
      <w:rPr>
        <w:rFonts w:hint="default" w:ascii="Courier New" w:hAnsi="Courier New"/>
      </w:rPr>
    </w:lvl>
    <w:lvl w:ilvl="5" w:tplc="05500642">
      <w:start w:val="1"/>
      <w:numFmt w:val="bullet"/>
      <w:lvlText w:val=""/>
      <w:lvlJc w:val="left"/>
      <w:pPr>
        <w:ind w:left="4320" w:hanging="360"/>
      </w:pPr>
      <w:rPr>
        <w:rFonts w:hint="default" w:ascii="Wingdings" w:hAnsi="Wingdings"/>
      </w:rPr>
    </w:lvl>
    <w:lvl w:ilvl="6" w:tplc="59D49E80">
      <w:start w:val="1"/>
      <w:numFmt w:val="bullet"/>
      <w:lvlText w:val=""/>
      <w:lvlJc w:val="left"/>
      <w:pPr>
        <w:ind w:left="5040" w:hanging="360"/>
      </w:pPr>
      <w:rPr>
        <w:rFonts w:hint="default" w:ascii="Symbol" w:hAnsi="Symbol"/>
      </w:rPr>
    </w:lvl>
    <w:lvl w:ilvl="7" w:tplc="15A24AC4">
      <w:start w:val="1"/>
      <w:numFmt w:val="bullet"/>
      <w:lvlText w:val="o"/>
      <w:lvlJc w:val="left"/>
      <w:pPr>
        <w:ind w:left="5760" w:hanging="360"/>
      </w:pPr>
      <w:rPr>
        <w:rFonts w:hint="default" w:ascii="Courier New" w:hAnsi="Courier New"/>
      </w:rPr>
    </w:lvl>
    <w:lvl w:ilvl="8" w:tplc="D8C80F28">
      <w:start w:val="1"/>
      <w:numFmt w:val="bullet"/>
      <w:lvlText w:val=""/>
      <w:lvlJc w:val="left"/>
      <w:pPr>
        <w:ind w:left="6480" w:hanging="360"/>
      </w:pPr>
      <w:rPr>
        <w:rFonts w:hint="default" w:ascii="Wingdings" w:hAnsi="Wingdings"/>
      </w:rPr>
    </w:lvl>
  </w:abstractNum>
  <w:abstractNum w:abstractNumId="26" w15:restartNumberingAfterBreak="0">
    <w:nsid w:val="58F0446D"/>
    <w:multiLevelType w:val="multilevel"/>
    <w:tmpl w:val="933000F2"/>
    <w:lvl w:ilvl="0">
      <w:start w:val="1"/>
      <w:numFmt w:val="decimal"/>
      <w:lvlText w:val="%1."/>
      <w:lvlJc w:val="left"/>
      <w:pPr>
        <w:ind w:left="717" w:hanging="360"/>
      </w:pPr>
    </w:lvl>
    <w:lvl w:ilvl="1">
      <w:start w:val="1"/>
      <w:numFmt w:val="decimal"/>
      <w:lvlText w:val="%1.%2"/>
      <w:lvlJc w:val="left"/>
      <w:pPr>
        <w:ind w:left="1077" w:hanging="720"/>
      </w:pPr>
    </w:lvl>
    <w:lvl w:ilvl="2">
      <w:start w:val="1"/>
      <w:numFmt w:val="decimal"/>
      <w:lvlText w:val="%1.%2.%3"/>
      <w:lvlJc w:val="left"/>
      <w:pPr>
        <w:ind w:left="1077" w:hanging="720"/>
      </w:pPr>
    </w:lvl>
    <w:lvl w:ilvl="3">
      <w:start w:val="1"/>
      <w:numFmt w:val="decimal"/>
      <w:lvlText w:val="%1.%2.%3.%4"/>
      <w:lvlJc w:val="left"/>
      <w:pPr>
        <w:ind w:left="1437" w:hanging="1080"/>
      </w:pPr>
    </w:lvl>
    <w:lvl w:ilvl="4">
      <w:start w:val="1"/>
      <w:numFmt w:val="decimal"/>
      <w:lvlText w:val="%1.%2.%3.%4.%5"/>
      <w:lvlJc w:val="left"/>
      <w:pPr>
        <w:ind w:left="1437" w:hanging="1080"/>
      </w:pPr>
    </w:lvl>
    <w:lvl w:ilvl="5">
      <w:start w:val="1"/>
      <w:numFmt w:val="decimal"/>
      <w:lvlText w:val="%1.%2.%3.%4.%5.%6"/>
      <w:lvlJc w:val="left"/>
      <w:pPr>
        <w:ind w:left="1797" w:hanging="1440"/>
      </w:pPr>
    </w:lvl>
    <w:lvl w:ilvl="6">
      <w:start w:val="1"/>
      <w:numFmt w:val="decimal"/>
      <w:lvlText w:val="%1.%2.%3.%4.%5.%6.%7"/>
      <w:lvlJc w:val="left"/>
      <w:pPr>
        <w:ind w:left="2157" w:hanging="1800"/>
      </w:pPr>
    </w:lvl>
    <w:lvl w:ilvl="7">
      <w:start w:val="1"/>
      <w:numFmt w:val="decimal"/>
      <w:lvlText w:val="%1.%2.%3.%4.%5.%6.%7.%8"/>
      <w:lvlJc w:val="left"/>
      <w:pPr>
        <w:ind w:left="2157" w:hanging="1800"/>
      </w:pPr>
    </w:lvl>
    <w:lvl w:ilvl="8">
      <w:start w:val="1"/>
      <w:numFmt w:val="decimal"/>
      <w:lvlText w:val="%1.%2.%3.%4.%5.%6.%7.%8.%9"/>
      <w:lvlJc w:val="left"/>
      <w:pPr>
        <w:ind w:left="2517" w:hanging="2160"/>
      </w:pPr>
    </w:lvl>
  </w:abstractNum>
  <w:abstractNum w:abstractNumId="27" w15:restartNumberingAfterBreak="0">
    <w:nsid w:val="5E011593"/>
    <w:multiLevelType w:val="hybridMultilevel"/>
    <w:tmpl w:val="BB68FE8A"/>
    <w:lvl w:ilvl="0" w:tplc="D1A675B2">
      <w:start w:val="1"/>
      <w:numFmt w:val="bullet"/>
      <w:pStyle w:val="CE-BulletPoint2"/>
      <w:lvlText w:val=""/>
      <w:lvlJc w:val="left"/>
      <w:pPr>
        <w:ind w:left="1004" w:hanging="360"/>
      </w:pPr>
      <w:rPr>
        <w:rFonts w:hint="default" w:ascii="Wingdings" w:hAnsi="Wingdings"/>
        <w:color w:val="708792" w:themeColor="background2"/>
        <w:sz w:val="24"/>
      </w:rPr>
    </w:lvl>
    <w:lvl w:ilvl="1" w:tplc="A2C047CE">
      <w:start w:val="1"/>
      <w:numFmt w:val="bullet"/>
      <w:lvlText w:val="&gt;"/>
      <w:lvlJc w:val="left"/>
      <w:pPr>
        <w:ind w:left="1724" w:hanging="360"/>
      </w:pPr>
      <w:rPr>
        <w:rFonts w:hint="default" w:ascii="Trebuchet MS" w:hAnsi="Trebuchet MS"/>
        <w:color w:val="708792" w:themeColor="background2"/>
        <w:u w:color="FFFFFF" w:themeColor="background1"/>
      </w:rPr>
    </w:lvl>
    <w:lvl w:ilvl="2" w:tplc="326A9074" w:tentative="1">
      <w:start w:val="1"/>
      <w:numFmt w:val="bullet"/>
      <w:lvlText w:val=""/>
      <w:lvlJc w:val="left"/>
      <w:pPr>
        <w:ind w:left="2444" w:hanging="360"/>
      </w:pPr>
      <w:rPr>
        <w:rFonts w:hint="default" w:ascii="Wingdings" w:hAnsi="Wingdings"/>
      </w:rPr>
    </w:lvl>
    <w:lvl w:ilvl="3" w:tplc="4A5E7822" w:tentative="1">
      <w:start w:val="1"/>
      <w:numFmt w:val="bullet"/>
      <w:lvlText w:val=""/>
      <w:lvlJc w:val="left"/>
      <w:pPr>
        <w:ind w:left="3164" w:hanging="360"/>
      </w:pPr>
      <w:rPr>
        <w:rFonts w:hint="default" w:ascii="Symbol" w:hAnsi="Symbol"/>
      </w:rPr>
    </w:lvl>
    <w:lvl w:ilvl="4" w:tplc="2F4E1528" w:tentative="1">
      <w:start w:val="1"/>
      <w:numFmt w:val="bullet"/>
      <w:lvlText w:val="o"/>
      <w:lvlJc w:val="left"/>
      <w:pPr>
        <w:ind w:left="3884" w:hanging="360"/>
      </w:pPr>
      <w:rPr>
        <w:rFonts w:hint="default" w:ascii="Courier New" w:hAnsi="Courier New"/>
      </w:rPr>
    </w:lvl>
    <w:lvl w:ilvl="5" w:tplc="EF2CF414" w:tentative="1">
      <w:start w:val="1"/>
      <w:numFmt w:val="bullet"/>
      <w:lvlText w:val=""/>
      <w:lvlJc w:val="left"/>
      <w:pPr>
        <w:ind w:left="4604" w:hanging="360"/>
      </w:pPr>
      <w:rPr>
        <w:rFonts w:hint="default" w:ascii="Wingdings" w:hAnsi="Wingdings"/>
      </w:rPr>
    </w:lvl>
    <w:lvl w:ilvl="6" w:tplc="49EC3BFC" w:tentative="1">
      <w:start w:val="1"/>
      <w:numFmt w:val="bullet"/>
      <w:lvlText w:val=""/>
      <w:lvlJc w:val="left"/>
      <w:pPr>
        <w:ind w:left="5324" w:hanging="360"/>
      </w:pPr>
      <w:rPr>
        <w:rFonts w:hint="default" w:ascii="Symbol" w:hAnsi="Symbol"/>
      </w:rPr>
    </w:lvl>
    <w:lvl w:ilvl="7" w:tplc="AE4C0C8E" w:tentative="1">
      <w:start w:val="1"/>
      <w:numFmt w:val="bullet"/>
      <w:lvlText w:val="o"/>
      <w:lvlJc w:val="left"/>
      <w:pPr>
        <w:ind w:left="6044" w:hanging="360"/>
      </w:pPr>
      <w:rPr>
        <w:rFonts w:hint="default" w:ascii="Courier New" w:hAnsi="Courier New"/>
      </w:rPr>
    </w:lvl>
    <w:lvl w:ilvl="8" w:tplc="0952D748" w:tentative="1">
      <w:start w:val="1"/>
      <w:numFmt w:val="bullet"/>
      <w:lvlText w:val=""/>
      <w:lvlJc w:val="left"/>
      <w:pPr>
        <w:ind w:left="6764" w:hanging="360"/>
      </w:pPr>
      <w:rPr>
        <w:rFonts w:hint="default" w:ascii="Wingdings" w:hAnsi="Wingdings"/>
      </w:rPr>
    </w:lvl>
  </w:abstractNum>
  <w:abstractNum w:abstractNumId="28" w15:restartNumberingAfterBreak="0">
    <w:nsid w:val="60420E63"/>
    <w:multiLevelType w:val="hybridMultilevel"/>
    <w:tmpl w:val="4C749378"/>
    <w:lvl w:ilvl="0" w:tplc="86D40D60">
      <w:start w:val="1"/>
      <w:numFmt w:val="decimal"/>
      <w:lvlText w:val="%1."/>
      <w:lvlJc w:val="left"/>
      <w:pPr>
        <w:ind w:left="480" w:hanging="480"/>
      </w:pPr>
    </w:lvl>
    <w:lvl w:ilvl="1" w:tplc="585C1F84" w:tentative="1">
      <w:start w:val="1"/>
      <w:numFmt w:val="decimal"/>
      <w:lvlText w:val="%2、"/>
      <w:lvlJc w:val="left"/>
      <w:pPr>
        <w:ind w:left="960" w:hanging="480"/>
      </w:pPr>
    </w:lvl>
    <w:lvl w:ilvl="2" w:tplc="89EEFA34" w:tentative="1">
      <w:start w:val="1"/>
      <w:numFmt w:val="lowerRoman"/>
      <w:lvlText w:val="%3."/>
      <w:lvlJc w:val="right"/>
      <w:pPr>
        <w:ind w:left="1440" w:hanging="480"/>
      </w:pPr>
    </w:lvl>
    <w:lvl w:ilvl="3" w:tplc="5934757A" w:tentative="1">
      <w:start w:val="1"/>
      <w:numFmt w:val="decimal"/>
      <w:lvlText w:val="%4."/>
      <w:lvlJc w:val="left"/>
      <w:pPr>
        <w:ind w:left="1920" w:hanging="480"/>
      </w:pPr>
    </w:lvl>
    <w:lvl w:ilvl="4" w:tplc="44EEAAA8" w:tentative="1">
      <w:start w:val="1"/>
      <w:numFmt w:val="decimal"/>
      <w:lvlText w:val="%5、"/>
      <w:lvlJc w:val="left"/>
      <w:pPr>
        <w:ind w:left="2400" w:hanging="480"/>
      </w:pPr>
    </w:lvl>
    <w:lvl w:ilvl="5" w:tplc="9CD66B28" w:tentative="1">
      <w:start w:val="1"/>
      <w:numFmt w:val="lowerRoman"/>
      <w:lvlText w:val="%6."/>
      <w:lvlJc w:val="right"/>
      <w:pPr>
        <w:ind w:left="2880" w:hanging="480"/>
      </w:pPr>
    </w:lvl>
    <w:lvl w:ilvl="6" w:tplc="41F0FDBC" w:tentative="1">
      <w:start w:val="1"/>
      <w:numFmt w:val="decimal"/>
      <w:lvlText w:val="%7."/>
      <w:lvlJc w:val="left"/>
      <w:pPr>
        <w:ind w:left="3360" w:hanging="480"/>
      </w:pPr>
    </w:lvl>
    <w:lvl w:ilvl="7" w:tplc="C69E3DCE" w:tentative="1">
      <w:start w:val="1"/>
      <w:numFmt w:val="decimal"/>
      <w:lvlText w:val="%8、"/>
      <w:lvlJc w:val="left"/>
      <w:pPr>
        <w:ind w:left="3840" w:hanging="480"/>
      </w:pPr>
    </w:lvl>
    <w:lvl w:ilvl="8" w:tplc="700E4CD8" w:tentative="1">
      <w:start w:val="1"/>
      <w:numFmt w:val="lowerRoman"/>
      <w:lvlText w:val="%9."/>
      <w:lvlJc w:val="right"/>
      <w:pPr>
        <w:ind w:left="4320" w:hanging="480"/>
      </w:pPr>
    </w:lvl>
  </w:abstractNum>
  <w:abstractNum w:abstractNumId="29"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0" w15:restartNumberingAfterBreak="0">
    <w:nsid w:val="69B811AE"/>
    <w:multiLevelType w:val="multilevel"/>
    <w:tmpl w:val="A4606672"/>
    <w:styleLink w:val="Formatvorlage2"/>
    <w:lvl w:ilvl="0">
      <w:start w:val="1"/>
      <w:numFmt w:val="bullet"/>
      <w:lvlText w:val=""/>
      <w:lvlJc w:val="left"/>
      <w:pPr>
        <w:ind w:left="284" w:hanging="284"/>
      </w:pPr>
      <w:rPr>
        <w:rFonts w:hint="default" w:ascii="Wingdings 2" w:hAnsi="Wingdings 2"/>
        <w:color w:val="90ABB1" w:themeColor="accent1"/>
        <w:sz w:val="18"/>
      </w:rPr>
    </w:lvl>
    <w:lvl w:ilvl="1">
      <w:start w:val="1"/>
      <w:numFmt w:val="bullet"/>
      <w:lvlText w:val=""/>
      <w:lvlJc w:val="left"/>
      <w:pPr>
        <w:ind w:left="568" w:hanging="284"/>
      </w:pPr>
      <w:rPr>
        <w:rFonts w:hint="default" w:ascii="Wingdings" w:hAnsi="Wingdings"/>
        <w:color w:val="90ABB1" w:themeColor="accent1"/>
        <w:sz w:val="24"/>
      </w:rPr>
    </w:lvl>
    <w:lvl w:ilvl="2">
      <w:start w:val="1"/>
      <w:numFmt w:val="bullet"/>
      <w:lvlText w:val="&gt;"/>
      <w:lvlJc w:val="left"/>
      <w:pPr>
        <w:ind w:left="852" w:hanging="284"/>
      </w:pPr>
      <w:rPr>
        <w:rFonts w:hint="default" w:ascii="Trebuchet MS" w:hAnsi="Trebuchet MS"/>
        <w:color w:val="90ABB1" w:themeColor="accent1"/>
      </w:rPr>
    </w:lvl>
    <w:lvl w:ilvl="3">
      <w:start w:val="1"/>
      <w:numFmt w:val="bullet"/>
      <w:lvlText w:val="&gt;"/>
      <w:lvlJc w:val="left"/>
      <w:pPr>
        <w:ind w:left="1136" w:hanging="284"/>
      </w:pPr>
      <w:rPr>
        <w:rFonts w:hint="default" w:ascii="Trebuchet MS" w:hAnsi="Trebuchet MS"/>
        <w:color w:val="90ABB1" w:themeColor="accent1"/>
      </w:rPr>
    </w:lvl>
    <w:lvl w:ilvl="4">
      <w:start w:val="1"/>
      <w:numFmt w:val="bullet"/>
      <w:lvlText w:val="&gt;"/>
      <w:lvlJc w:val="left"/>
      <w:pPr>
        <w:ind w:left="1420" w:hanging="284"/>
      </w:pPr>
      <w:rPr>
        <w:rFonts w:hint="default" w:ascii="Trebuchet MS" w:hAnsi="Trebuchet MS"/>
        <w:color w:val="90ABB1" w:themeColor="accent1"/>
      </w:rPr>
    </w:lvl>
    <w:lvl w:ilvl="5">
      <w:start w:val="1"/>
      <w:numFmt w:val="bullet"/>
      <w:lvlText w:val="&gt;"/>
      <w:lvlJc w:val="left"/>
      <w:pPr>
        <w:ind w:left="1704" w:hanging="284"/>
      </w:pPr>
      <w:rPr>
        <w:rFonts w:hint="default" w:ascii="Trebuchet MS" w:hAnsi="Trebuchet MS"/>
        <w:color w:val="90ABB1" w:themeColor="accent1"/>
      </w:rPr>
    </w:lvl>
    <w:lvl w:ilvl="6">
      <w:start w:val="1"/>
      <w:numFmt w:val="bullet"/>
      <w:lvlText w:val="&gt;"/>
      <w:lvlJc w:val="left"/>
      <w:pPr>
        <w:ind w:left="1988" w:hanging="284"/>
      </w:pPr>
      <w:rPr>
        <w:rFonts w:hint="default" w:ascii="Trebuchet MS" w:hAnsi="Trebuchet MS"/>
        <w:color w:val="90ABB1" w:themeColor="accent1"/>
      </w:rPr>
    </w:lvl>
    <w:lvl w:ilvl="7">
      <w:start w:val="1"/>
      <w:numFmt w:val="bullet"/>
      <w:lvlText w:val="&gt;"/>
      <w:lvlJc w:val="left"/>
      <w:pPr>
        <w:ind w:left="2272" w:hanging="284"/>
      </w:pPr>
      <w:rPr>
        <w:rFonts w:hint="default" w:ascii="Trebuchet MS" w:hAnsi="Trebuchet MS"/>
        <w:color w:val="90ABB1" w:themeColor="accent1"/>
      </w:rPr>
    </w:lvl>
    <w:lvl w:ilvl="8">
      <w:start w:val="1"/>
      <w:numFmt w:val="bullet"/>
      <w:lvlText w:val="&gt;"/>
      <w:lvlJc w:val="left"/>
      <w:pPr>
        <w:ind w:left="2556" w:hanging="284"/>
      </w:pPr>
      <w:rPr>
        <w:rFonts w:hint="default" w:ascii="Trebuchet MS" w:hAnsi="Trebuchet MS"/>
        <w:color w:val="90ABB1" w:themeColor="accent1"/>
      </w:rPr>
    </w:lvl>
  </w:abstractNum>
  <w:abstractNum w:abstractNumId="31" w15:restartNumberingAfterBreak="0">
    <w:nsid w:val="70FB1A08"/>
    <w:multiLevelType w:val="multilevel"/>
    <w:tmpl w:val="37C86A14"/>
    <w:lvl w:ilvl="0">
      <w:start w:val="1"/>
      <w:numFmt w:val="decimal"/>
      <w:lvlText w:val="%1."/>
      <w:lvlJc w:val="left"/>
      <w:pPr>
        <w:tabs>
          <w:tab w:val="num" w:pos="432"/>
        </w:tabs>
        <w:ind w:left="432" w:hanging="432"/>
      </w:pPr>
      <w:rPr>
        <w:rFonts w:hint="default"/>
      </w:rPr>
    </w:lvl>
    <w:lvl w:ilvl="1">
      <w:start w:val="1"/>
      <w:numFmt w:val="decimal"/>
      <w:lvlText w:val="2.%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A.4.4.%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77763E50"/>
    <w:multiLevelType w:val="hybridMultilevel"/>
    <w:tmpl w:val="2B5CDBC2"/>
    <w:lvl w:ilvl="0" w:tplc="56FA2D84">
      <w:start w:val="1"/>
      <w:numFmt w:val="bullet"/>
      <w:pStyle w:val="CE-List-Numbers"/>
      <w:lvlText w:val="×"/>
      <w:lvlJc w:val="left"/>
      <w:pPr>
        <w:ind w:left="720" w:hanging="360"/>
      </w:pPr>
      <w:rPr>
        <w:rFonts w:hint="default" w:ascii="Trebuchet MS" w:hAnsi="Trebuchet MS"/>
        <w:b/>
        <w:i w:val="0"/>
        <w:caps w:val="0"/>
        <w:strike w:val="0"/>
        <w:dstrike w:val="0"/>
        <w:vanish w:val="0"/>
        <w:color w:val="90ABB1" w:themeColor="accent1"/>
        <w:spacing w:val="0"/>
        <w:position w:val="0"/>
        <w:sz w:val="20"/>
        <w:u w:val="none"/>
        <w:vertAlign w:val="baseline"/>
      </w:rPr>
    </w:lvl>
    <w:lvl w:ilvl="1" w:tplc="ADAC1172" w:tentative="1">
      <w:start w:val="1"/>
      <w:numFmt w:val="bullet"/>
      <w:lvlText w:val="o"/>
      <w:lvlJc w:val="left"/>
      <w:pPr>
        <w:ind w:left="1440" w:hanging="360"/>
      </w:pPr>
      <w:rPr>
        <w:rFonts w:hint="default" w:ascii="Courier New" w:hAnsi="Courier New"/>
      </w:rPr>
    </w:lvl>
    <w:lvl w:ilvl="2" w:tplc="8E165594" w:tentative="1">
      <w:start w:val="1"/>
      <w:numFmt w:val="bullet"/>
      <w:lvlText w:val=""/>
      <w:lvlJc w:val="left"/>
      <w:pPr>
        <w:ind w:left="2160" w:hanging="360"/>
      </w:pPr>
      <w:rPr>
        <w:rFonts w:hint="default" w:ascii="Wingdings" w:hAnsi="Wingdings"/>
      </w:rPr>
    </w:lvl>
    <w:lvl w:ilvl="3" w:tplc="755248FA" w:tentative="1">
      <w:start w:val="1"/>
      <w:numFmt w:val="bullet"/>
      <w:lvlText w:val=""/>
      <w:lvlJc w:val="left"/>
      <w:pPr>
        <w:ind w:left="2880" w:hanging="360"/>
      </w:pPr>
      <w:rPr>
        <w:rFonts w:hint="default" w:ascii="Symbol" w:hAnsi="Symbol"/>
      </w:rPr>
    </w:lvl>
    <w:lvl w:ilvl="4" w:tplc="211EF644" w:tentative="1">
      <w:start w:val="1"/>
      <w:numFmt w:val="bullet"/>
      <w:lvlText w:val="o"/>
      <w:lvlJc w:val="left"/>
      <w:pPr>
        <w:ind w:left="3600" w:hanging="360"/>
      </w:pPr>
      <w:rPr>
        <w:rFonts w:hint="default" w:ascii="Courier New" w:hAnsi="Courier New"/>
      </w:rPr>
    </w:lvl>
    <w:lvl w:ilvl="5" w:tplc="506839E2" w:tentative="1">
      <w:start w:val="1"/>
      <w:numFmt w:val="bullet"/>
      <w:lvlText w:val=""/>
      <w:lvlJc w:val="left"/>
      <w:pPr>
        <w:ind w:left="4320" w:hanging="360"/>
      </w:pPr>
      <w:rPr>
        <w:rFonts w:hint="default" w:ascii="Wingdings" w:hAnsi="Wingdings"/>
      </w:rPr>
    </w:lvl>
    <w:lvl w:ilvl="6" w:tplc="079E710A" w:tentative="1">
      <w:start w:val="1"/>
      <w:numFmt w:val="bullet"/>
      <w:lvlText w:val=""/>
      <w:lvlJc w:val="left"/>
      <w:pPr>
        <w:ind w:left="5040" w:hanging="360"/>
      </w:pPr>
      <w:rPr>
        <w:rFonts w:hint="default" w:ascii="Symbol" w:hAnsi="Symbol"/>
      </w:rPr>
    </w:lvl>
    <w:lvl w:ilvl="7" w:tplc="1F1CC512" w:tentative="1">
      <w:start w:val="1"/>
      <w:numFmt w:val="bullet"/>
      <w:lvlText w:val="o"/>
      <w:lvlJc w:val="left"/>
      <w:pPr>
        <w:ind w:left="5760" w:hanging="360"/>
      </w:pPr>
      <w:rPr>
        <w:rFonts w:hint="default" w:ascii="Courier New" w:hAnsi="Courier New"/>
      </w:rPr>
    </w:lvl>
    <w:lvl w:ilvl="8" w:tplc="D8ACF9F2" w:tentative="1">
      <w:start w:val="1"/>
      <w:numFmt w:val="bullet"/>
      <w:lvlText w:val=""/>
      <w:lvlJc w:val="left"/>
      <w:pPr>
        <w:ind w:left="6480" w:hanging="360"/>
      </w:pPr>
      <w:rPr>
        <w:rFonts w:hint="default" w:ascii="Wingdings" w:hAnsi="Wingdings"/>
      </w:rPr>
    </w:lvl>
  </w:abstractNum>
  <w:abstractNum w:abstractNumId="33" w15:restartNumberingAfterBreak="0">
    <w:nsid w:val="79B85DC1"/>
    <w:multiLevelType w:val="hybridMultilevel"/>
    <w:tmpl w:val="73D2D046"/>
    <w:lvl w:ilvl="0" w:tplc="00B67D4C">
      <w:start w:val="1"/>
      <w:numFmt w:val="bullet"/>
      <w:pStyle w:val="a"/>
      <w:lvlText w:val="–"/>
      <w:lvlJc w:val="left"/>
      <w:pPr>
        <w:ind w:left="720" w:hanging="360"/>
      </w:pPr>
      <w:rPr>
        <w:rFonts w:hint="default" w:ascii="Arial" w:hAnsi="Arial"/>
        <w:color w:val="0060A9"/>
      </w:rPr>
    </w:lvl>
    <w:lvl w:ilvl="1" w:tplc="68063C3A" w:tentative="1">
      <w:start w:val="1"/>
      <w:numFmt w:val="bullet"/>
      <w:lvlText w:val="o"/>
      <w:lvlJc w:val="left"/>
      <w:pPr>
        <w:ind w:left="1440" w:hanging="360"/>
      </w:pPr>
      <w:rPr>
        <w:rFonts w:hint="default" w:ascii="Courier New" w:hAnsi="Courier New"/>
      </w:rPr>
    </w:lvl>
    <w:lvl w:ilvl="2" w:tplc="E1D68DAE" w:tentative="1">
      <w:start w:val="1"/>
      <w:numFmt w:val="bullet"/>
      <w:lvlText w:val=""/>
      <w:lvlJc w:val="left"/>
      <w:pPr>
        <w:ind w:left="2160" w:hanging="360"/>
      </w:pPr>
      <w:rPr>
        <w:rFonts w:hint="default" w:ascii="Wingdings" w:hAnsi="Wingdings"/>
      </w:rPr>
    </w:lvl>
    <w:lvl w:ilvl="3" w:tplc="F86AAF10" w:tentative="1">
      <w:start w:val="1"/>
      <w:numFmt w:val="bullet"/>
      <w:lvlText w:val=""/>
      <w:lvlJc w:val="left"/>
      <w:pPr>
        <w:ind w:left="2880" w:hanging="360"/>
      </w:pPr>
      <w:rPr>
        <w:rFonts w:hint="default" w:ascii="Symbol" w:hAnsi="Symbol"/>
      </w:rPr>
    </w:lvl>
    <w:lvl w:ilvl="4" w:tplc="73BA14B2" w:tentative="1">
      <w:start w:val="1"/>
      <w:numFmt w:val="bullet"/>
      <w:lvlText w:val="o"/>
      <w:lvlJc w:val="left"/>
      <w:pPr>
        <w:ind w:left="3600" w:hanging="360"/>
      </w:pPr>
      <w:rPr>
        <w:rFonts w:hint="default" w:ascii="Courier New" w:hAnsi="Courier New"/>
      </w:rPr>
    </w:lvl>
    <w:lvl w:ilvl="5" w:tplc="3CB0B8E6" w:tentative="1">
      <w:start w:val="1"/>
      <w:numFmt w:val="bullet"/>
      <w:lvlText w:val=""/>
      <w:lvlJc w:val="left"/>
      <w:pPr>
        <w:ind w:left="4320" w:hanging="360"/>
      </w:pPr>
      <w:rPr>
        <w:rFonts w:hint="default" w:ascii="Wingdings" w:hAnsi="Wingdings"/>
      </w:rPr>
    </w:lvl>
    <w:lvl w:ilvl="6" w:tplc="C06A4F86" w:tentative="1">
      <w:start w:val="1"/>
      <w:numFmt w:val="bullet"/>
      <w:lvlText w:val=""/>
      <w:lvlJc w:val="left"/>
      <w:pPr>
        <w:ind w:left="5040" w:hanging="360"/>
      </w:pPr>
      <w:rPr>
        <w:rFonts w:hint="default" w:ascii="Symbol" w:hAnsi="Symbol"/>
      </w:rPr>
    </w:lvl>
    <w:lvl w:ilvl="7" w:tplc="358EED5C" w:tentative="1">
      <w:start w:val="1"/>
      <w:numFmt w:val="bullet"/>
      <w:lvlText w:val="o"/>
      <w:lvlJc w:val="left"/>
      <w:pPr>
        <w:ind w:left="5760" w:hanging="360"/>
      </w:pPr>
      <w:rPr>
        <w:rFonts w:hint="default" w:ascii="Courier New" w:hAnsi="Courier New"/>
      </w:rPr>
    </w:lvl>
    <w:lvl w:ilvl="8" w:tplc="86669A18" w:tentative="1">
      <w:start w:val="1"/>
      <w:numFmt w:val="bullet"/>
      <w:lvlText w:val=""/>
      <w:lvlJc w:val="left"/>
      <w:pPr>
        <w:ind w:left="6480" w:hanging="360"/>
      </w:pPr>
      <w:rPr>
        <w:rFonts w:hint="default" w:ascii="Wingdings" w:hAnsi="Wingdings"/>
      </w:rPr>
    </w:lvl>
  </w:abstractNum>
  <w:abstractNum w:abstractNumId="34" w15:restartNumberingAfterBreak="0">
    <w:nsid w:val="7D660AB2"/>
    <w:multiLevelType w:val="multilevel"/>
    <w:tmpl w:val="EA58F362"/>
    <w:styleLink w:val="Formatvorlage1"/>
    <w:lvl w:ilvl="0">
      <w:start w:val="1"/>
      <w:numFmt w:val="bullet"/>
      <w:lvlText w:val=""/>
      <w:lvlJc w:val="left"/>
      <w:pPr>
        <w:ind w:left="284" w:hanging="284"/>
      </w:pPr>
      <w:rPr>
        <w:rFonts w:hint="default" w:ascii="Wingdings 2" w:hAnsi="Wingdings 2"/>
        <w:color w:val="90ABB1" w:themeColor="accent1"/>
        <w:sz w:val="18"/>
      </w:rPr>
    </w:lvl>
    <w:lvl w:ilvl="1">
      <w:start w:val="1"/>
      <w:numFmt w:val="bullet"/>
      <w:lvlText w:val=""/>
      <w:lvlJc w:val="left"/>
      <w:pPr>
        <w:ind w:left="568" w:hanging="284"/>
      </w:pPr>
      <w:rPr>
        <w:rFonts w:ascii="Wingdings" w:hAnsi="Wingdings"/>
        <w:color w:val="90ABB1" w:themeColor="accent1"/>
        <w:sz w:val="24"/>
      </w:rPr>
    </w:lvl>
    <w:lvl w:ilvl="2">
      <w:start w:val="1"/>
      <w:numFmt w:val="bullet"/>
      <w:lvlText w:val=""/>
      <w:lvlJc w:val="left"/>
      <w:pPr>
        <w:ind w:left="852" w:hanging="284"/>
      </w:pPr>
      <w:rPr>
        <w:rFonts w:hint="default" w:ascii="Symbol" w:hAnsi="Symbol"/>
        <w:b w:val="0"/>
        <w:i w:val="0"/>
        <w:color w:val="90ABB1" w:themeColor="accent1"/>
        <w:sz w:val="18"/>
      </w:rPr>
    </w:lvl>
    <w:lvl w:ilvl="3">
      <w:start w:val="1"/>
      <w:numFmt w:val="bullet"/>
      <w:lvlText w:val=""/>
      <w:lvlJc w:val="left"/>
      <w:pPr>
        <w:ind w:left="1136" w:hanging="284"/>
      </w:pPr>
      <w:rPr>
        <w:rFonts w:hint="default" w:ascii="Symbol" w:hAnsi="Symbol"/>
        <w:b w:val="0"/>
        <w:i w:val="0"/>
        <w:color w:val="90ABB1" w:themeColor="accent1"/>
        <w:sz w:val="18"/>
      </w:rPr>
    </w:lvl>
    <w:lvl w:ilvl="4">
      <w:start w:val="1"/>
      <w:numFmt w:val="bullet"/>
      <w:lvlText w:val=""/>
      <w:lvlJc w:val="left"/>
      <w:pPr>
        <w:ind w:left="1420" w:hanging="284"/>
      </w:pPr>
      <w:rPr>
        <w:rFonts w:hint="default" w:ascii="Symbol" w:hAnsi="Symbol"/>
        <w:color w:val="90ABB1" w:themeColor="accent1"/>
      </w:rPr>
    </w:lvl>
    <w:lvl w:ilvl="5">
      <w:start w:val="1"/>
      <w:numFmt w:val="bullet"/>
      <w:lvlText w:val=""/>
      <w:lvlJc w:val="left"/>
      <w:pPr>
        <w:ind w:left="1704" w:hanging="284"/>
      </w:pPr>
      <w:rPr>
        <w:rFonts w:hint="default" w:ascii="Symbol" w:hAnsi="Symbol"/>
        <w:color w:val="90ABB1" w:themeColor="accent1"/>
      </w:rPr>
    </w:lvl>
    <w:lvl w:ilvl="6">
      <w:start w:val="1"/>
      <w:numFmt w:val="bullet"/>
      <w:lvlText w:val=""/>
      <w:lvlJc w:val="left"/>
      <w:pPr>
        <w:ind w:left="1988" w:hanging="284"/>
      </w:pPr>
      <w:rPr>
        <w:rFonts w:hint="default" w:ascii="Symbol" w:hAnsi="Symbol"/>
        <w:color w:val="90ABB1" w:themeColor="accent1"/>
      </w:rPr>
    </w:lvl>
    <w:lvl w:ilvl="7">
      <w:start w:val="1"/>
      <w:numFmt w:val="bullet"/>
      <w:lvlText w:val=""/>
      <w:lvlJc w:val="left"/>
      <w:pPr>
        <w:ind w:left="2272" w:hanging="284"/>
      </w:pPr>
      <w:rPr>
        <w:rFonts w:hint="default" w:ascii="Symbol" w:hAnsi="Symbol"/>
        <w:color w:val="90ABB1" w:themeColor="accent1"/>
      </w:rPr>
    </w:lvl>
    <w:lvl w:ilvl="8">
      <w:start w:val="1"/>
      <w:numFmt w:val="bullet"/>
      <w:lvlText w:val=""/>
      <w:lvlJc w:val="left"/>
      <w:pPr>
        <w:ind w:left="2556" w:hanging="284"/>
      </w:pPr>
      <w:rPr>
        <w:rFonts w:ascii="Symbol" w:hAnsi="Symbol"/>
        <w:color w:val="90ABB1" w:themeColor="accent1"/>
      </w:rPr>
    </w:lvl>
  </w:abstractNum>
  <w:num w:numId="1" w16cid:durableId="1578396388">
    <w:abstractNumId w:val="9"/>
  </w:num>
  <w:num w:numId="2" w16cid:durableId="1812672453">
    <w:abstractNumId w:val="31"/>
  </w:num>
  <w:num w:numId="3" w16cid:durableId="312877818">
    <w:abstractNumId w:val="1"/>
  </w:num>
  <w:num w:numId="4" w16cid:durableId="1555315383">
    <w:abstractNumId w:val="33"/>
  </w:num>
  <w:num w:numId="5" w16cid:durableId="99570647">
    <w:abstractNumId w:val="29"/>
  </w:num>
  <w:num w:numId="6" w16cid:durableId="1051534426">
    <w:abstractNumId w:val="13"/>
  </w:num>
  <w:num w:numId="7" w16cid:durableId="879636668">
    <w:abstractNumId w:val="18"/>
  </w:num>
  <w:num w:numId="8" w16cid:durableId="1423604210">
    <w:abstractNumId w:val="21"/>
  </w:num>
  <w:num w:numId="9" w16cid:durableId="1618179484">
    <w:abstractNumId w:val="2"/>
  </w:num>
  <w:num w:numId="10" w16cid:durableId="1237590005">
    <w:abstractNumId w:val="19"/>
  </w:num>
  <w:num w:numId="11" w16cid:durableId="1185173154">
    <w:abstractNumId w:val="10"/>
  </w:num>
  <w:num w:numId="12" w16cid:durableId="530652627">
    <w:abstractNumId w:val="0"/>
  </w:num>
  <w:num w:numId="13" w16cid:durableId="1587105968">
    <w:abstractNumId w:val="15"/>
  </w:num>
  <w:num w:numId="14" w16cid:durableId="2071537334">
    <w:abstractNumId w:val="8"/>
  </w:num>
  <w:num w:numId="15" w16cid:durableId="1366636111">
    <w:abstractNumId w:val="12"/>
  </w:num>
  <w:num w:numId="16" w16cid:durableId="2013799121">
    <w:abstractNumId w:val="32"/>
  </w:num>
  <w:num w:numId="17" w16cid:durableId="790589145">
    <w:abstractNumId w:val="3"/>
  </w:num>
  <w:num w:numId="18" w16cid:durableId="311181631">
    <w:abstractNumId w:val="20"/>
  </w:num>
  <w:num w:numId="19" w16cid:durableId="1344279120">
    <w:abstractNumId w:val="34"/>
  </w:num>
  <w:num w:numId="20" w16cid:durableId="1943688537">
    <w:abstractNumId w:val="30"/>
  </w:num>
  <w:num w:numId="21" w16cid:durableId="282613987">
    <w:abstractNumId w:val="14"/>
  </w:num>
  <w:num w:numId="22" w16cid:durableId="2141876532">
    <w:abstractNumId w:val="4"/>
  </w:num>
  <w:num w:numId="23" w16cid:durableId="16470161">
    <w:abstractNumId w:val="6"/>
  </w:num>
  <w:num w:numId="24" w16cid:durableId="1567375525">
    <w:abstractNumId w:val="11"/>
  </w:num>
  <w:num w:numId="25" w16cid:durableId="61414555">
    <w:abstractNumId w:val="16"/>
  </w:num>
  <w:num w:numId="26" w16cid:durableId="418986685">
    <w:abstractNumId w:val="27"/>
  </w:num>
  <w:num w:numId="27" w16cid:durableId="905797168">
    <w:abstractNumId w:val="7"/>
  </w:num>
  <w:num w:numId="28" w16cid:durableId="43215291">
    <w:abstractNumId w:val="24"/>
  </w:num>
  <w:num w:numId="29" w16cid:durableId="998729700">
    <w:abstractNumId w:val="26"/>
  </w:num>
  <w:num w:numId="30" w16cid:durableId="1660497418">
    <w:abstractNumId w:val="28"/>
  </w:num>
  <w:num w:numId="31" w16cid:durableId="1819608604">
    <w:abstractNumId w:val="25"/>
  </w:num>
  <w:num w:numId="32" w16cid:durableId="1204907413">
    <w:abstractNumId w:val="22"/>
  </w:num>
  <w:num w:numId="33" w16cid:durableId="1477339352">
    <w:abstractNumId w:val="17"/>
  </w:num>
  <w:num w:numId="34" w16cid:durableId="652753762">
    <w:abstractNumId w:val="23"/>
  </w:num>
  <w:num w:numId="35" w16cid:durableId="1411468476">
    <w:abstractNumId w:val="5"/>
  </w:num>
  <w:num w:numId="36" w16cid:durableId="1541547193">
    <w:abstractNumId w:val="11"/>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ulia Lombardo">
    <w15:presenceInfo w15:providerId="AD" w15:userId="S::giulia.lombardo12@unibo.it::bd5e80f4-7150-4e3c-8b0b-d07161bfba24"/>
  </w15:person>
  <w15:person w15:author="Valeria Musso">
    <w15:presenceInfo w15:providerId="AD" w15:userId="S::valeria.musso2@unibo.it::24fd8539-f7ed-4fc2-a127-8d48e43788a5"/>
  </w15:person>
  <w15:person w15:author="costanza.gimbo">
    <w15:presenceInfo w15:providerId="AD" w15:userId="S::costanza.gimbo_gmail.com#ext#@liveunibo.onmicrosoft.com::ad968fd8-cd0c-41fe-9ab1-7a83a44e0acf"/>
  </w15:person>
  <w15:person w15:author="Yu- Chia Chen">
    <w15:presenceInfo w15:providerId="AD" w15:userId="S::yuchia.chen2@unibo.it::cc1cc02e-5d62-41f6-91b2-d750290ff4d2"/>
  </w15:person>
  <w15:person w15:author="Laura García Herrero">
    <w15:presenceInfo w15:providerId="AD" w15:userId="S::laura.garciaherrero@unibo.it::754fd08f-fe56-4df8-9fb9-db899acd7c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proofState w:spelling="clean" w:grammar="dirty"/>
  <w:documentProtection w:formatting="1" w:enforcement="0"/>
  <w:defaultTabStop w:val="709"/>
  <w:hyphenationZone w:val="425"/>
  <w:drawingGridHorizontalSpacing w:val="181"/>
  <w:drawingGridVerticalSpacing w:val="181"/>
  <w:displayHorizontalDrawingGridEvery w:val="4"/>
  <w:displayVerticalDrawingGridEvery w:val="4"/>
  <w:doNotUseMarginsForDrawingGridOrigin/>
  <w:drawingGridHorizontalOrigin w:val="1985"/>
  <w:drawingGridVerticalOrigin w:val="1389"/>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1M7I0MTUwNDAyszBT0lEKTi0uzszPAykwtKgFAKKcX3wtAAAA"/>
  </w:docVars>
  <w:rsids>
    <w:rsidRoot w:val="00F96738"/>
    <w:rsid w:val="000006C3"/>
    <w:rsid w:val="00000910"/>
    <w:rsid w:val="00000DF2"/>
    <w:rsid w:val="00000FA8"/>
    <w:rsid w:val="000015B2"/>
    <w:rsid w:val="0000175F"/>
    <w:rsid w:val="0000185C"/>
    <w:rsid w:val="00001EF1"/>
    <w:rsid w:val="0000226F"/>
    <w:rsid w:val="0000233B"/>
    <w:rsid w:val="00002B49"/>
    <w:rsid w:val="00003618"/>
    <w:rsid w:val="0000390E"/>
    <w:rsid w:val="00003AF4"/>
    <w:rsid w:val="00003D49"/>
    <w:rsid w:val="00004AF7"/>
    <w:rsid w:val="00004D27"/>
    <w:rsid w:val="0000512C"/>
    <w:rsid w:val="00005755"/>
    <w:rsid w:val="000067AB"/>
    <w:rsid w:val="000068EE"/>
    <w:rsid w:val="00006FB6"/>
    <w:rsid w:val="00007DBB"/>
    <w:rsid w:val="000100E1"/>
    <w:rsid w:val="00010938"/>
    <w:rsid w:val="00010DE5"/>
    <w:rsid w:val="00010E49"/>
    <w:rsid w:val="00010F10"/>
    <w:rsid w:val="0001340E"/>
    <w:rsid w:val="00013D79"/>
    <w:rsid w:val="0001465C"/>
    <w:rsid w:val="00014780"/>
    <w:rsid w:val="000147C1"/>
    <w:rsid w:val="00015CA8"/>
    <w:rsid w:val="00015E9A"/>
    <w:rsid w:val="0001645B"/>
    <w:rsid w:val="00016469"/>
    <w:rsid w:val="00017621"/>
    <w:rsid w:val="00017C5F"/>
    <w:rsid w:val="00017CFB"/>
    <w:rsid w:val="00017F07"/>
    <w:rsid w:val="00017F0B"/>
    <w:rsid w:val="00017F79"/>
    <w:rsid w:val="00020014"/>
    <w:rsid w:val="000200B2"/>
    <w:rsid w:val="00021F63"/>
    <w:rsid w:val="00021FAC"/>
    <w:rsid w:val="000229C7"/>
    <w:rsid w:val="00022C44"/>
    <w:rsid w:val="00023360"/>
    <w:rsid w:val="0002345C"/>
    <w:rsid w:val="0002377C"/>
    <w:rsid w:val="00023C35"/>
    <w:rsid w:val="00023D5D"/>
    <w:rsid w:val="000248D6"/>
    <w:rsid w:val="00024D05"/>
    <w:rsid w:val="00025206"/>
    <w:rsid w:val="00025825"/>
    <w:rsid w:val="00025904"/>
    <w:rsid w:val="0002633A"/>
    <w:rsid w:val="0002637B"/>
    <w:rsid w:val="00026506"/>
    <w:rsid w:val="00027344"/>
    <w:rsid w:val="000273CE"/>
    <w:rsid w:val="0002764B"/>
    <w:rsid w:val="000300CE"/>
    <w:rsid w:val="000305A7"/>
    <w:rsid w:val="000306E3"/>
    <w:rsid w:val="00030BF5"/>
    <w:rsid w:val="00030D29"/>
    <w:rsid w:val="00030F29"/>
    <w:rsid w:val="00032306"/>
    <w:rsid w:val="00032B6B"/>
    <w:rsid w:val="00033206"/>
    <w:rsid w:val="000332B8"/>
    <w:rsid w:val="000336DE"/>
    <w:rsid w:val="0003371A"/>
    <w:rsid w:val="00033869"/>
    <w:rsid w:val="0003398F"/>
    <w:rsid w:val="00033EB9"/>
    <w:rsid w:val="00034D69"/>
    <w:rsid w:val="00034FF1"/>
    <w:rsid w:val="00035319"/>
    <w:rsid w:val="0003535E"/>
    <w:rsid w:val="00035418"/>
    <w:rsid w:val="00036E4E"/>
    <w:rsid w:val="00036EF9"/>
    <w:rsid w:val="00037109"/>
    <w:rsid w:val="0004039C"/>
    <w:rsid w:val="00040479"/>
    <w:rsid w:val="000404BF"/>
    <w:rsid w:val="0004083A"/>
    <w:rsid w:val="00040CCE"/>
    <w:rsid w:val="00040FDD"/>
    <w:rsid w:val="000412EF"/>
    <w:rsid w:val="00041CD9"/>
    <w:rsid w:val="0004223D"/>
    <w:rsid w:val="000425F4"/>
    <w:rsid w:val="0004260F"/>
    <w:rsid w:val="00042A9F"/>
    <w:rsid w:val="00042E00"/>
    <w:rsid w:val="000437C2"/>
    <w:rsid w:val="000438D9"/>
    <w:rsid w:val="00043ABE"/>
    <w:rsid w:val="000445BC"/>
    <w:rsid w:val="000449FF"/>
    <w:rsid w:val="00044A7F"/>
    <w:rsid w:val="000459B4"/>
    <w:rsid w:val="000464CC"/>
    <w:rsid w:val="000465E1"/>
    <w:rsid w:val="00046B8B"/>
    <w:rsid w:val="00046E89"/>
    <w:rsid w:val="00046FED"/>
    <w:rsid w:val="0004730D"/>
    <w:rsid w:val="0004747B"/>
    <w:rsid w:val="000474C2"/>
    <w:rsid w:val="00047BB8"/>
    <w:rsid w:val="00050130"/>
    <w:rsid w:val="0005065E"/>
    <w:rsid w:val="00050E62"/>
    <w:rsid w:val="000511C2"/>
    <w:rsid w:val="00051533"/>
    <w:rsid w:val="00051B0E"/>
    <w:rsid w:val="00051D5A"/>
    <w:rsid w:val="000521D0"/>
    <w:rsid w:val="000523D4"/>
    <w:rsid w:val="0005245F"/>
    <w:rsid w:val="00052487"/>
    <w:rsid w:val="000526B3"/>
    <w:rsid w:val="00052B04"/>
    <w:rsid w:val="000530A1"/>
    <w:rsid w:val="000533FD"/>
    <w:rsid w:val="00053D6C"/>
    <w:rsid w:val="00053DAC"/>
    <w:rsid w:val="000549A8"/>
    <w:rsid w:val="00055229"/>
    <w:rsid w:val="00055A78"/>
    <w:rsid w:val="00055BB5"/>
    <w:rsid w:val="00055DA9"/>
    <w:rsid w:val="00055E09"/>
    <w:rsid w:val="0005651B"/>
    <w:rsid w:val="00056BAE"/>
    <w:rsid w:val="00056D27"/>
    <w:rsid w:val="0005729C"/>
    <w:rsid w:val="00057AB4"/>
    <w:rsid w:val="00057EA7"/>
    <w:rsid w:val="00060902"/>
    <w:rsid w:val="00060DE5"/>
    <w:rsid w:val="00061062"/>
    <w:rsid w:val="000615A3"/>
    <w:rsid w:val="000617FE"/>
    <w:rsid w:val="00062D2C"/>
    <w:rsid w:val="00062EBF"/>
    <w:rsid w:val="00063313"/>
    <w:rsid w:val="00063D14"/>
    <w:rsid w:val="00063E53"/>
    <w:rsid w:val="00064141"/>
    <w:rsid w:val="00064351"/>
    <w:rsid w:val="0006449C"/>
    <w:rsid w:val="000649C4"/>
    <w:rsid w:val="00064A8C"/>
    <w:rsid w:val="000651A7"/>
    <w:rsid w:val="0006601B"/>
    <w:rsid w:val="0006634E"/>
    <w:rsid w:val="00066780"/>
    <w:rsid w:val="00066836"/>
    <w:rsid w:val="00066B79"/>
    <w:rsid w:val="00066DD5"/>
    <w:rsid w:val="00070688"/>
    <w:rsid w:val="0007071C"/>
    <w:rsid w:val="00070E6F"/>
    <w:rsid w:val="000715FC"/>
    <w:rsid w:val="00072595"/>
    <w:rsid w:val="0007294D"/>
    <w:rsid w:val="00073061"/>
    <w:rsid w:val="00073140"/>
    <w:rsid w:val="0007361B"/>
    <w:rsid w:val="00074379"/>
    <w:rsid w:val="0007499B"/>
    <w:rsid w:val="00074AEA"/>
    <w:rsid w:val="00074C5E"/>
    <w:rsid w:val="00074F9D"/>
    <w:rsid w:val="0007513D"/>
    <w:rsid w:val="000751D0"/>
    <w:rsid w:val="0007669F"/>
    <w:rsid w:val="00076AA1"/>
    <w:rsid w:val="00076DD1"/>
    <w:rsid w:val="0007721E"/>
    <w:rsid w:val="00077508"/>
    <w:rsid w:val="000775E4"/>
    <w:rsid w:val="000777CE"/>
    <w:rsid w:val="00077E70"/>
    <w:rsid w:val="00077F8B"/>
    <w:rsid w:val="00080232"/>
    <w:rsid w:val="0008023E"/>
    <w:rsid w:val="000806EF"/>
    <w:rsid w:val="00080C76"/>
    <w:rsid w:val="00081113"/>
    <w:rsid w:val="000811BC"/>
    <w:rsid w:val="000819DD"/>
    <w:rsid w:val="00081B27"/>
    <w:rsid w:val="000822A3"/>
    <w:rsid w:val="000826F3"/>
    <w:rsid w:val="000829E4"/>
    <w:rsid w:val="00082A32"/>
    <w:rsid w:val="00082DEE"/>
    <w:rsid w:val="00083934"/>
    <w:rsid w:val="00083ADB"/>
    <w:rsid w:val="0008421E"/>
    <w:rsid w:val="000843F5"/>
    <w:rsid w:val="00084A52"/>
    <w:rsid w:val="00084E48"/>
    <w:rsid w:val="000850EE"/>
    <w:rsid w:val="0008544F"/>
    <w:rsid w:val="00085941"/>
    <w:rsid w:val="000859A8"/>
    <w:rsid w:val="00085B70"/>
    <w:rsid w:val="00086193"/>
    <w:rsid w:val="00086306"/>
    <w:rsid w:val="0008643B"/>
    <w:rsid w:val="000865F7"/>
    <w:rsid w:val="000869AF"/>
    <w:rsid w:val="00086BD2"/>
    <w:rsid w:val="000875AD"/>
    <w:rsid w:val="00087967"/>
    <w:rsid w:val="000902F1"/>
    <w:rsid w:val="0009035A"/>
    <w:rsid w:val="000905C2"/>
    <w:rsid w:val="000910D5"/>
    <w:rsid w:val="00091174"/>
    <w:rsid w:val="00091C86"/>
    <w:rsid w:val="000922D4"/>
    <w:rsid w:val="0009253C"/>
    <w:rsid w:val="0009274C"/>
    <w:rsid w:val="00092B05"/>
    <w:rsid w:val="00092D0A"/>
    <w:rsid w:val="00093129"/>
    <w:rsid w:val="000937E5"/>
    <w:rsid w:val="000939E4"/>
    <w:rsid w:val="00093C59"/>
    <w:rsid w:val="00093E75"/>
    <w:rsid w:val="00094019"/>
    <w:rsid w:val="000942B6"/>
    <w:rsid w:val="000943A1"/>
    <w:rsid w:val="0009469D"/>
    <w:rsid w:val="00094DAC"/>
    <w:rsid w:val="00095478"/>
    <w:rsid w:val="000958F9"/>
    <w:rsid w:val="0009618A"/>
    <w:rsid w:val="000961DB"/>
    <w:rsid w:val="0009630C"/>
    <w:rsid w:val="00096458"/>
    <w:rsid w:val="000972B3"/>
    <w:rsid w:val="00097C90"/>
    <w:rsid w:val="000A00A7"/>
    <w:rsid w:val="000A1611"/>
    <w:rsid w:val="000A1765"/>
    <w:rsid w:val="000A19EB"/>
    <w:rsid w:val="000A1A87"/>
    <w:rsid w:val="000A1D33"/>
    <w:rsid w:val="000A21A9"/>
    <w:rsid w:val="000A2474"/>
    <w:rsid w:val="000A27D5"/>
    <w:rsid w:val="000A2986"/>
    <w:rsid w:val="000A299D"/>
    <w:rsid w:val="000A2E6A"/>
    <w:rsid w:val="000A3452"/>
    <w:rsid w:val="000A35A1"/>
    <w:rsid w:val="000A364D"/>
    <w:rsid w:val="000A37B4"/>
    <w:rsid w:val="000A4086"/>
    <w:rsid w:val="000A420C"/>
    <w:rsid w:val="000A424C"/>
    <w:rsid w:val="000A42D7"/>
    <w:rsid w:val="000A45FC"/>
    <w:rsid w:val="000A506F"/>
    <w:rsid w:val="000A555B"/>
    <w:rsid w:val="000A5615"/>
    <w:rsid w:val="000A5884"/>
    <w:rsid w:val="000A59FB"/>
    <w:rsid w:val="000A5C35"/>
    <w:rsid w:val="000A5EF9"/>
    <w:rsid w:val="000A5FE0"/>
    <w:rsid w:val="000A63FD"/>
    <w:rsid w:val="000A6746"/>
    <w:rsid w:val="000A6755"/>
    <w:rsid w:val="000A67EA"/>
    <w:rsid w:val="000A6CD9"/>
    <w:rsid w:val="000A6F77"/>
    <w:rsid w:val="000A739F"/>
    <w:rsid w:val="000B021A"/>
    <w:rsid w:val="000B0880"/>
    <w:rsid w:val="000B0899"/>
    <w:rsid w:val="000B0FDE"/>
    <w:rsid w:val="000B1243"/>
    <w:rsid w:val="000B196B"/>
    <w:rsid w:val="000B1B1C"/>
    <w:rsid w:val="000B21A6"/>
    <w:rsid w:val="000B21D8"/>
    <w:rsid w:val="000B269C"/>
    <w:rsid w:val="000B36E4"/>
    <w:rsid w:val="000B4AD9"/>
    <w:rsid w:val="000B51C5"/>
    <w:rsid w:val="000B5B36"/>
    <w:rsid w:val="000B5E64"/>
    <w:rsid w:val="000B662F"/>
    <w:rsid w:val="000B68FA"/>
    <w:rsid w:val="000B6938"/>
    <w:rsid w:val="000B6B4E"/>
    <w:rsid w:val="000B6C11"/>
    <w:rsid w:val="000B6D6B"/>
    <w:rsid w:val="000B6E12"/>
    <w:rsid w:val="000B73E8"/>
    <w:rsid w:val="000B76E3"/>
    <w:rsid w:val="000C0A50"/>
    <w:rsid w:val="000C0C64"/>
    <w:rsid w:val="000C15AA"/>
    <w:rsid w:val="000C15F3"/>
    <w:rsid w:val="000C1BE7"/>
    <w:rsid w:val="000C1C3B"/>
    <w:rsid w:val="000C2182"/>
    <w:rsid w:val="000C248E"/>
    <w:rsid w:val="000C2AAD"/>
    <w:rsid w:val="000C3244"/>
    <w:rsid w:val="000C4213"/>
    <w:rsid w:val="000C46F4"/>
    <w:rsid w:val="000C47DF"/>
    <w:rsid w:val="000C4E30"/>
    <w:rsid w:val="000C4EEA"/>
    <w:rsid w:val="000C5A98"/>
    <w:rsid w:val="000C5D31"/>
    <w:rsid w:val="000C5EDD"/>
    <w:rsid w:val="000C68D6"/>
    <w:rsid w:val="000C697F"/>
    <w:rsid w:val="000C6D65"/>
    <w:rsid w:val="000C7163"/>
    <w:rsid w:val="000C72FC"/>
    <w:rsid w:val="000C79AC"/>
    <w:rsid w:val="000D0197"/>
    <w:rsid w:val="000D042C"/>
    <w:rsid w:val="000D19CA"/>
    <w:rsid w:val="000D2038"/>
    <w:rsid w:val="000D2300"/>
    <w:rsid w:val="000D2521"/>
    <w:rsid w:val="000D2C32"/>
    <w:rsid w:val="000D2DA3"/>
    <w:rsid w:val="000D373A"/>
    <w:rsid w:val="000D37DC"/>
    <w:rsid w:val="000D3D2B"/>
    <w:rsid w:val="000D4715"/>
    <w:rsid w:val="000D4CE7"/>
    <w:rsid w:val="000D52D4"/>
    <w:rsid w:val="000D5BF6"/>
    <w:rsid w:val="000D5CFC"/>
    <w:rsid w:val="000D5EA4"/>
    <w:rsid w:val="000D659C"/>
    <w:rsid w:val="000D7462"/>
    <w:rsid w:val="000D77A4"/>
    <w:rsid w:val="000D7AB7"/>
    <w:rsid w:val="000E10F4"/>
    <w:rsid w:val="000E14C7"/>
    <w:rsid w:val="000E1635"/>
    <w:rsid w:val="000E246C"/>
    <w:rsid w:val="000E27F7"/>
    <w:rsid w:val="000E28BF"/>
    <w:rsid w:val="000E2A3B"/>
    <w:rsid w:val="000E2E04"/>
    <w:rsid w:val="000E2FD4"/>
    <w:rsid w:val="000E335A"/>
    <w:rsid w:val="000E4198"/>
    <w:rsid w:val="000E4339"/>
    <w:rsid w:val="000E476C"/>
    <w:rsid w:val="000E480F"/>
    <w:rsid w:val="000E4C08"/>
    <w:rsid w:val="000E5755"/>
    <w:rsid w:val="000E5CA1"/>
    <w:rsid w:val="000E5DB0"/>
    <w:rsid w:val="000E6367"/>
    <w:rsid w:val="000E6897"/>
    <w:rsid w:val="000E6B26"/>
    <w:rsid w:val="000E6B48"/>
    <w:rsid w:val="000E7D31"/>
    <w:rsid w:val="000F01D9"/>
    <w:rsid w:val="000F0569"/>
    <w:rsid w:val="000F0A80"/>
    <w:rsid w:val="000F0BA1"/>
    <w:rsid w:val="000F0C51"/>
    <w:rsid w:val="000F0EAC"/>
    <w:rsid w:val="000F1452"/>
    <w:rsid w:val="000F1DF4"/>
    <w:rsid w:val="000F27E4"/>
    <w:rsid w:val="000F2B30"/>
    <w:rsid w:val="000F31E4"/>
    <w:rsid w:val="000F3A08"/>
    <w:rsid w:val="000F4201"/>
    <w:rsid w:val="000F42A5"/>
    <w:rsid w:val="000F492B"/>
    <w:rsid w:val="000F4B48"/>
    <w:rsid w:val="000F5239"/>
    <w:rsid w:val="000F5AA1"/>
    <w:rsid w:val="000F5B06"/>
    <w:rsid w:val="000F5C98"/>
    <w:rsid w:val="000F5E46"/>
    <w:rsid w:val="000F61B5"/>
    <w:rsid w:val="000F6945"/>
    <w:rsid w:val="000F6E3B"/>
    <w:rsid w:val="000F7443"/>
    <w:rsid w:val="000F7A15"/>
    <w:rsid w:val="000F7C26"/>
    <w:rsid w:val="000F7FA7"/>
    <w:rsid w:val="001014B7"/>
    <w:rsid w:val="00101A3A"/>
    <w:rsid w:val="00101DFC"/>
    <w:rsid w:val="001020E1"/>
    <w:rsid w:val="00103424"/>
    <w:rsid w:val="00103549"/>
    <w:rsid w:val="0010495C"/>
    <w:rsid w:val="00104A43"/>
    <w:rsid w:val="00104E84"/>
    <w:rsid w:val="00104E98"/>
    <w:rsid w:val="00104F75"/>
    <w:rsid w:val="001059B5"/>
    <w:rsid w:val="00105A6A"/>
    <w:rsid w:val="00105EAE"/>
    <w:rsid w:val="00105F5F"/>
    <w:rsid w:val="001060F8"/>
    <w:rsid w:val="001066D1"/>
    <w:rsid w:val="00106A7E"/>
    <w:rsid w:val="00106A91"/>
    <w:rsid w:val="00106EF3"/>
    <w:rsid w:val="0010707B"/>
    <w:rsid w:val="001072A4"/>
    <w:rsid w:val="00107479"/>
    <w:rsid w:val="00107620"/>
    <w:rsid w:val="00107DBF"/>
    <w:rsid w:val="00107E65"/>
    <w:rsid w:val="00107F2E"/>
    <w:rsid w:val="00107FB0"/>
    <w:rsid w:val="0011033B"/>
    <w:rsid w:val="00110898"/>
    <w:rsid w:val="00110F46"/>
    <w:rsid w:val="001112E5"/>
    <w:rsid w:val="00111488"/>
    <w:rsid w:val="00111A8C"/>
    <w:rsid w:val="00111BE9"/>
    <w:rsid w:val="00112185"/>
    <w:rsid w:val="00112243"/>
    <w:rsid w:val="001124DC"/>
    <w:rsid w:val="00112658"/>
    <w:rsid w:val="00112DB3"/>
    <w:rsid w:val="0011301E"/>
    <w:rsid w:val="00113358"/>
    <w:rsid w:val="00114531"/>
    <w:rsid w:val="001149ED"/>
    <w:rsid w:val="00115050"/>
    <w:rsid w:val="0011537F"/>
    <w:rsid w:val="00115498"/>
    <w:rsid w:val="001154CC"/>
    <w:rsid w:val="001156CA"/>
    <w:rsid w:val="00115929"/>
    <w:rsid w:val="001161C3"/>
    <w:rsid w:val="00116269"/>
    <w:rsid w:val="001171EC"/>
    <w:rsid w:val="001172B4"/>
    <w:rsid w:val="0011733C"/>
    <w:rsid w:val="00117E5D"/>
    <w:rsid w:val="0012004F"/>
    <w:rsid w:val="00120262"/>
    <w:rsid w:val="001205FB"/>
    <w:rsid w:val="001218B5"/>
    <w:rsid w:val="00121C96"/>
    <w:rsid w:val="0012270D"/>
    <w:rsid w:val="00122B57"/>
    <w:rsid w:val="00122D98"/>
    <w:rsid w:val="00122EE6"/>
    <w:rsid w:val="00122F1E"/>
    <w:rsid w:val="00122F4B"/>
    <w:rsid w:val="00123354"/>
    <w:rsid w:val="00123EBE"/>
    <w:rsid w:val="00124372"/>
    <w:rsid w:val="00124745"/>
    <w:rsid w:val="001249AC"/>
    <w:rsid w:val="00124B9D"/>
    <w:rsid w:val="00124CC6"/>
    <w:rsid w:val="00124F2C"/>
    <w:rsid w:val="00125BD8"/>
    <w:rsid w:val="0012600E"/>
    <w:rsid w:val="00126D50"/>
    <w:rsid w:val="00127608"/>
    <w:rsid w:val="001279D2"/>
    <w:rsid w:val="00127C1A"/>
    <w:rsid w:val="00127D22"/>
    <w:rsid w:val="001301BA"/>
    <w:rsid w:val="00130CB7"/>
    <w:rsid w:val="0013111D"/>
    <w:rsid w:val="001311AA"/>
    <w:rsid w:val="001313D2"/>
    <w:rsid w:val="001318BA"/>
    <w:rsid w:val="00131E7A"/>
    <w:rsid w:val="00132192"/>
    <w:rsid w:val="00132EE9"/>
    <w:rsid w:val="00133240"/>
    <w:rsid w:val="00133911"/>
    <w:rsid w:val="001344CB"/>
    <w:rsid w:val="00134A16"/>
    <w:rsid w:val="001350EF"/>
    <w:rsid w:val="001351A1"/>
    <w:rsid w:val="001356CB"/>
    <w:rsid w:val="00135A8E"/>
    <w:rsid w:val="00136537"/>
    <w:rsid w:val="001365B6"/>
    <w:rsid w:val="00136B5F"/>
    <w:rsid w:val="00137281"/>
    <w:rsid w:val="00137A9F"/>
    <w:rsid w:val="00137E19"/>
    <w:rsid w:val="00137E77"/>
    <w:rsid w:val="00137F85"/>
    <w:rsid w:val="00140585"/>
    <w:rsid w:val="00140662"/>
    <w:rsid w:val="0014070B"/>
    <w:rsid w:val="00140AB1"/>
    <w:rsid w:val="0014120F"/>
    <w:rsid w:val="0014168F"/>
    <w:rsid w:val="001416BB"/>
    <w:rsid w:val="00141B15"/>
    <w:rsid w:val="00141B2B"/>
    <w:rsid w:val="00141D9F"/>
    <w:rsid w:val="00142146"/>
    <w:rsid w:val="00142172"/>
    <w:rsid w:val="00142AD5"/>
    <w:rsid w:val="00142AD6"/>
    <w:rsid w:val="00142B22"/>
    <w:rsid w:val="00142EC4"/>
    <w:rsid w:val="00143532"/>
    <w:rsid w:val="00143569"/>
    <w:rsid w:val="00143CCB"/>
    <w:rsid w:val="001442F5"/>
    <w:rsid w:val="001445D7"/>
    <w:rsid w:val="0014488E"/>
    <w:rsid w:val="001454AA"/>
    <w:rsid w:val="001454E7"/>
    <w:rsid w:val="001461FD"/>
    <w:rsid w:val="00146244"/>
    <w:rsid w:val="00146390"/>
    <w:rsid w:val="00146FEA"/>
    <w:rsid w:val="00147125"/>
    <w:rsid w:val="001479F7"/>
    <w:rsid w:val="001505B4"/>
    <w:rsid w:val="0015115A"/>
    <w:rsid w:val="0015141A"/>
    <w:rsid w:val="0015157B"/>
    <w:rsid w:val="00152552"/>
    <w:rsid w:val="001525C2"/>
    <w:rsid w:val="001528DB"/>
    <w:rsid w:val="00152FF2"/>
    <w:rsid w:val="00153B8B"/>
    <w:rsid w:val="00154585"/>
    <w:rsid w:val="00154850"/>
    <w:rsid w:val="00154D48"/>
    <w:rsid w:val="00155161"/>
    <w:rsid w:val="00155669"/>
    <w:rsid w:val="00155C1B"/>
    <w:rsid w:val="00155D38"/>
    <w:rsid w:val="0015672E"/>
    <w:rsid w:val="00156F4D"/>
    <w:rsid w:val="00157504"/>
    <w:rsid w:val="00157617"/>
    <w:rsid w:val="0015793E"/>
    <w:rsid w:val="00157975"/>
    <w:rsid w:val="00157FC0"/>
    <w:rsid w:val="001602C9"/>
    <w:rsid w:val="00161B8E"/>
    <w:rsid w:val="00162266"/>
    <w:rsid w:val="00162435"/>
    <w:rsid w:val="00162775"/>
    <w:rsid w:val="00162F9D"/>
    <w:rsid w:val="00163003"/>
    <w:rsid w:val="001630E8"/>
    <w:rsid w:val="00163546"/>
    <w:rsid w:val="001639DA"/>
    <w:rsid w:val="00163D19"/>
    <w:rsid w:val="00164815"/>
    <w:rsid w:val="00164816"/>
    <w:rsid w:val="00165490"/>
    <w:rsid w:val="00165A11"/>
    <w:rsid w:val="00165B7C"/>
    <w:rsid w:val="001660E3"/>
    <w:rsid w:val="0016611E"/>
    <w:rsid w:val="00166A2B"/>
    <w:rsid w:val="001670D1"/>
    <w:rsid w:val="00167331"/>
    <w:rsid w:val="00167684"/>
    <w:rsid w:val="001678A1"/>
    <w:rsid w:val="00167DE8"/>
    <w:rsid w:val="00169E2B"/>
    <w:rsid w:val="001710F0"/>
    <w:rsid w:val="00171166"/>
    <w:rsid w:val="00171403"/>
    <w:rsid w:val="0017194F"/>
    <w:rsid w:val="00171A1D"/>
    <w:rsid w:val="001722CD"/>
    <w:rsid w:val="00172C09"/>
    <w:rsid w:val="00172F1A"/>
    <w:rsid w:val="001730E8"/>
    <w:rsid w:val="00173242"/>
    <w:rsid w:val="0017375D"/>
    <w:rsid w:val="001741D8"/>
    <w:rsid w:val="0017447B"/>
    <w:rsid w:val="001747FF"/>
    <w:rsid w:val="00174897"/>
    <w:rsid w:val="00174B2F"/>
    <w:rsid w:val="00174C83"/>
    <w:rsid w:val="00174D82"/>
    <w:rsid w:val="00174EDE"/>
    <w:rsid w:val="00174F51"/>
    <w:rsid w:val="0017518B"/>
    <w:rsid w:val="0017528D"/>
    <w:rsid w:val="0017532B"/>
    <w:rsid w:val="00175446"/>
    <w:rsid w:val="00175461"/>
    <w:rsid w:val="00175856"/>
    <w:rsid w:val="001764F4"/>
    <w:rsid w:val="00176779"/>
    <w:rsid w:val="00176A69"/>
    <w:rsid w:val="00176D19"/>
    <w:rsid w:val="001778B7"/>
    <w:rsid w:val="001778C2"/>
    <w:rsid w:val="001778EC"/>
    <w:rsid w:val="001778FE"/>
    <w:rsid w:val="00177D04"/>
    <w:rsid w:val="00177E22"/>
    <w:rsid w:val="00180010"/>
    <w:rsid w:val="0018002D"/>
    <w:rsid w:val="001801A3"/>
    <w:rsid w:val="0018052B"/>
    <w:rsid w:val="00180AD9"/>
    <w:rsid w:val="00181475"/>
    <w:rsid w:val="00181587"/>
    <w:rsid w:val="001816BF"/>
    <w:rsid w:val="001825B0"/>
    <w:rsid w:val="00182A68"/>
    <w:rsid w:val="001831E4"/>
    <w:rsid w:val="0018334B"/>
    <w:rsid w:val="00183A67"/>
    <w:rsid w:val="00184C2C"/>
    <w:rsid w:val="00184CA0"/>
    <w:rsid w:val="00184CAB"/>
    <w:rsid w:val="0018547D"/>
    <w:rsid w:val="0018553D"/>
    <w:rsid w:val="0018555F"/>
    <w:rsid w:val="00185799"/>
    <w:rsid w:val="00186368"/>
    <w:rsid w:val="00186AE4"/>
    <w:rsid w:val="00186E7E"/>
    <w:rsid w:val="00187A0B"/>
    <w:rsid w:val="00187AE5"/>
    <w:rsid w:val="00190CCC"/>
    <w:rsid w:val="00190EE4"/>
    <w:rsid w:val="00192270"/>
    <w:rsid w:val="00192765"/>
    <w:rsid w:val="00192CC7"/>
    <w:rsid w:val="00192CE0"/>
    <w:rsid w:val="00192CF8"/>
    <w:rsid w:val="00193023"/>
    <w:rsid w:val="001935B6"/>
    <w:rsid w:val="00194390"/>
    <w:rsid w:val="001944EA"/>
    <w:rsid w:val="00195691"/>
    <w:rsid w:val="0019598D"/>
    <w:rsid w:val="00195B86"/>
    <w:rsid w:val="00197112"/>
    <w:rsid w:val="00197251"/>
    <w:rsid w:val="00197714"/>
    <w:rsid w:val="001A00D4"/>
    <w:rsid w:val="001A0498"/>
    <w:rsid w:val="001A04B8"/>
    <w:rsid w:val="001A146D"/>
    <w:rsid w:val="001A1681"/>
    <w:rsid w:val="001A1AC2"/>
    <w:rsid w:val="001A2008"/>
    <w:rsid w:val="001A21E0"/>
    <w:rsid w:val="001A31CB"/>
    <w:rsid w:val="001A46B4"/>
    <w:rsid w:val="001A48E6"/>
    <w:rsid w:val="001A49D3"/>
    <w:rsid w:val="001A4AC1"/>
    <w:rsid w:val="001A521A"/>
    <w:rsid w:val="001A527E"/>
    <w:rsid w:val="001A532F"/>
    <w:rsid w:val="001A566F"/>
    <w:rsid w:val="001A593E"/>
    <w:rsid w:val="001A6877"/>
    <w:rsid w:val="001A6A77"/>
    <w:rsid w:val="001A6B06"/>
    <w:rsid w:val="001A6C04"/>
    <w:rsid w:val="001A7EB5"/>
    <w:rsid w:val="001A7EBF"/>
    <w:rsid w:val="001B023B"/>
    <w:rsid w:val="001B02FB"/>
    <w:rsid w:val="001B059C"/>
    <w:rsid w:val="001B0698"/>
    <w:rsid w:val="001B0B3E"/>
    <w:rsid w:val="001B0B74"/>
    <w:rsid w:val="001B0CF0"/>
    <w:rsid w:val="001B0E25"/>
    <w:rsid w:val="001B1406"/>
    <w:rsid w:val="001B187F"/>
    <w:rsid w:val="001B18D9"/>
    <w:rsid w:val="001B1EC9"/>
    <w:rsid w:val="001B21DF"/>
    <w:rsid w:val="001B25F6"/>
    <w:rsid w:val="001B2BD0"/>
    <w:rsid w:val="001B2E08"/>
    <w:rsid w:val="001B3009"/>
    <w:rsid w:val="001B3020"/>
    <w:rsid w:val="001B38F2"/>
    <w:rsid w:val="001B41F3"/>
    <w:rsid w:val="001B4427"/>
    <w:rsid w:val="001B49FC"/>
    <w:rsid w:val="001B4ACD"/>
    <w:rsid w:val="001B4D42"/>
    <w:rsid w:val="001B5D10"/>
    <w:rsid w:val="001B5F96"/>
    <w:rsid w:val="001B6308"/>
    <w:rsid w:val="001B640E"/>
    <w:rsid w:val="001B648A"/>
    <w:rsid w:val="001B67BA"/>
    <w:rsid w:val="001B75AF"/>
    <w:rsid w:val="001C0E9A"/>
    <w:rsid w:val="001C1550"/>
    <w:rsid w:val="001C1ABC"/>
    <w:rsid w:val="001C1B03"/>
    <w:rsid w:val="001C1CD3"/>
    <w:rsid w:val="001C1CFB"/>
    <w:rsid w:val="001C276E"/>
    <w:rsid w:val="001C2B31"/>
    <w:rsid w:val="001C346A"/>
    <w:rsid w:val="001C36B5"/>
    <w:rsid w:val="001C44A2"/>
    <w:rsid w:val="001C47E8"/>
    <w:rsid w:val="001C4BF7"/>
    <w:rsid w:val="001C50A4"/>
    <w:rsid w:val="001C5433"/>
    <w:rsid w:val="001C5E53"/>
    <w:rsid w:val="001C63C1"/>
    <w:rsid w:val="001C648B"/>
    <w:rsid w:val="001C6E6C"/>
    <w:rsid w:val="001C75DE"/>
    <w:rsid w:val="001C76D3"/>
    <w:rsid w:val="001C77E8"/>
    <w:rsid w:val="001C7AA8"/>
    <w:rsid w:val="001C7B10"/>
    <w:rsid w:val="001C7CB1"/>
    <w:rsid w:val="001D08C3"/>
    <w:rsid w:val="001D0CD1"/>
    <w:rsid w:val="001D10D5"/>
    <w:rsid w:val="001D14FB"/>
    <w:rsid w:val="001D17B6"/>
    <w:rsid w:val="001D1B79"/>
    <w:rsid w:val="001D1F19"/>
    <w:rsid w:val="001D1F6C"/>
    <w:rsid w:val="001D234F"/>
    <w:rsid w:val="001D25CA"/>
    <w:rsid w:val="001D274D"/>
    <w:rsid w:val="001D3074"/>
    <w:rsid w:val="001D3B6B"/>
    <w:rsid w:val="001D3BFC"/>
    <w:rsid w:val="001D3CED"/>
    <w:rsid w:val="001D4C65"/>
    <w:rsid w:val="001D4D73"/>
    <w:rsid w:val="001D4F06"/>
    <w:rsid w:val="001D51A7"/>
    <w:rsid w:val="001D5335"/>
    <w:rsid w:val="001D5396"/>
    <w:rsid w:val="001D5897"/>
    <w:rsid w:val="001D612E"/>
    <w:rsid w:val="001D6166"/>
    <w:rsid w:val="001D61F3"/>
    <w:rsid w:val="001D621C"/>
    <w:rsid w:val="001D6574"/>
    <w:rsid w:val="001D6747"/>
    <w:rsid w:val="001D706B"/>
    <w:rsid w:val="001D74A3"/>
    <w:rsid w:val="001D7C2A"/>
    <w:rsid w:val="001E0098"/>
    <w:rsid w:val="001E0942"/>
    <w:rsid w:val="001E0BE7"/>
    <w:rsid w:val="001E12B8"/>
    <w:rsid w:val="001E1CC8"/>
    <w:rsid w:val="001E2202"/>
    <w:rsid w:val="001E24D5"/>
    <w:rsid w:val="001E2F4B"/>
    <w:rsid w:val="001E34EA"/>
    <w:rsid w:val="001E3535"/>
    <w:rsid w:val="001E37A2"/>
    <w:rsid w:val="001E38B1"/>
    <w:rsid w:val="001E390B"/>
    <w:rsid w:val="001E3FE3"/>
    <w:rsid w:val="001E40DF"/>
    <w:rsid w:val="001E4CEA"/>
    <w:rsid w:val="001E503C"/>
    <w:rsid w:val="001E56E6"/>
    <w:rsid w:val="001E57A0"/>
    <w:rsid w:val="001E58BB"/>
    <w:rsid w:val="001E6C18"/>
    <w:rsid w:val="001E738F"/>
    <w:rsid w:val="001E7858"/>
    <w:rsid w:val="001E7A34"/>
    <w:rsid w:val="001E7B96"/>
    <w:rsid w:val="001F05A5"/>
    <w:rsid w:val="001F0707"/>
    <w:rsid w:val="001F0E27"/>
    <w:rsid w:val="001F0F5A"/>
    <w:rsid w:val="001F1982"/>
    <w:rsid w:val="001F1A98"/>
    <w:rsid w:val="001F2922"/>
    <w:rsid w:val="001F2F6B"/>
    <w:rsid w:val="001F3029"/>
    <w:rsid w:val="001F31FB"/>
    <w:rsid w:val="001F32ED"/>
    <w:rsid w:val="001F353C"/>
    <w:rsid w:val="001F3B98"/>
    <w:rsid w:val="001F449A"/>
    <w:rsid w:val="001F4942"/>
    <w:rsid w:val="001F4FC2"/>
    <w:rsid w:val="001F57EC"/>
    <w:rsid w:val="001F662D"/>
    <w:rsid w:val="001F691B"/>
    <w:rsid w:val="001F6956"/>
    <w:rsid w:val="001F6DD6"/>
    <w:rsid w:val="001F7D1F"/>
    <w:rsid w:val="001F7F35"/>
    <w:rsid w:val="002007E2"/>
    <w:rsid w:val="00200B4C"/>
    <w:rsid w:val="0020106F"/>
    <w:rsid w:val="00201565"/>
    <w:rsid w:val="00202EF3"/>
    <w:rsid w:val="00202F84"/>
    <w:rsid w:val="00203749"/>
    <w:rsid w:val="00203918"/>
    <w:rsid w:val="00203B06"/>
    <w:rsid w:val="00203E92"/>
    <w:rsid w:val="002041B7"/>
    <w:rsid w:val="002043CD"/>
    <w:rsid w:val="00204633"/>
    <w:rsid w:val="002049D4"/>
    <w:rsid w:val="00204A3C"/>
    <w:rsid w:val="00204A85"/>
    <w:rsid w:val="002054D4"/>
    <w:rsid w:val="002059BC"/>
    <w:rsid w:val="00205BBF"/>
    <w:rsid w:val="00206052"/>
    <w:rsid w:val="00206652"/>
    <w:rsid w:val="0020678A"/>
    <w:rsid w:val="0020689C"/>
    <w:rsid w:val="00206BA3"/>
    <w:rsid w:val="0020717F"/>
    <w:rsid w:val="002102FD"/>
    <w:rsid w:val="00210375"/>
    <w:rsid w:val="00210411"/>
    <w:rsid w:val="00211198"/>
    <w:rsid w:val="00211C98"/>
    <w:rsid w:val="00212098"/>
    <w:rsid w:val="002122EC"/>
    <w:rsid w:val="00212F21"/>
    <w:rsid w:val="00213399"/>
    <w:rsid w:val="00213671"/>
    <w:rsid w:val="00213D7D"/>
    <w:rsid w:val="0021429A"/>
    <w:rsid w:val="00214458"/>
    <w:rsid w:val="00216627"/>
    <w:rsid w:val="00216CE9"/>
    <w:rsid w:val="00216E68"/>
    <w:rsid w:val="00217039"/>
    <w:rsid w:val="00217151"/>
    <w:rsid w:val="00217511"/>
    <w:rsid w:val="00217820"/>
    <w:rsid w:val="00217E5B"/>
    <w:rsid w:val="002200AE"/>
    <w:rsid w:val="002201EC"/>
    <w:rsid w:val="00220A63"/>
    <w:rsid w:val="00221473"/>
    <w:rsid w:val="00221669"/>
    <w:rsid w:val="002216A5"/>
    <w:rsid w:val="00221C12"/>
    <w:rsid w:val="00221C63"/>
    <w:rsid w:val="00222144"/>
    <w:rsid w:val="00222338"/>
    <w:rsid w:val="00222770"/>
    <w:rsid w:val="00222D60"/>
    <w:rsid w:val="002232A7"/>
    <w:rsid w:val="00223551"/>
    <w:rsid w:val="00223A64"/>
    <w:rsid w:val="00223A66"/>
    <w:rsid w:val="00223B27"/>
    <w:rsid w:val="00223BD3"/>
    <w:rsid w:val="00223C11"/>
    <w:rsid w:val="00223F9B"/>
    <w:rsid w:val="00224447"/>
    <w:rsid w:val="00225122"/>
    <w:rsid w:val="002253CC"/>
    <w:rsid w:val="0022550D"/>
    <w:rsid w:val="00226903"/>
    <w:rsid w:val="002274F8"/>
    <w:rsid w:val="0022794C"/>
    <w:rsid w:val="0023005C"/>
    <w:rsid w:val="002302FC"/>
    <w:rsid w:val="0023079D"/>
    <w:rsid w:val="0023188C"/>
    <w:rsid w:val="00231A89"/>
    <w:rsid w:val="00231B3C"/>
    <w:rsid w:val="00232154"/>
    <w:rsid w:val="0023224E"/>
    <w:rsid w:val="00232465"/>
    <w:rsid w:val="0023259A"/>
    <w:rsid w:val="0023272E"/>
    <w:rsid w:val="002331BB"/>
    <w:rsid w:val="00233551"/>
    <w:rsid w:val="0023463A"/>
    <w:rsid w:val="00234AC9"/>
    <w:rsid w:val="00234C71"/>
    <w:rsid w:val="00234F1F"/>
    <w:rsid w:val="002351D4"/>
    <w:rsid w:val="00235269"/>
    <w:rsid w:val="00235881"/>
    <w:rsid w:val="00235946"/>
    <w:rsid w:val="00235F9F"/>
    <w:rsid w:val="0023657C"/>
    <w:rsid w:val="00236AC6"/>
    <w:rsid w:val="00236B84"/>
    <w:rsid w:val="00236C8D"/>
    <w:rsid w:val="00237108"/>
    <w:rsid w:val="0023766B"/>
    <w:rsid w:val="00237B3D"/>
    <w:rsid w:val="00237D21"/>
    <w:rsid w:val="00240BCA"/>
    <w:rsid w:val="00241A84"/>
    <w:rsid w:val="00241F75"/>
    <w:rsid w:val="00242A16"/>
    <w:rsid w:val="00243121"/>
    <w:rsid w:val="002431F1"/>
    <w:rsid w:val="0024379C"/>
    <w:rsid w:val="00244211"/>
    <w:rsid w:val="00244236"/>
    <w:rsid w:val="0024443B"/>
    <w:rsid w:val="0024460C"/>
    <w:rsid w:val="002455AC"/>
    <w:rsid w:val="002455C9"/>
    <w:rsid w:val="00245693"/>
    <w:rsid w:val="00245799"/>
    <w:rsid w:val="00246675"/>
    <w:rsid w:val="00246708"/>
    <w:rsid w:val="00246FCF"/>
    <w:rsid w:val="00247369"/>
    <w:rsid w:val="0024762C"/>
    <w:rsid w:val="00247689"/>
    <w:rsid w:val="00247891"/>
    <w:rsid w:val="00247F8B"/>
    <w:rsid w:val="0025008C"/>
    <w:rsid w:val="00250217"/>
    <w:rsid w:val="0025041F"/>
    <w:rsid w:val="00250F1A"/>
    <w:rsid w:val="002517FA"/>
    <w:rsid w:val="00251E11"/>
    <w:rsid w:val="00252FD4"/>
    <w:rsid w:val="002530C8"/>
    <w:rsid w:val="00253722"/>
    <w:rsid w:val="00253DB5"/>
    <w:rsid w:val="00253E67"/>
    <w:rsid w:val="00254790"/>
    <w:rsid w:val="002549CC"/>
    <w:rsid w:val="00254B10"/>
    <w:rsid w:val="00254B16"/>
    <w:rsid w:val="00254BA7"/>
    <w:rsid w:val="00254D22"/>
    <w:rsid w:val="00254D2D"/>
    <w:rsid w:val="00254F07"/>
    <w:rsid w:val="0025514B"/>
    <w:rsid w:val="00255574"/>
    <w:rsid w:val="002555BA"/>
    <w:rsid w:val="00255CB2"/>
    <w:rsid w:val="002562B2"/>
    <w:rsid w:val="0025633A"/>
    <w:rsid w:val="002574F5"/>
    <w:rsid w:val="0025799F"/>
    <w:rsid w:val="0026048F"/>
    <w:rsid w:val="00260D3A"/>
    <w:rsid w:val="002614A9"/>
    <w:rsid w:val="00262281"/>
    <w:rsid w:val="00262718"/>
    <w:rsid w:val="0026449B"/>
    <w:rsid w:val="00264BAB"/>
    <w:rsid w:val="00265027"/>
    <w:rsid w:val="0026576A"/>
    <w:rsid w:val="002658E1"/>
    <w:rsid w:val="00265BC2"/>
    <w:rsid w:val="00265E05"/>
    <w:rsid w:val="00265EEB"/>
    <w:rsid w:val="002666A1"/>
    <w:rsid w:val="00266826"/>
    <w:rsid w:val="00267821"/>
    <w:rsid w:val="002679AA"/>
    <w:rsid w:val="00267ABB"/>
    <w:rsid w:val="00267DEC"/>
    <w:rsid w:val="00267F05"/>
    <w:rsid w:val="002701BC"/>
    <w:rsid w:val="002705CE"/>
    <w:rsid w:val="00270690"/>
    <w:rsid w:val="00270D3F"/>
    <w:rsid w:val="002710F7"/>
    <w:rsid w:val="00271B87"/>
    <w:rsid w:val="00271F37"/>
    <w:rsid w:val="00272119"/>
    <w:rsid w:val="00272482"/>
    <w:rsid w:val="002730B3"/>
    <w:rsid w:val="002731D2"/>
    <w:rsid w:val="0027341E"/>
    <w:rsid w:val="0027425C"/>
    <w:rsid w:val="0027513E"/>
    <w:rsid w:val="002752F7"/>
    <w:rsid w:val="002762C8"/>
    <w:rsid w:val="002762D9"/>
    <w:rsid w:val="0027634F"/>
    <w:rsid w:val="002768BF"/>
    <w:rsid w:val="002770FD"/>
    <w:rsid w:val="00277353"/>
    <w:rsid w:val="0027738A"/>
    <w:rsid w:val="0027772C"/>
    <w:rsid w:val="002777AC"/>
    <w:rsid w:val="00277A2D"/>
    <w:rsid w:val="0028009B"/>
    <w:rsid w:val="0028057D"/>
    <w:rsid w:val="002805B7"/>
    <w:rsid w:val="00280FD3"/>
    <w:rsid w:val="002814B9"/>
    <w:rsid w:val="00281740"/>
    <w:rsid w:val="00281922"/>
    <w:rsid w:val="00281E8D"/>
    <w:rsid w:val="00282086"/>
    <w:rsid w:val="002825EC"/>
    <w:rsid w:val="002827BD"/>
    <w:rsid w:val="00282A3D"/>
    <w:rsid w:val="00282A5F"/>
    <w:rsid w:val="00282D19"/>
    <w:rsid w:val="00283578"/>
    <w:rsid w:val="00283BFE"/>
    <w:rsid w:val="002842A1"/>
    <w:rsid w:val="00284A08"/>
    <w:rsid w:val="00284B01"/>
    <w:rsid w:val="00284D69"/>
    <w:rsid w:val="00284D79"/>
    <w:rsid w:val="00284F43"/>
    <w:rsid w:val="00285007"/>
    <w:rsid w:val="002850D8"/>
    <w:rsid w:val="002851D2"/>
    <w:rsid w:val="00285428"/>
    <w:rsid w:val="00285CAB"/>
    <w:rsid w:val="00285E40"/>
    <w:rsid w:val="00286042"/>
    <w:rsid w:val="00286BD4"/>
    <w:rsid w:val="0028706A"/>
    <w:rsid w:val="00287489"/>
    <w:rsid w:val="00287C40"/>
    <w:rsid w:val="00287F6D"/>
    <w:rsid w:val="0029066C"/>
    <w:rsid w:val="00290FFF"/>
    <w:rsid w:val="002911F2"/>
    <w:rsid w:val="00291296"/>
    <w:rsid w:val="002912C4"/>
    <w:rsid w:val="002915D6"/>
    <w:rsid w:val="002918F7"/>
    <w:rsid w:val="00291C04"/>
    <w:rsid w:val="00291D5F"/>
    <w:rsid w:val="0029375B"/>
    <w:rsid w:val="00293F3C"/>
    <w:rsid w:val="00293FE4"/>
    <w:rsid w:val="00294115"/>
    <w:rsid w:val="002947CB"/>
    <w:rsid w:val="00294D85"/>
    <w:rsid w:val="00295092"/>
    <w:rsid w:val="00295428"/>
    <w:rsid w:val="002958D1"/>
    <w:rsid w:val="0029595C"/>
    <w:rsid w:val="002959AE"/>
    <w:rsid w:val="00295A66"/>
    <w:rsid w:val="00295ECF"/>
    <w:rsid w:val="0029699F"/>
    <w:rsid w:val="00296C71"/>
    <w:rsid w:val="002A10AF"/>
    <w:rsid w:val="002A1302"/>
    <w:rsid w:val="002A19BA"/>
    <w:rsid w:val="002A1EB2"/>
    <w:rsid w:val="002A2B59"/>
    <w:rsid w:val="002A30C1"/>
    <w:rsid w:val="002A321F"/>
    <w:rsid w:val="002A3447"/>
    <w:rsid w:val="002A3493"/>
    <w:rsid w:val="002A35AC"/>
    <w:rsid w:val="002A3B18"/>
    <w:rsid w:val="002A3B32"/>
    <w:rsid w:val="002A3CF9"/>
    <w:rsid w:val="002A440D"/>
    <w:rsid w:val="002A450B"/>
    <w:rsid w:val="002A4D78"/>
    <w:rsid w:val="002A4F5A"/>
    <w:rsid w:val="002A54C5"/>
    <w:rsid w:val="002A56A8"/>
    <w:rsid w:val="002A5DB8"/>
    <w:rsid w:val="002A62B0"/>
    <w:rsid w:val="002A66C4"/>
    <w:rsid w:val="002A6CCD"/>
    <w:rsid w:val="002A7357"/>
    <w:rsid w:val="002A7EA2"/>
    <w:rsid w:val="002B00CF"/>
    <w:rsid w:val="002B0184"/>
    <w:rsid w:val="002B022B"/>
    <w:rsid w:val="002B0481"/>
    <w:rsid w:val="002B04A4"/>
    <w:rsid w:val="002B04BD"/>
    <w:rsid w:val="002B0632"/>
    <w:rsid w:val="002B098F"/>
    <w:rsid w:val="002B0DD1"/>
    <w:rsid w:val="002B148B"/>
    <w:rsid w:val="002B1504"/>
    <w:rsid w:val="002B1D0E"/>
    <w:rsid w:val="002B2365"/>
    <w:rsid w:val="002B2B29"/>
    <w:rsid w:val="002B3590"/>
    <w:rsid w:val="002B3D64"/>
    <w:rsid w:val="002B3D6C"/>
    <w:rsid w:val="002B43A1"/>
    <w:rsid w:val="002B4935"/>
    <w:rsid w:val="002B4CC4"/>
    <w:rsid w:val="002B4F8E"/>
    <w:rsid w:val="002B5876"/>
    <w:rsid w:val="002B5CD0"/>
    <w:rsid w:val="002B5D25"/>
    <w:rsid w:val="002B65B4"/>
    <w:rsid w:val="002B68BD"/>
    <w:rsid w:val="002B70F5"/>
    <w:rsid w:val="002B718B"/>
    <w:rsid w:val="002B7638"/>
    <w:rsid w:val="002B7B73"/>
    <w:rsid w:val="002B7ECC"/>
    <w:rsid w:val="002B7F9D"/>
    <w:rsid w:val="002C0236"/>
    <w:rsid w:val="002C08F6"/>
    <w:rsid w:val="002C0922"/>
    <w:rsid w:val="002C093E"/>
    <w:rsid w:val="002C09D9"/>
    <w:rsid w:val="002C09DF"/>
    <w:rsid w:val="002C0BE7"/>
    <w:rsid w:val="002C139F"/>
    <w:rsid w:val="002C1750"/>
    <w:rsid w:val="002C1880"/>
    <w:rsid w:val="002C1B90"/>
    <w:rsid w:val="002C1D00"/>
    <w:rsid w:val="002C1DD9"/>
    <w:rsid w:val="002C1EC4"/>
    <w:rsid w:val="002C2612"/>
    <w:rsid w:val="002C2682"/>
    <w:rsid w:val="002C28CF"/>
    <w:rsid w:val="002C2DB8"/>
    <w:rsid w:val="002C328B"/>
    <w:rsid w:val="002C3C1D"/>
    <w:rsid w:val="002C3D49"/>
    <w:rsid w:val="002C3E58"/>
    <w:rsid w:val="002C4723"/>
    <w:rsid w:val="002C49A4"/>
    <w:rsid w:val="002C4B1B"/>
    <w:rsid w:val="002C53C2"/>
    <w:rsid w:val="002C5424"/>
    <w:rsid w:val="002C5570"/>
    <w:rsid w:val="002C5CF2"/>
    <w:rsid w:val="002C6093"/>
    <w:rsid w:val="002C681E"/>
    <w:rsid w:val="002C6D33"/>
    <w:rsid w:val="002C6E04"/>
    <w:rsid w:val="002C74C5"/>
    <w:rsid w:val="002C7E33"/>
    <w:rsid w:val="002C7FDB"/>
    <w:rsid w:val="002D0128"/>
    <w:rsid w:val="002D08E7"/>
    <w:rsid w:val="002D11AF"/>
    <w:rsid w:val="002D178D"/>
    <w:rsid w:val="002D1887"/>
    <w:rsid w:val="002D19AE"/>
    <w:rsid w:val="002D22FE"/>
    <w:rsid w:val="002D3206"/>
    <w:rsid w:val="002D33C6"/>
    <w:rsid w:val="002D347D"/>
    <w:rsid w:val="002D3591"/>
    <w:rsid w:val="002D3C0C"/>
    <w:rsid w:val="002D3DD8"/>
    <w:rsid w:val="002D3F32"/>
    <w:rsid w:val="002D3FF3"/>
    <w:rsid w:val="002D437A"/>
    <w:rsid w:val="002D4A6E"/>
    <w:rsid w:val="002D4F82"/>
    <w:rsid w:val="002D5226"/>
    <w:rsid w:val="002D5263"/>
    <w:rsid w:val="002D5396"/>
    <w:rsid w:val="002D5684"/>
    <w:rsid w:val="002D58FB"/>
    <w:rsid w:val="002D5DAF"/>
    <w:rsid w:val="002D641F"/>
    <w:rsid w:val="002D6BA1"/>
    <w:rsid w:val="002D6BD1"/>
    <w:rsid w:val="002D6C92"/>
    <w:rsid w:val="002D6CD5"/>
    <w:rsid w:val="002D6E4B"/>
    <w:rsid w:val="002D6FBF"/>
    <w:rsid w:val="002D7CF9"/>
    <w:rsid w:val="002E008E"/>
    <w:rsid w:val="002E01C4"/>
    <w:rsid w:val="002E08B4"/>
    <w:rsid w:val="002E12A1"/>
    <w:rsid w:val="002E1AFA"/>
    <w:rsid w:val="002E1D28"/>
    <w:rsid w:val="002E1F6D"/>
    <w:rsid w:val="002E2185"/>
    <w:rsid w:val="002E2762"/>
    <w:rsid w:val="002E3614"/>
    <w:rsid w:val="002E3A7A"/>
    <w:rsid w:val="002E3A93"/>
    <w:rsid w:val="002E41A6"/>
    <w:rsid w:val="002E423D"/>
    <w:rsid w:val="002E44BB"/>
    <w:rsid w:val="002E4749"/>
    <w:rsid w:val="002E4A2E"/>
    <w:rsid w:val="002E5449"/>
    <w:rsid w:val="002E56D7"/>
    <w:rsid w:val="002E595E"/>
    <w:rsid w:val="002E5B6D"/>
    <w:rsid w:val="002E62E6"/>
    <w:rsid w:val="002E6346"/>
    <w:rsid w:val="002E64E6"/>
    <w:rsid w:val="002E6724"/>
    <w:rsid w:val="002E6ECB"/>
    <w:rsid w:val="002E7821"/>
    <w:rsid w:val="002E798F"/>
    <w:rsid w:val="002E7A90"/>
    <w:rsid w:val="002E7B41"/>
    <w:rsid w:val="002F02B4"/>
    <w:rsid w:val="002F0521"/>
    <w:rsid w:val="002F08AB"/>
    <w:rsid w:val="002F0AC6"/>
    <w:rsid w:val="002F0E7B"/>
    <w:rsid w:val="002F1061"/>
    <w:rsid w:val="002F2312"/>
    <w:rsid w:val="002F24D5"/>
    <w:rsid w:val="002F2CB4"/>
    <w:rsid w:val="002F2F39"/>
    <w:rsid w:val="002F3044"/>
    <w:rsid w:val="002F3906"/>
    <w:rsid w:val="002F3C51"/>
    <w:rsid w:val="002F3C74"/>
    <w:rsid w:val="002F3CD9"/>
    <w:rsid w:val="002F42AB"/>
    <w:rsid w:val="002F434F"/>
    <w:rsid w:val="002F500D"/>
    <w:rsid w:val="002F5977"/>
    <w:rsid w:val="002F5FE2"/>
    <w:rsid w:val="002F65FA"/>
    <w:rsid w:val="002F77C4"/>
    <w:rsid w:val="002F792F"/>
    <w:rsid w:val="002F7A4C"/>
    <w:rsid w:val="002F7C37"/>
    <w:rsid w:val="00300B6E"/>
    <w:rsid w:val="00300C34"/>
    <w:rsid w:val="00300E01"/>
    <w:rsid w:val="00301284"/>
    <w:rsid w:val="003012A6"/>
    <w:rsid w:val="00301849"/>
    <w:rsid w:val="003019E9"/>
    <w:rsid w:val="00301B41"/>
    <w:rsid w:val="00302702"/>
    <w:rsid w:val="003032A5"/>
    <w:rsid w:val="00303DF7"/>
    <w:rsid w:val="00304846"/>
    <w:rsid w:val="00304BC7"/>
    <w:rsid w:val="0030505F"/>
    <w:rsid w:val="00305477"/>
    <w:rsid w:val="0030597A"/>
    <w:rsid w:val="00305BD8"/>
    <w:rsid w:val="00305F67"/>
    <w:rsid w:val="0030718F"/>
    <w:rsid w:val="0030725D"/>
    <w:rsid w:val="00307267"/>
    <w:rsid w:val="003074A9"/>
    <w:rsid w:val="00307A80"/>
    <w:rsid w:val="00310B02"/>
    <w:rsid w:val="003110E7"/>
    <w:rsid w:val="00311673"/>
    <w:rsid w:val="00311E81"/>
    <w:rsid w:val="003125D7"/>
    <w:rsid w:val="003126C2"/>
    <w:rsid w:val="003133A3"/>
    <w:rsid w:val="003133AE"/>
    <w:rsid w:val="0031348F"/>
    <w:rsid w:val="00314326"/>
    <w:rsid w:val="003146F8"/>
    <w:rsid w:val="00314C4D"/>
    <w:rsid w:val="00314F59"/>
    <w:rsid w:val="003153E2"/>
    <w:rsid w:val="0031546D"/>
    <w:rsid w:val="003155C8"/>
    <w:rsid w:val="0031586F"/>
    <w:rsid w:val="00315D8B"/>
    <w:rsid w:val="00315E86"/>
    <w:rsid w:val="00316578"/>
    <w:rsid w:val="00316CA0"/>
    <w:rsid w:val="00317159"/>
    <w:rsid w:val="00317500"/>
    <w:rsid w:val="003176EA"/>
    <w:rsid w:val="003177B4"/>
    <w:rsid w:val="00317E23"/>
    <w:rsid w:val="003202E2"/>
    <w:rsid w:val="0032066B"/>
    <w:rsid w:val="00321264"/>
    <w:rsid w:val="003218EC"/>
    <w:rsid w:val="00321A27"/>
    <w:rsid w:val="00321B80"/>
    <w:rsid w:val="003224D5"/>
    <w:rsid w:val="003228E3"/>
    <w:rsid w:val="00322BAA"/>
    <w:rsid w:val="00323645"/>
    <w:rsid w:val="003236C2"/>
    <w:rsid w:val="003237C9"/>
    <w:rsid w:val="00323890"/>
    <w:rsid w:val="00323926"/>
    <w:rsid w:val="00324308"/>
    <w:rsid w:val="00324725"/>
    <w:rsid w:val="00324A83"/>
    <w:rsid w:val="003255C3"/>
    <w:rsid w:val="00325C04"/>
    <w:rsid w:val="00326986"/>
    <w:rsid w:val="00326EB0"/>
    <w:rsid w:val="00326FE4"/>
    <w:rsid w:val="003271FE"/>
    <w:rsid w:val="00327C75"/>
    <w:rsid w:val="003300FA"/>
    <w:rsid w:val="003302BC"/>
    <w:rsid w:val="0033036C"/>
    <w:rsid w:val="0033097F"/>
    <w:rsid w:val="00330BE1"/>
    <w:rsid w:val="00330C00"/>
    <w:rsid w:val="0033150B"/>
    <w:rsid w:val="003323EE"/>
    <w:rsid w:val="003329A8"/>
    <w:rsid w:val="0033315A"/>
    <w:rsid w:val="0033362B"/>
    <w:rsid w:val="00334607"/>
    <w:rsid w:val="00334DEE"/>
    <w:rsid w:val="00334E97"/>
    <w:rsid w:val="0033597F"/>
    <w:rsid w:val="00335EE9"/>
    <w:rsid w:val="00336296"/>
    <w:rsid w:val="00336475"/>
    <w:rsid w:val="003366A4"/>
    <w:rsid w:val="003372CE"/>
    <w:rsid w:val="00337489"/>
    <w:rsid w:val="00337BB6"/>
    <w:rsid w:val="00337CC5"/>
    <w:rsid w:val="00337E1F"/>
    <w:rsid w:val="00340C89"/>
    <w:rsid w:val="00341001"/>
    <w:rsid w:val="00341107"/>
    <w:rsid w:val="00342278"/>
    <w:rsid w:val="00342FB7"/>
    <w:rsid w:val="003432F3"/>
    <w:rsid w:val="003433E3"/>
    <w:rsid w:val="00343959"/>
    <w:rsid w:val="00344432"/>
    <w:rsid w:val="00344772"/>
    <w:rsid w:val="00344933"/>
    <w:rsid w:val="00344A4E"/>
    <w:rsid w:val="00345EEA"/>
    <w:rsid w:val="00346665"/>
    <w:rsid w:val="00346AD7"/>
    <w:rsid w:val="00346EC3"/>
    <w:rsid w:val="0034788C"/>
    <w:rsid w:val="00347CC8"/>
    <w:rsid w:val="003501D1"/>
    <w:rsid w:val="0035053C"/>
    <w:rsid w:val="003505FB"/>
    <w:rsid w:val="003508F0"/>
    <w:rsid w:val="00350C16"/>
    <w:rsid w:val="00350E0C"/>
    <w:rsid w:val="003511B9"/>
    <w:rsid w:val="00351640"/>
    <w:rsid w:val="0035166C"/>
    <w:rsid w:val="00351C90"/>
    <w:rsid w:val="00351CED"/>
    <w:rsid w:val="00351E31"/>
    <w:rsid w:val="0035248F"/>
    <w:rsid w:val="00352596"/>
    <w:rsid w:val="00352789"/>
    <w:rsid w:val="00352D29"/>
    <w:rsid w:val="0035361B"/>
    <w:rsid w:val="00353AEA"/>
    <w:rsid w:val="00353D9A"/>
    <w:rsid w:val="00354240"/>
    <w:rsid w:val="003542FA"/>
    <w:rsid w:val="00354C05"/>
    <w:rsid w:val="00354F00"/>
    <w:rsid w:val="00355146"/>
    <w:rsid w:val="00355479"/>
    <w:rsid w:val="00355D79"/>
    <w:rsid w:val="003561AB"/>
    <w:rsid w:val="00356EA6"/>
    <w:rsid w:val="003570CF"/>
    <w:rsid w:val="003573E7"/>
    <w:rsid w:val="0035750B"/>
    <w:rsid w:val="0035781B"/>
    <w:rsid w:val="00357A8A"/>
    <w:rsid w:val="00357A8F"/>
    <w:rsid w:val="00357DE6"/>
    <w:rsid w:val="00360056"/>
    <w:rsid w:val="0036049E"/>
    <w:rsid w:val="00360FD1"/>
    <w:rsid w:val="003611C9"/>
    <w:rsid w:val="00361521"/>
    <w:rsid w:val="00361B98"/>
    <w:rsid w:val="00361DEE"/>
    <w:rsid w:val="00361E99"/>
    <w:rsid w:val="0036210A"/>
    <w:rsid w:val="003625AC"/>
    <w:rsid w:val="0036270E"/>
    <w:rsid w:val="00363C80"/>
    <w:rsid w:val="00363EDD"/>
    <w:rsid w:val="00363F93"/>
    <w:rsid w:val="003641EF"/>
    <w:rsid w:val="003643A5"/>
    <w:rsid w:val="003644A2"/>
    <w:rsid w:val="00364AD9"/>
    <w:rsid w:val="00364D1A"/>
    <w:rsid w:val="00364EA9"/>
    <w:rsid w:val="00365AF7"/>
    <w:rsid w:val="00365D38"/>
    <w:rsid w:val="003661D0"/>
    <w:rsid w:val="00367350"/>
    <w:rsid w:val="00367B71"/>
    <w:rsid w:val="00367CC6"/>
    <w:rsid w:val="00367D0B"/>
    <w:rsid w:val="0037093F"/>
    <w:rsid w:val="00371258"/>
    <w:rsid w:val="0037139F"/>
    <w:rsid w:val="0037162B"/>
    <w:rsid w:val="0037163F"/>
    <w:rsid w:val="00371785"/>
    <w:rsid w:val="003718A2"/>
    <w:rsid w:val="00371A48"/>
    <w:rsid w:val="00371FB9"/>
    <w:rsid w:val="003720ED"/>
    <w:rsid w:val="003727B9"/>
    <w:rsid w:val="00373041"/>
    <w:rsid w:val="003733AF"/>
    <w:rsid w:val="003733C1"/>
    <w:rsid w:val="003744CD"/>
    <w:rsid w:val="00374776"/>
    <w:rsid w:val="00374ED1"/>
    <w:rsid w:val="0037615E"/>
    <w:rsid w:val="003767B6"/>
    <w:rsid w:val="00376A81"/>
    <w:rsid w:val="00376C4D"/>
    <w:rsid w:val="00376C97"/>
    <w:rsid w:val="0037761C"/>
    <w:rsid w:val="00377682"/>
    <w:rsid w:val="00377DA3"/>
    <w:rsid w:val="003804EA"/>
    <w:rsid w:val="00380596"/>
    <w:rsid w:val="00380D92"/>
    <w:rsid w:val="00380E53"/>
    <w:rsid w:val="00380F63"/>
    <w:rsid w:val="00381BA7"/>
    <w:rsid w:val="003828B1"/>
    <w:rsid w:val="00382B9F"/>
    <w:rsid w:val="00383038"/>
    <w:rsid w:val="00383F57"/>
    <w:rsid w:val="003844EE"/>
    <w:rsid w:val="00384FC4"/>
    <w:rsid w:val="00385267"/>
    <w:rsid w:val="00385DA3"/>
    <w:rsid w:val="00385F77"/>
    <w:rsid w:val="003860A6"/>
    <w:rsid w:val="00386339"/>
    <w:rsid w:val="00386789"/>
    <w:rsid w:val="00386A12"/>
    <w:rsid w:val="0038719D"/>
    <w:rsid w:val="00387C0C"/>
    <w:rsid w:val="0039068D"/>
    <w:rsid w:val="00390814"/>
    <w:rsid w:val="003908C5"/>
    <w:rsid w:val="00390C00"/>
    <w:rsid w:val="00390DC8"/>
    <w:rsid w:val="0039138A"/>
    <w:rsid w:val="0039190C"/>
    <w:rsid w:val="00391ADD"/>
    <w:rsid w:val="00391EAD"/>
    <w:rsid w:val="00392091"/>
    <w:rsid w:val="0039209D"/>
    <w:rsid w:val="00392632"/>
    <w:rsid w:val="003931B7"/>
    <w:rsid w:val="003936D5"/>
    <w:rsid w:val="0039392C"/>
    <w:rsid w:val="00393E88"/>
    <w:rsid w:val="00394029"/>
    <w:rsid w:val="003947C9"/>
    <w:rsid w:val="00394ABD"/>
    <w:rsid w:val="00394F5E"/>
    <w:rsid w:val="003951A9"/>
    <w:rsid w:val="0039542D"/>
    <w:rsid w:val="00396274"/>
    <w:rsid w:val="003966B0"/>
    <w:rsid w:val="003966B5"/>
    <w:rsid w:val="003966E2"/>
    <w:rsid w:val="003971AB"/>
    <w:rsid w:val="00397CE7"/>
    <w:rsid w:val="003A075E"/>
    <w:rsid w:val="003A0C2E"/>
    <w:rsid w:val="003A0D39"/>
    <w:rsid w:val="003A148F"/>
    <w:rsid w:val="003A1CFA"/>
    <w:rsid w:val="003A2BD5"/>
    <w:rsid w:val="003A2F36"/>
    <w:rsid w:val="003A309F"/>
    <w:rsid w:val="003A342F"/>
    <w:rsid w:val="003A3622"/>
    <w:rsid w:val="003A4402"/>
    <w:rsid w:val="003A507F"/>
    <w:rsid w:val="003A510D"/>
    <w:rsid w:val="003A5951"/>
    <w:rsid w:val="003A59D0"/>
    <w:rsid w:val="003A5D51"/>
    <w:rsid w:val="003A661C"/>
    <w:rsid w:val="003A68C9"/>
    <w:rsid w:val="003A68CE"/>
    <w:rsid w:val="003A6DBE"/>
    <w:rsid w:val="003A734F"/>
    <w:rsid w:val="003B059D"/>
    <w:rsid w:val="003B1414"/>
    <w:rsid w:val="003B156B"/>
    <w:rsid w:val="003B1987"/>
    <w:rsid w:val="003B1F57"/>
    <w:rsid w:val="003B2B2A"/>
    <w:rsid w:val="003B342D"/>
    <w:rsid w:val="003B3B9E"/>
    <w:rsid w:val="003B3E67"/>
    <w:rsid w:val="003B3EE8"/>
    <w:rsid w:val="003B407C"/>
    <w:rsid w:val="003B408E"/>
    <w:rsid w:val="003B458D"/>
    <w:rsid w:val="003B5B5C"/>
    <w:rsid w:val="003B5C64"/>
    <w:rsid w:val="003B5F6A"/>
    <w:rsid w:val="003B63D6"/>
    <w:rsid w:val="003B66A5"/>
    <w:rsid w:val="003B68CC"/>
    <w:rsid w:val="003B6A5C"/>
    <w:rsid w:val="003B6AD8"/>
    <w:rsid w:val="003B6B5C"/>
    <w:rsid w:val="003B7F95"/>
    <w:rsid w:val="003C085F"/>
    <w:rsid w:val="003C0E78"/>
    <w:rsid w:val="003C0F6A"/>
    <w:rsid w:val="003C1257"/>
    <w:rsid w:val="003C12C5"/>
    <w:rsid w:val="003C1425"/>
    <w:rsid w:val="003C162D"/>
    <w:rsid w:val="003C1BCB"/>
    <w:rsid w:val="003C27E5"/>
    <w:rsid w:val="003C2A74"/>
    <w:rsid w:val="003C355E"/>
    <w:rsid w:val="003C37BD"/>
    <w:rsid w:val="003C39D2"/>
    <w:rsid w:val="003C3A63"/>
    <w:rsid w:val="003C4694"/>
    <w:rsid w:val="003C48B8"/>
    <w:rsid w:val="003C506D"/>
    <w:rsid w:val="003C5432"/>
    <w:rsid w:val="003C5950"/>
    <w:rsid w:val="003C5B54"/>
    <w:rsid w:val="003C5F24"/>
    <w:rsid w:val="003C6209"/>
    <w:rsid w:val="003C625E"/>
    <w:rsid w:val="003C63AD"/>
    <w:rsid w:val="003C6B2B"/>
    <w:rsid w:val="003C6CB0"/>
    <w:rsid w:val="003C6D45"/>
    <w:rsid w:val="003C6FB1"/>
    <w:rsid w:val="003C7998"/>
    <w:rsid w:val="003C7B84"/>
    <w:rsid w:val="003C7BD8"/>
    <w:rsid w:val="003C7D58"/>
    <w:rsid w:val="003C7DD6"/>
    <w:rsid w:val="003D0006"/>
    <w:rsid w:val="003D033B"/>
    <w:rsid w:val="003D072F"/>
    <w:rsid w:val="003D0BE7"/>
    <w:rsid w:val="003D1057"/>
    <w:rsid w:val="003D19F7"/>
    <w:rsid w:val="003D2BE7"/>
    <w:rsid w:val="003D2C09"/>
    <w:rsid w:val="003D3238"/>
    <w:rsid w:val="003D3363"/>
    <w:rsid w:val="003D37CD"/>
    <w:rsid w:val="003D41E2"/>
    <w:rsid w:val="003D42A0"/>
    <w:rsid w:val="003D49A9"/>
    <w:rsid w:val="003D517D"/>
    <w:rsid w:val="003D5422"/>
    <w:rsid w:val="003D5EE3"/>
    <w:rsid w:val="003D6650"/>
    <w:rsid w:val="003D6970"/>
    <w:rsid w:val="003D6D84"/>
    <w:rsid w:val="003D6FCA"/>
    <w:rsid w:val="003D7311"/>
    <w:rsid w:val="003D7575"/>
    <w:rsid w:val="003D7CC0"/>
    <w:rsid w:val="003D7DBF"/>
    <w:rsid w:val="003D7E03"/>
    <w:rsid w:val="003D7ED2"/>
    <w:rsid w:val="003E07AA"/>
    <w:rsid w:val="003E0A0A"/>
    <w:rsid w:val="003E0DEB"/>
    <w:rsid w:val="003E0E02"/>
    <w:rsid w:val="003E1219"/>
    <w:rsid w:val="003E139B"/>
    <w:rsid w:val="003E13E6"/>
    <w:rsid w:val="003E14D1"/>
    <w:rsid w:val="003E170A"/>
    <w:rsid w:val="003E1B9D"/>
    <w:rsid w:val="003E2D80"/>
    <w:rsid w:val="003E36FC"/>
    <w:rsid w:val="003E406A"/>
    <w:rsid w:val="003E4963"/>
    <w:rsid w:val="003E4B1F"/>
    <w:rsid w:val="003E4B29"/>
    <w:rsid w:val="003E56BB"/>
    <w:rsid w:val="003E59CC"/>
    <w:rsid w:val="003E5C81"/>
    <w:rsid w:val="003E693D"/>
    <w:rsid w:val="003E6D17"/>
    <w:rsid w:val="003E6DFC"/>
    <w:rsid w:val="003E6E9C"/>
    <w:rsid w:val="003E706B"/>
    <w:rsid w:val="003E73D9"/>
    <w:rsid w:val="003E7925"/>
    <w:rsid w:val="003E7AB0"/>
    <w:rsid w:val="003F0BC1"/>
    <w:rsid w:val="003F0FC5"/>
    <w:rsid w:val="003F14C8"/>
    <w:rsid w:val="003F1D76"/>
    <w:rsid w:val="003F2590"/>
    <w:rsid w:val="003F2660"/>
    <w:rsid w:val="003F2B5A"/>
    <w:rsid w:val="003F2FF3"/>
    <w:rsid w:val="003F3058"/>
    <w:rsid w:val="003F3119"/>
    <w:rsid w:val="003F35D4"/>
    <w:rsid w:val="003F36DF"/>
    <w:rsid w:val="003F3A2C"/>
    <w:rsid w:val="003F3FFB"/>
    <w:rsid w:val="003F41E1"/>
    <w:rsid w:val="003F452D"/>
    <w:rsid w:val="003F479E"/>
    <w:rsid w:val="003F4C19"/>
    <w:rsid w:val="003F509E"/>
    <w:rsid w:val="003F5426"/>
    <w:rsid w:val="003F5BB5"/>
    <w:rsid w:val="003F61D5"/>
    <w:rsid w:val="003F6429"/>
    <w:rsid w:val="003F68B9"/>
    <w:rsid w:val="003F6F04"/>
    <w:rsid w:val="003F73F6"/>
    <w:rsid w:val="003F77D1"/>
    <w:rsid w:val="003F7C59"/>
    <w:rsid w:val="004000D6"/>
    <w:rsid w:val="00400B0B"/>
    <w:rsid w:val="004011AB"/>
    <w:rsid w:val="00401381"/>
    <w:rsid w:val="00401567"/>
    <w:rsid w:val="004016B9"/>
    <w:rsid w:val="0040177F"/>
    <w:rsid w:val="00401F53"/>
    <w:rsid w:val="004022AA"/>
    <w:rsid w:val="00402584"/>
    <w:rsid w:val="00402606"/>
    <w:rsid w:val="00402760"/>
    <w:rsid w:val="004035B3"/>
    <w:rsid w:val="00403A66"/>
    <w:rsid w:val="00403FCD"/>
    <w:rsid w:val="00404428"/>
    <w:rsid w:val="00404C93"/>
    <w:rsid w:val="00405180"/>
    <w:rsid w:val="00405C0D"/>
    <w:rsid w:val="00405C35"/>
    <w:rsid w:val="00405E79"/>
    <w:rsid w:val="00406A30"/>
    <w:rsid w:val="00406E2A"/>
    <w:rsid w:val="004071F3"/>
    <w:rsid w:val="00407395"/>
    <w:rsid w:val="00407476"/>
    <w:rsid w:val="004075ED"/>
    <w:rsid w:val="00407C90"/>
    <w:rsid w:val="00407E93"/>
    <w:rsid w:val="00407EB3"/>
    <w:rsid w:val="00407F0B"/>
    <w:rsid w:val="00410B97"/>
    <w:rsid w:val="00411156"/>
    <w:rsid w:val="004112F8"/>
    <w:rsid w:val="00411EB4"/>
    <w:rsid w:val="00412269"/>
    <w:rsid w:val="0041250A"/>
    <w:rsid w:val="004125C5"/>
    <w:rsid w:val="004125EA"/>
    <w:rsid w:val="004128A7"/>
    <w:rsid w:val="0041315E"/>
    <w:rsid w:val="0041382B"/>
    <w:rsid w:val="00413952"/>
    <w:rsid w:val="00414F35"/>
    <w:rsid w:val="00415BF6"/>
    <w:rsid w:val="00415DB1"/>
    <w:rsid w:val="004160E6"/>
    <w:rsid w:val="00416E01"/>
    <w:rsid w:val="004175B2"/>
    <w:rsid w:val="00417780"/>
    <w:rsid w:val="00417E08"/>
    <w:rsid w:val="00420123"/>
    <w:rsid w:val="0042082F"/>
    <w:rsid w:val="004209A7"/>
    <w:rsid w:val="00420E13"/>
    <w:rsid w:val="0042156A"/>
    <w:rsid w:val="004218AA"/>
    <w:rsid w:val="00421C53"/>
    <w:rsid w:val="004225CE"/>
    <w:rsid w:val="00422BA6"/>
    <w:rsid w:val="00423182"/>
    <w:rsid w:val="00423957"/>
    <w:rsid w:val="00423A42"/>
    <w:rsid w:val="00423AB5"/>
    <w:rsid w:val="004240CE"/>
    <w:rsid w:val="004247D4"/>
    <w:rsid w:val="00424BED"/>
    <w:rsid w:val="0042581F"/>
    <w:rsid w:val="00425BC3"/>
    <w:rsid w:val="00425CCE"/>
    <w:rsid w:val="0042602F"/>
    <w:rsid w:val="00426766"/>
    <w:rsid w:val="004269AB"/>
    <w:rsid w:val="0042717D"/>
    <w:rsid w:val="004276AF"/>
    <w:rsid w:val="004278F8"/>
    <w:rsid w:val="00427C01"/>
    <w:rsid w:val="00427C4C"/>
    <w:rsid w:val="00427DB2"/>
    <w:rsid w:val="004301B6"/>
    <w:rsid w:val="0043038B"/>
    <w:rsid w:val="004308C0"/>
    <w:rsid w:val="00430C58"/>
    <w:rsid w:val="00430D3A"/>
    <w:rsid w:val="00430E07"/>
    <w:rsid w:val="00432297"/>
    <w:rsid w:val="004322EC"/>
    <w:rsid w:val="00432338"/>
    <w:rsid w:val="00432445"/>
    <w:rsid w:val="0043250E"/>
    <w:rsid w:val="00432B2C"/>
    <w:rsid w:val="0043317C"/>
    <w:rsid w:val="00433226"/>
    <w:rsid w:val="00433298"/>
    <w:rsid w:val="00433419"/>
    <w:rsid w:val="00433431"/>
    <w:rsid w:val="004334CB"/>
    <w:rsid w:val="0043369F"/>
    <w:rsid w:val="00434057"/>
    <w:rsid w:val="00434302"/>
    <w:rsid w:val="00434534"/>
    <w:rsid w:val="004350B4"/>
    <w:rsid w:val="0043563C"/>
    <w:rsid w:val="00435A41"/>
    <w:rsid w:val="00435CA8"/>
    <w:rsid w:val="0043610C"/>
    <w:rsid w:val="00436B40"/>
    <w:rsid w:val="00436D93"/>
    <w:rsid w:val="004370D4"/>
    <w:rsid w:val="0043729B"/>
    <w:rsid w:val="0044028D"/>
    <w:rsid w:val="00440337"/>
    <w:rsid w:val="004407A1"/>
    <w:rsid w:val="00440D01"/>
    <w:rsid w:val="00441A4F"/>
    <w:rsid w:val="00441B81"/>
    <w:rsid w:val="00442311"/>
    <w:rsid w:val="004433D8"/>
    <w:rsid w:val="0044350E"/>
    <w:rsid w:val="004439B5"/>
    <w:rsid w:val="00443A6B"/>
    <w:rsid w:val="00443DCF"/>
    <w:rsid w:val="00443F9D"/>
    <w:rsid w:val="00443FBE"/>
    <w:rsid w:val="004441F8"/>
    <w:rsid w:val="004443CB"/>
    <w:rsid w:val="0044499E"/>
    <w:rsid w:val="00444DFF"/>
    <w:rsid w:val="00445199"/>
    <w:rsid w:val="004455D1"/>
    <w:rsid w:val="004458C7"/>
    <w:rsid w:val="00446B85"/>
    <w:rsid w:val="00450358"/>
    <w:rsid w:val="0045095E"/>
    <w:rsid w:val="00450E57"/>
    <w:rsid w:val="00451029"/>
    <w:rsid w:val="004513FB"/>
    <w:rsid w:val="00451E4C"/>
    <w:rsid w:val="004520A1"/>
    <w:rsid w:val="004520F3"/>
    <w:rsid w:val="004527C4"/>
    <w:rsid w:val="00452CCE"/>
    <w:rsid w:val="00452D50"/>
    <w:rsid w:val="00452F64"/>
    <w:rsid w:val="004532A7"/>
    <w:rsid w:val="004535C5"/>
    <w:rsid w:val="0045378F"/>
    <w:rsid w:val="004537E9"/>
    <w:rsid w:val="004538DA"/>
    <w:rsid w:val="004542D6"/>
    <w:rsid w:val="00454D0B"/>
    <w:rsid w:val="00454FBC"/>
    <w:rsid w:val="00454FDF"/>
    <w:rsid w:val="004558C1"/>
    <w:rsid w:val="00455A49"/>
    <w:rsid w:val="0045608F"/>
    <w:rsid w:val="00456147"/>
    <w:rsid w:val="004562F7"/>
    <w:rsid w:val="004563B8"/>
    <w:rsid w:val="0045696D"/>
    <w:rsid w:val="004569FB"/>
    <w:rsid w:val="00456E85"/>
    <w:rsid w:val="004573E3"/>
    <w:rsid w:val="00457423"/>
    <w:rsid w:val="00457538"/>
    <w:rsid w:val="00457970"/>
    <w:rsid w:val="004579FF"/>
    <w:rsid w:val="00457B1D"/>
    <w:rsid w:val="00457BD6"/>
    <w:rsid w:val="00460101"/>
    <w:rsid w:val="0046026B"/>
    <w:rsid w:val="004603FD"/>
    <w:rsid w:val="00460507"/>
    <w:rsid w:val="00460FAF"/>
    <w:rsid w:val="00460FF8"/>
    <w:rsid w:val="0046169F"/>
    <w:rsid w:val="00461A2F"/>
    <w:rsid w:val="00461CEB"/>
    <w:rsid w:val="0046254E"/>
    <w:rsid w:val="004626EA"/>
    <w:rsid w:val="004628B6"/>
    <w:rsid w:val="00462BA5"/>
    <w:rsid w:val="00463536"/>
    <w:rsid w:val="00463651"/>
    <w:rsid w:val="004636E1"/>
    <w:rsid w:val="0046372E"/>
    <w:rsid w:val="00463BC7"/>
    <w:rsid w:val="00464009"/>
    <w:rsid w:val="004642B2"/>
    <w:rsid w:val="00464358"/>
    <w:rsid w:val="004643D8"/>
    <w:rsid w:val="00464595"/>
    <w:rsid w:val="004645F5"/>
    <w:rsid w:val="00464A7B"/>
    <w:rsid w:val="00465534"/>
    <w:rsid w:val="00466846"/>
    <w:rsid w:val="004668FE"/>
    <w:rsid w:val="004677B9"/>
    <w:rsid w:val="004678A9"/>
    <w:rsid w:val="004679A5"/>
    <w:rsid w:val="004679B8"/>
    <w:rsid w:val="00470FD7"/>
    <w:rsid w:val="0047135C"/>
    <w:rsid w:val="00471679"/>
    <w:rsid w:val="00471A99"/>
    <w:rsid w:val="00471AF9"/>
    <w:rsid w:val="00472A75"/>
    <w:rsid w:val="00472F18"/>
    <w:rsid w:val="00473D9D"/>
    <w:rsid w:val="004743CC"/>
    <w:rsid w:val="004743E8"/>
    <w:rsid w:val="00474BAF"/>
    <w:rsid w:val="00475AA5"/>
    <w:rsid w:val="0047724A"/>
    <w:rsid w:val="00477546"/>
    <w:rsid w:val="004776BA"/>
    <w:rsid w:val="00477752"/>
    <w:rsid w:val="004779DD"/>
    <w:rsid w:val="004800D4"/>
    <w:rsid w:val="004806AA"/>
    <w:rsid w:val="0048086C"/>
    <w:rsid w:val="00480E77"/>
    <w:rsid w:val="00481411"/>
    <w:rsid w:val="00481AD3"/>
    <w:rsid w:val="00482394"/>
    <w:rsid w:val="00482395"/>
    <w:rsid w:val="00482AD7"/>
    <w:rsid w:val="00482DEC"/>
    <w:rsid w:val="00483871"/>
    <w:rsid w:val="00483E6D"/>
    <w:rsid w:val="00484435"/>
    <w:rsid w:val="004846E3"/>
    <w:rsid w:val="00484812"/>
    <w:rsid w:val="00484B89"/>
    <w:rsid w:val="00484E3F"/>
    <w:rsid w:val="004854AA"/>
    <w:rsid w:val="004857C1"/>
    <w:rsid w:val="004868F4"/>
    <w:rsid w:val="00486A92"/>
    <w:rsid w:val="00486DC7"/>
    <w:rsid w:val="00487226"/>
    <w:rsid w:val="00487405"/>
    <w:rsid w:val="00487C02"/>
    <w:rsid w:val="00487F37"/>
    <w:rsid w:val="0049127C"/>
    <w:rsid w:val="00491645"/>
    <w:rsid w:val="00491797"/>
    <w:rsid w:val="00491939"/>
    <w:rsid w:val="00491E9A"/>
    <w:rsid w:val="004925AD"/>
    <w:rsid w:val="00492775"/>
    <w:rsid w:val="00492871"/>
    <w:rsid w:val="00492A7D"/>
    <w:rsid w:val="00492B9B"/>
    <w:rsid w:val="0049344B"/>
    <w:rsid w:val="00493C11"/>
    <w:rsid w:val="00493EE5"/>
    <w:rsid w:val="004942CC"/>
    <w:rsid w:val="00494427"/>
    <w:rsid w:val="00494468"/>
    <w:rsid w:val="004946F0"/>
    <w:rsid w:val="004947F4"/>
    <w:rsid w:val="0049493E"/>
    <w:rsid w:val="00494FA5"/>
    <w:rsid w:val="004953DE"/>
    <w:rsid w:val="00495FDA"/>
    <w:rsid w:val="00496236"/>
    <w:rsid w:val="00496284"/>
    <w:rsid w:val="00496639"/>
    <w:rsid w:val="00496DEA"/>
    <w:rsid w:val="00497129"/>
    <w:rsid w:val="00497185"/>
    <w:rsid w:val="00497F2A"/>
    <w:rsid w:val="004A0748"/>
    <w:rsid w:val="004A0776"/>
    <w:rsid w:val="004A0B6A"/>
    <w:rsid w:val="004A1006"/>
    <w:rsid w:val="004A15DF"/>
    <w:rsid w:val="004A16E8"/>
    <w:rsid w:val="004A2276"/>
    <w:rsid w:val="004A3E0B"/>
    <w:rsid w:val="004A408C"/>
    <w:rsid w:val="004A4332"/>
    <w:rsid w:val="004A497C"/>
    <w:rsid w:val="004A57EA"/>
    <w:rsid w:val="004A58F5"/>
    <w:rsid w:val="004A601D"/>
    <w:rsid w:val="004A626F"/>
    <w:rsid w:val="004A6290"/>
    <w:rsid w:val="004A681F"/>
    <w:rsid w:val="004A68BF"/>
    <w:rsid w:val="004A752F"/>
    <w:rsid w:val="004A75A4"/>
    <w:rsid w:val="004A78F7"/>
    <w:rsid w:val="004A7EDB"/>
    <w:rsid w:val="004B0137"/>
    <w:rsid w:val="004B0256"/>
    <w:rsid w:val="004B049D"/>
    <w:rsid w:val="004B06F7"/>
    <w:rsid w:val="004B12AF"/>
    <w:rsid w:val="004B13A8"/>
    <w:rsid w:val="004B1F8B"/>
    <w:rsid w:val="004B2659"/>
    <w:rsid w:val="004B2887"/>
    <w:rsid w:val="004B28FA"/>
    <w:rsid w:val="004B2BC2"/>
    <w:rsid w:val="004B2C74"/>
    <w:rsid w:val="004B31D1"/>
    <w:rsid w:val="004B3554"/>
    <w:rsid w:val="004B36C3"/>
    <w:rsid w:val="004B3EF5"/>
    <w:rsid w:val="004B4596"/>
    <w:rsid w:val="004B47BC"/>
    <w:rsid w:val="004B4F72"/>
    <w:rsid w:val="004B5272"/>
    <w:rsid w:val="004B5534"/>
    <w:rsid w:val="004B5C8A"/>
    <w:rsid w:val="004B65D4"/>
    <w:rsid w:val="004B668A"/>
    <w:rsid w:val="004B694F"/>
    <w:rsid w:val="004B6D65"/>
    <w:rsid w:val="004B708D"/>
    <w:rsid w:val="004B71F3"/>
    <w:rsid w:val="004B7545"/>
    <w:rsid w:val="004B7A64"/>
    <w:rsid w:val="004B7BD7"/>
    <w:rsid w:val="004B7E87"/>
    <w:rsid w:val="004C054F"/>
    <w:rsid w:val="004C0936"/>
    <w:rsid w:val="004C0C67"/>
    <w:rsid w:val="004C0F65"/>
    <w:rsid w:val="004C17DD"/>
    <w:rsid w:val="004C1C22"/>
    <w:rsid w:val="004C1F11"/>
    <w:rsid w:val="004C2635"/>
    <w:rsid w:val="004C2836"/>
    <w:rsid w:val="004C2E68"/>
    <w:rsid w:val="004C385D"/>
    <w:rsid w:val="004C3B52"/>
    <w:rsid w:val="004C3F6E"/>
    <w:rsid w:val="004C4534"/>
    <w:rsid w:val="004C4890"/>
    <w:rsid w:val="004C5506"/>
    <w:rsid w:val="004C5AE3"/>
    <w:rsid w:val="004C6923"/>
    <w:rsid w:val="004C6A63"/>
    <w:rsid w:val="004C6C84"/>
    <w:rsid w:val="004C6D93"/>
    <w:rsid w:val="004C73ED"/>
    <w:rsid w:val="004C7F5C"/>
    <w:rsid w:val="004D00D6"/>
    <w:rsid w:val="004D04BC"/>
    <w:rsid w:val="004D07D7"/>
    <w:rsid w:val="004D159E"/>
    <w:rsid w:val="004D19EA"/>
    <w:rsid w:val="004D2100"/>
    <w:rsid w:val="004D2750"/>
    <w:rsid w:val="004D2809"/>
    <w:rsid w:val="004D47CC"/>
    <w:rsid w:val="004D4F51"/>
    <w:rsid w:val="004D59A9"/>
    <w:rsid w:val="004D5BC9"/>
    <w:rsid w:val="004D5CEC"/>
    <w:rsid w:val="004D5D63"/>
    <w:rsid w:val="004D67BA"/>
    <w:rsid w:val="004D69CB"/>
    <w:rsid w:val="004D6E4F"/>
    <w:rsid w:val="004E020E"/>
    <w:rsid w:val="004E0652"/>
    <w:rsid w:val="004E0DB6"/>
    <w:rsid w:val="004E127A"/>
    <w:rsid w:val="004E1335"/>
    <w:rsid w:val="004E14DF"/>
    <w:rsid w:val="004E17A0"/>
    <w:rsid w:val="004E1AA8"/>
    <w:rsid w:val="004E1BC4"/>
    <w:rsid w:val="004E1C7C"/>
    <w:rsid w:val="004E256C"/>
    <w:rsid w:val="004E3006"/>
    <w:rsid w:val="004E3C37"/>
    <w:rsid w:val="004E3CC6"/>
    <w:rsid w:val="004E3E0E"/>
    <w:rsid w:val="004E3E6C"/>
    <w:rsid w:val="004E3F47"/>
    <w:rsid w:val="004E4407"/>
    <w:rsid w:val="004E472F"/>
    <w:rsid w:val="004E48FF"/>
    <w:rsid w:val="004E4AF7"/>
    <w:rsid w:val="004E4B91"/>
    <w:rsid w:val="004E4C77"/>
    <w:rsid w:val="004E4DA9"/>
    <w:rsid w:val="004E5111"/>
    <w:rsid w:val="004E532C"/>
    <w:rsid w:val="004E5F84"/>
    <w:rsid w:val="004E6012"/>
    <w:rsid w:val="004E6A24"/>
    <w:rsid w:val="004E724E"/>
    <w:rsid w:val="004E7DAF"/>
    <w:rsid w:val="004E7F13"/>
    <w:rsid w:val="004E7FC2"/>
    <w:rsid w:val="004E7FC9"/>
    <w:rsid w:val="004F0458"/>
    <w:rsid w:val="004F0514"/>
    <w:rsid w:val="004F1CA6"/>
    <w:rsid w:val="004F2A17"/>
    <w:rsid w:val="004F2A96"/>
    <w:rsid w:val="004F321C"/>
    <w:rsid w:val="004F3257"/>
    <w:rsid w:val="004F35E0"/>
    <w:rsid w:val="004F411A"/>
    <w:rsid w:val="004F47C7"/>
    <w:rsid w:val="004F4B42"/>
    <w:rsid w:val="004F4FD3"/>
    <w:rsid w:val="004F5B1C"/>
    <w:rsid w:val="004F5CE3"/>
    <w:rsid w:val="004F5F7D"/>
    <w:rsid w:val="004F6923"/>
    <w:rsid w:val="004F7F7E"/>
    <w:rsid w:val="004F7F8F"/>
    <w:rsid w:val="005001C9"/>
    <w:rsid w:val="005008BD"/>
    <w:rsid w:val="005016E6"/>
    <w:rsid w:val="00501E3E"/>
    <w:rsid w:val="0050389B"/>
    <w:rsid w:val="0050399A"/>
    <w:rsid w:val="005039FC"/>
    <w:rsid w:val="00503D3B"/>
    <w:rsid w:val="00504C63"/>
    <w:rsid w:val="005053F6"/>
    <w:rsid w:val="00506784"/>
    <w:rsid w:val="00507510"/>
    <w:rsid w:val="0050757F"/>
    <w:rsid w:val="00507580"/>
    <w:rsid w:val="00507E72"/>
    <w:rsid w:val="00507EFB"/>
    <w:rsid w:val="00510B04"/>
    <w:rsid w:val="00510CF7"/>
    <w:rsid w:val="00511211"/>
    <w:rsid w:val="00511324"/>
    <w:rsid w:val="00511490"/>
    <w:rsid w:val="005115C2"/>
    <w:rsid w:val="00511864"/>
    <w:rsid w:val="00511BDE"/>
    <w:rsid w:val="00511E81"/>
    <w:rsid w:val="0051252F"/>
    <w:rsid w:val="00512E64"/>
    <w:rsid w:val="005130DA"/>
    <w:rsid w:val="00513659"/>
    <w:rsid w:val="00513A83"/>
    <w:rsid w:val="00513D07"/>
    <w:rsid w:val="0051569A"/>
    <w:rsid w:val="005157AF"/>
    <w:rsid w:val="005158CB"/>
    <w:rsid w:val="00515A39"/>
    <w:rsid w:val="00515CB1"/>
    <w:rsid w:val="00515EBA"/>
    <w:rsid w:val="0051668A"/>
    <w:rsid w:val="005168C3"/>
    <w:rsid w:val="00517113"/>
    <w:rsid w:val="005175E0"/>
    <w:rsid w:val="00517660"/>
    <w:rsid w:val="005200EB"/>
    <w:rsid w:val="0052012A"/>
    <w:rsid w:val="00520290"/>
    <w:rsid w:val="00520433"/>
    <w:rsid w:val="0052060F"/>
    <w:rsid w:val="00520935"/>
    <w:rsid w:val="00520A25"/>
    <w:rsid w:val="00520B64"/>
    <w:rsid w:val="00520CB2"/>
    <w:rsid w:val="00520E98"/>
    <w:rsid w:val="00521179"/>
    <w:rsid w:val="00521746"/>
    <w:rsid w:val="005217F6"/>
    <w:rsid w:val="00521839"/>
    <w:rsid w:val="00521BEF"/>
    <w:rsid w:val="005222BE"/>
    <w:rsid w:val="005226A9"/>
    <w:rsid w:val="0052282B"/>
    <w:rsid w:val="00522C55"/>
    <w:rsid w:val="005238DC"/>
    <w:rsid w:val="00523A91"/>
    <w:rsid w:val="00523B85"/>
    <w:rsid w:val="00523FA3"/>
    <w:rsid w:val="0052495D"/>
    <w:rsid w:val="00524DFB"/>
    <w:rsid w:val="00525206"/>
    <w:rsid w:val="0052526F"/>
    <w:rsid w:val="005266EC"/>
    <w:rsid w:val="00526845"/>
    <w:rsid w:val="00526BE9"/>
    <w:rsid w:val="00526DB2"/>
    <w:rsid w:val="00527BB8"/>
    <w:rsid w:val="00527F24"/>
    <w:rsid w:val="005300BD"/>
    <w:rsid w:val="00530178"/>
    <w:rsid w:val="00530265"/>
    <w:rsid w:val="0053076B"/>
    <w:rsid w:val="00530ACA"/>
    <w:rsid w:val="00530C42"/>
    <w:rsid w:val="00530F37"/>
    <w:rsid w:val="00530F57"/>
    <w:rsid w:val="005311DD"/>
    <w:rsid w:val="005317DC"/>
    <w:rsid w:val="00531955"/>
    <w:rsid w:val="00531A35"/>
    <w:rsid w:val="00531CB0"/>
    <w:rsid w:val="00531EDF"/>
    <w:rsid w:val="00532327"/>
    <w:rsid w:val="00532861"/>
    <w:rsid w:val="00533456"/>
    <w:rsid w:val="00533599"/>
    <w:rsid w:val="00533FF0"/>
    <w:rsid w:val="0053431F"/>
    <w:rsid w:val="005351DB"/>
    <w:rsid w:val="00535592"/>
    <w:rsid w:val="005362AF"/>
    <w:rsid w:val="005365C1"/>
    <w:rsid w:val="005365F1"/>
    <w:rsid w:val="00536BB1"/>
    <w:rsid w:val="00536D79"/>
    <w:rsid w:val="00536E41"/>
    <w:rsid w:val="005373E2"/>
    <w:rsid w:val="00537CD4"/>
    <w:rsid w:val="00537E98"/>
    <w:rsid w:val="005404D9"/>
    <w:rsid w:val="0054102B"/>
    <w:rsid w:val="005410F3"/>
    <w:rsid w:val="00541D9C"/>
    <w:rsid w:val="00542334"/>
    <w:rsid w:val="00542D7B"/>
    <w:rsid w:val="00542E45"/>
    <w:rsid w:val="00543638"/>
    <w:rsid w:val="005437AD"/>
    <w:rsid w:val="005439FC"/>
    <w:rsid w:val="00543CDE"/>
    <w:rsid w:val="00543CF7"/>
    <w:rsid w:val="0054410F"/>
    <w:rsid w:val="005441E5"/>
    <w:rsid w:val="005442B7"/>
    <w:rsid w:val="00544551"/>
    <w:rsid w:val="00544819"/>
    <w:rsid w:val="00544A37"/>
    <w:rsid w:val="00544DD2"/>
    <w:rsid w:val="00545975"/>
    <w:rsid w:val="005459DE"/>
    <w:rsid w:val="0054695E"/>
    <w:rsid w:val="00546B67"/>
    <w:rsid w:val="00546C4B"/>
    <w:rsid w:val="00546CD1"/>
    <w:rsid w:val="005472EB"/>
    <w:rsid w:val="00547BEA"/>
    <w:rsid w:val="00547D9E"/>
    <w:rsid w:val="00550083"/>
    <w:rsid w:val="005505B0"/>
    <w:rsid w:val="00550781"/>
    <w:rsid w:val="005517A7"/>
    <w:rsid w:val="005517EB"/>
    <w:rsid w:val="00551ECF"/>
    <w:rsid w:val="00552135"/>
    <w:rsid w:val="005529D4"/>
    <w:rsid w:val="00552D6E"/>
    <w:rsid w:val="005531B4"/>
    <w:rsid w:val="00553718"/>
    <w:rsid w:val="00553796"/>
    <w:rsid w:val="00553EB1"/>
    <w:rsid w:val="00554A47"/>
    <w:rsid w:val="0055561A"/>
    <w:rsid w:val="00555634"/>
    <w:rsid w:val="00555836"/>
    <w:rsid w:val="00555DC9"/>
    <w:rsid w:val="00557811"/>
    <w:rsid w:val="005579C8"/>
    <w:rsid w:val="00560D47"/>
    <w:rsid w:val="005610DA"/>
    <w:rsid w:val="00561FCF"/>
    <w:rsid w:val="00562568"/>
    <w:rsid w:val="00563249"/>
    <w:rsid w:val="00563483"/>
    <w:rsid w:val="00563516"/>
    <w:rsid w:val="00563E68"/>
    <w:rsid w:val="0056409A"/>
    <w:rsid w:val="005642E4"/>
    <w:rsid w:val="0056430C"/>
    <w:rsid w:val="0056436E"/>
    <w:rsid w:val="00564564"/>
    <w:rsid w:val="005647A3"/>
    <w:rsid w:val="0056541D"/>
    <w:rsid w:val="005656AD"/>
    <w:rsid w:val="005657DB"/>
    <w:rsid w:val="005660A5"/>
    <w:rsid w:val="005663F6"/>
    <w:rsid w:val="00566986"/>
    <w:rsid w:val="00566C9D"/>
    <w:rsid w:val="00566C9E"/>
    <w:rsid w:val="00566E14"/>
    <w:rsid w:val="00567147"/>
    <w:rsid w:val="00567272"/>
    <w:rsid w:val="0056799C"/>
    <w:rsid w:val="005679C8"/>
    <w:rsid w:val="00567A02"/>
    <w:rsid w:val="00567C07"/>
    <w:rsid w:val="00570514"/>
    <w:rsid w:val="00570B98"/>
    <w:rsid w:val="0057110A"/>
    <w:rsid w:val="00571A5C"/>
    <w:rsid w:val="00572BA6"/>
    <w:rsid w:val="00573081"/>
    <w:rsid w:val="005732CC"/>
    <w:rsid w:val="0057369C"/>
    <w:rsid w:val="00573DB3"/>
    <w:rsid w:val="00573EB7"/>
    <w:rsid w:val="005741AA"/>
    <w:rsid w:val="0057434A"/>
    <w:rsid w:val="00574503"/>
    <w:rsid w:val="00574561"/>
    <w:rsid w:val="005746BC"/>
    <w:rsid w:val="005746ED"/>
    <w:rsid w:val="00574EDB"/>
    <w:rsid w:val="00574F43"/>
    <w:rsid w:val="0057535C"/>
    <w:rsid w:val="00575565"/>
    <w:rsid w:val="0057599B"/>
    <w:rsid w:val="00576559"/>
    <w:rsid w:val="005765AE"/>
    <w:rsid w:val="005765C4"/>
    <w:rsid w:val="00576EB2"/>
    <w:rsid w:val="0057755A"/>
    <w:rsid w:val="00577E8B"/>
    <w:rsid w:val="005803B4"/>
    <w:rsid w:val="0058063B"/>
    <w:rsid w:val="00580751"/>
    <w:rsid w:val="00580752"/>
    <w:rsid w:val="00580C52"/>
    <w:rsid w:val="00581150"/>
    <w:rsid w:val="0058132B"/>
    <w:rsid w:val="00581BE4"/>
    <w:rsid w:val="00581E7D"/>
    <w:rsid w:val="0058260A"/>
    <w:rsid w:val="00582D1E"/>
    <w:rsid w:val="00583390"/>
    <w:rsid w:val="0058381C"/>
    <w:rsid w:val="00583838"/>
    <w:rsid w:val="00583C87"/>
    <w:rsid w:val="00583CA5"/>
    <w:rsid w:val="005845EA"/>
    <w:rsid w:val="005846A8"/>
    <w:rsid w:val="00584810"/>
    <w:rsid w:val="00584B72"/>
    <w:rsid w:val="00585A95"/>
    <w:rsid w:val="00585E81"/>
    <w:rsid w:val="00585F0A"/>
    <w:rsid w:val="00586220"/>
    <w:rsid w:val="005863DE"/>
    <w:rsid w:val="005864E8"/>
    <w:rsid w:val="00586634"/>
    <w:rsid w:val="00586927"/>
    <w:rsid w:val="00586EA1"/>
    <w:rsid w:val="005875A2"/>
    <w:rsid w:val="00587750"/>
    <w:rsid w:val="00587A63"/>
    <w:rsid w:val="00587A86"/>
    <w:rsid w:val="00590767"/>
    <w:rsid w:val="00590970"/>
    <w:rsid w:val="005918EB"/>
    <w:rsid w:val="00591B81"/>
    <w:rsid w:val="0059224D"/>
    <w:rsid w:val="0059256A"/>
    <w:rsid w:val="005926EC"/>
    <w:rsid w:val="00592D10"/>
    <w:rsid w:val="00593E8F"/>
    <w:rsid w:val="005942F3"/>
    <w:rsid w:val="005946C9"/>
    <w:rsid w:val="005947A9"/>
    <w:rsid w:val="00594A1C"/>
    <w:rsid w:val="00595229"/>
    <w:rsid w:val="0059655A"/>
    <w:rsid w:val="00596D54"/>
    <w:rsid w:val="00597593"/>
    <w:rsid w:val="00597E8E"/>
    <w:rsid w:val="005A0843"/>
    <w:rsid w:val="005A0CC4"/>
    <w:rsid w:val="005A0F48"/>
    <w:rsid w:val="005A1069"/>
    <w:rsid w:val="005A1304"/>
    <w:rsid w:val="005A1353"/>
    <w:rsid w:val="005A16C2"/>
    <w:rsid w:val="005A2101"/>
    <w:rsid w:val="005A221A"/>
    <w:rsid w:val="005A25F4"/>
    <w:rsid w:val="005A277C"/>
    <w:rsid w:val="005A2931"/>
    <w:rsid w:val="005A2BDE"/>
    <w:rsid w:val="005A2CEB"/>
    <w:rsid w:val="005A30E3"/>
    <w:rsid w:val="005A3C6A"/>
    <w:rsid w:val="005A3D2D"/>
    <w:rsid w:val="005A3F80"/>
    <w:rsid w:val="005A3FB8"/>
    <w:rsid w:val="005A4AA6"/>
    <w:rsid w:val="005A653B"/>
    <w:rsid w:val="005A65B2"/>
    <w:rsid w:val="005A66F6"/>
    <w:rsid w:val="005A68F2"/>
    <w:rsid w:val="005A6AC9"/>
    <w:rsid w:val="005A6BEB"/>
    <w:rsid w:val="005A6DD6"/>
    <w:rsid w:val="005A6EB7"/>
    <w:rsid w:val="005A73CB"/>
    <w:rsid w:val="005A7608"/>
    <w:rsid w:val="005A76B4"/>
    <w:rsid w:val="005A79CD"/>
    <w:rsid w:val="005A7D41"/>
    <w:rsid w:val="005B07F4"/>
    <w:rsid w:val="005B0EAA"/>
    <w:rsid w:val="005B1448"/>
    <w:rsid w:val="005B167A"/>
    <w:rsid w:val="005B1803"/>
    <w:rsid w:val="005B18C3"/>
    <w:rsid w:val="005B1B1D"/>
    <w:rsid w:val="005B2019"/>
    <w:rsid w:val="005B33DC"/>
    <w:rsid w:val="005B4326"/>
    <w:rsid w:val="005B46FD"/>
    <w:rsid w:val="005B47BF"/>
    <w:rsid w:val="005B4E84"/>
    <w:rsid w:val="005B5F64"/>
    <w:rsid w:val="005B64AA"/>
    <w:rsid w:val="005B6E7C"/>
    <w:rsid w:val="005B7129"/>
    <w:rsid w:val="005B7657"/>
    <w:rsid w:val="005B77A1"/>
    <w:rsid w:val="005B7815"/>
    <w:rsid w:val="005B7DFA"/>
    <w:rsid w:val="005C0054"/>
    <w:rsid w:val="005C0836"/>
    <w:rsid w:val="005C08BE"/>
    <w:rsid w:val="005C0C02"/>
    <w:rsid w:val="005C1325"/>
    <w:rsid w:val="005C1E55"/>
    <w:rsid w:val="005C332A"/>
    <w:rsid w:val="005C38E9"/>
    <w:rsid w:val="005C48C1"/>
    <w:rsid w:val="005C49B1"/>
    <w:rsid w:val="005C51F5"/>
    <w:rsid w:val="005C5757"/>
    <w:rsid w:val="005C5775"/>
    <w:rsid w:val="005C60FB"/>
    <w:rsid w:val="005C697D"/>
    <w:rsid w:val="005C6A18"/>
    <w:rsid w:val="005C6BC4"/>
    <w:rsid w:val="005C7496"/>
    <w:rsid w:val="005C7A39"/>
    <w:rsid w:val="005C7E88"/>
    <w:rsid w:val="005D02CD"/>
    <w:rsid w:val="005D03CE"/>
    <w:rsid w:val="005D0561"/>
    <w:rsid w:val="005D137B"/>
    <w:rsid w:val="005D2350"/>
    <w:rsid w:val="005D279E"/>
    <w:rsid w:val="005D2B24"/>
    <w:rsid w:val="005D2B2C"/>
    <w:rsid w:val="005D34B6"/>
    <w:rsid w:val="005D351D"/>
    <w:rsid w:val="005D394A"/>
    <w:rsid w:val="005D394D"/>
    <w:rsid w:val="005D3BF4"/>
    <w:rsid w:val="005D3EA5"/>
    <w:rsid w:val="005D3EF7"/>
    <w:rsid w:val="005D407A"/>
    <w:rsid w:val="005D40BC"/>
    <w:rsid w:val="005D4BB7"/>
    <w:rsid w:val="005D5016"/>
    <w:rsid w:val="005D5325"/>
    <w:rsid w:val="005D5B5A"/>
    <w:rsid w:val="005D5B70"/>
    <w:rsid w:val="005D6311"/>
    <w:rsid w:val="005D65B5"/>
    <w:rsid w:val="005D6AF0"/>
    <w:rsid w:val="005D70AE"/>
    <w:rsid w:val="005D75F1"/>
    <w:rsid w:val="005D7C52"/>
    <w:rsid w:val="005E03A4"/>
    <w:rsid w:val="005E0634"/>
    <w:rsid w:val="005E06BF"/>
    <w:rsid w:val="005E0FF1"/>
    <w:rsid w:val="005E1345"/>
    <w:rsid w:val="005E1495"/>
    <w:rsid w:val="005E1B5E"/>
    <w:rsid w:val="005E1C22"/>
    <w:rsid w:val="005E24B0"/>
    <w:rsid w:val="005E28B1"/>
    <w:rsid w:val="005E2F77"/>
    <w:rsid w:val="005E328C"/>
    <w:rsid w:val="005E3A7C"/>
    <w:rsid w:val="005E3ADD"/>
    <w:rsid w:val="005E438B"/>
    <w:rsid w:val="005E4473"/>
    <w:rsid w:val="005E466C"/>
    <w:rsid w:val="005E56E4"/>
    <w:rsid w:val="005E5707"/>
    <w:rsid w:val="005E634F"/>
    <w:rsid w:val="005E6E26"/>
    <w:rsid w:val="005E6FF7"/>
    <w:rsid w:val="005E70E1"/>
    <w:rsid w:val="005E72E4"/>
    <w:rsid w:val="005F0BA7"/>
    <w:rsid w:val="005F1049"/>
    <w:rsid w:val="005F124A"/>
    <w:rsid w:val="005F1441"/>
    <w:rsid w:val="005F2305"/>
    <w:rsid w:val="005F24D4"/>
    <w:rsid w:val="005F2D96"/>
    <w:rsid w:val="005F2DB8"/>
    <w:rsid w:val="005F3501"/>
    <w:rsid w:val="005F3D1E"/>
    <w:rsid w:val="005F3E66"/>
    <w:rsid w:val="005F454E"/>
    <w:rsid w:val="005F470B"/>
    <w:rsid w:val="005F4AA6"/>
    <w:rsid w:val="005F4FCC"/>
    <w:rsid w:val="005F51A5"/>
    <w:rsid w:val="005F5693"/>
    <w:rsid w:val="005F5960"/>
    <w:rsid w:val="005F65CF"/>
    <w:rsid w:val="005F6CC2"/>
    <w:rsid w:val="005F6CDB"/>
    <w:rsid w:val="005F6E82"/>
    <w:rsid w:val="005F719C"/>
    <w:rsid w:val="005F720F"/>
    <w:rsid w:val="005F72AE"/>
    <w:rsid w:val="005F7D02"/>
    <w:rsid w:val="0060055F"/>
    <w:rsid w:val="00601D01"/>
    <w:rsid w:val="00602306"/>
    <w:rsid w:val="006028A4"/>
    <w:rsid w:val="00602918"/>
    <w:rsid w:val="00603239"/>
    <w:rsid w:val="0060331D"/>
    <w:rsid w:val="00603635"/>
    <w:rsid w:val="00604898"/>
    <w:rsid w:val="00604E60"/>
    <w:rsid w:val="006053E2"/>
    <w:rsid w:val="00605728"/>
    <w:rsid w:val="00605E69"/>
    <w:rsid w:val="00605FB6"/>
    <w:rsid w:val="006065F3"/>
    <w:rsid w:val="00607655"/>
    <w:rsid w:val="00607C0B"/>
    <w:rsid w:val="00607CAE"/>
    <w:rsid w:val="0061078F"/>
    <w:rsid w:val="006109B9"/>
    <w:rsid w:val="00611071"/>
    <w:rsid w:val="006110BC"/>
    <w:rsid w:val="00611B6C"/>
    <w:rsid w:val="00611ED8"/>
    <w:rsid w:val="00612BD5"/>
    <w:rsid w:val="00612F79"/>
    <w:rsid w:val="00615159"/>
    <w:rsid w:val="0061528B"/>
    <w:rsid w:val="006152C3"/>
    <w:rsid w:val="00615387"/>
    <w:rsid w:val="0061588C"/>
    <w:rsid w:val="006158ED"/>
    <w:rsid w:val="00615C05"/>
    <w:rsid w:val="00615C8E"/>
    <w:rsid w:val="00615C98"/>
    <w:rsid w:val="0061632E"/>
    <w:rsid w:val="00616616"/>
    <w:rsid w:val="00616797"/>
    <w:rsid w:val="0061778F"/>
    <w:rsid w:val="00617A17"/>
    <w:rsid w:val="00617BD9"/>
    <w:rsid w:val="006202EF"/>
    <w:rsid w:val="0062053B"/>
    <w:rsid w:val="00620FBB"/>
    <w:rsid w:val="00621690"/>
    <w:rsid w:val="006216B7"/>
    <w:rsid w:val="00621C12"/>
    <w:rsid w:val="00621D89"/>
    <w:rsid w:val="00621F98"/>
    <w:rsid w:val="006222D4"/>
    <w:rsid w:val="006230B7"/>
    <w:rsid w:val="006230CD"/>
    <w:rsid w:val="00623552"/>
    <w:rsid w:val="00623CD9"/>
    <w:rsid w:val="00623E68"/>
    <w:rsid w:val="006242D2"/>
    <w:rsid w:val="00624535"/>
    <w:rsid w:val="006247E5"/>
    <w:rsid w:val="00624816"/>
    <w:rsid w:val="00624FC9"/>
    <w:rsid w:val="00625381"/>
    <w:rsid w:val="006258E7"/>
    <w:rsid w:val="00625C16"/>
    <w:rsid w:val="006302DE"/>
    <w:rsid w:val="006309C0"/>
    <w:rsid w:val="00630AFB"/>
    <w:rsid w:val="00630D93"/>
    <w:rsid w:val="00630F7B"/>
    <w:rsid w:val="006317B8"/>
    <w:rsid w:val="006319EE"/>
    <w:rsid w:val="00631A01"/>
    <w:rsid w:val="00631ED4"/>
    <w:rsid w:val="006322EF"/>
    <w:rsid w:val="00632455"/>
    <w:rsid w:val="006328A8"/>
    <w:rsid w:val="006331C3"/>
    <w:rsid w:val="00633471"/>
    <w:rsid w:val="00633866"/>
    <w:rsid w:val="00633DA5"/>
    <w:rsid w:val="00634CF7"/>
    <w:rsid w:val="00635CA9"/>
    <w:rsid w:val="00635E4E"/>
    <w:rsid w:val="0063690A"/>
    <w:rsid w:val="00636BE0"/>
    <w:rsid w:val="00636CF1"/>
    <w:rsid w:val="00636E1B"/>
    <w:rsid w:val="006371FD"/>
    <w:rsid w:val="006375CD"/>
    <w:rsid w:val="00637A3E"/>
    <w:rsid w:val="00640542"/>
    <w:rsid w:val="00640CEA"/>
    <w:rsid w:val="006425CF"/>
    <w:rsid w:val="00642670"/>
    <w:rsid w:val="0064285E"/>
    <w:rsid w:val="00642C08"/>
    <w:rsid w:val="00642F9B"/>
    <w:rsid w:val="0064344A"/>
    <w:rsid w:val="00644B45"/>
    <w:rsid w:val="00644FCA"/>
    <w:rsid w:val="0064547D"/>
    <w:rsid w:val="00645624"/>
    <w:rsid w:val="006457C7"/>
    <w:rsid w:val="00646081"/>
    <w:rsid w:val="00646C6E"/>
    <w:rsid w:val="00646C84"/>
    <w:rsid w:val="0064721B"/>
    <w:rsid w:val="006475F6"/>
    <w:rsid w:val="006477C3"/>
    <w:rsid w:val="00647CFE"/>
    <w:rsid w:val="006508B7"/>
    <w:rsid w:val="00650927"/>
    <w:rsid w:val="00650E08"/>
    <w:rsid w:val="00650E6C"/>
    <w:rsid w:val="00650ED9"/>
    <w:rsid w:val="00651353"/>
    <w:rsid w:val="00651C82"/>
    <w:rsid w:val="00652376"/>
    <w:rsid w:val="00652912"/>
    <w:rsid w:val="00652C6C"/>
    <w:rsid w:val="00653966"/>
    <w:rsid w:val="00653B37"/>
    <w:rsid w:val="00653C7B"/>
    <w:rsid w:val="0065418D"/>
    <w:rsid w:val="00655691"/>
    <w:rsid w:val="006556A7"/>
    <w:rsid w:val="00656423"/>
    <w:rsid w:val="006566CE"/>
    <w:rsid w:val="00656E18"/>
    <w:rsid w:val="00657735"/>
    <w:rsid w:val="00657D95"/>
    <w:rsid w:val="00660921"/>
    <w:rsid w:val="00660B53"/>
    <w:rsid w:val="00660E77"/>
    <w:rsid w:val="0066101F"/>
    <w:rsid w:val="00661917"/>
    <w:rsid w:val="00661EAB"/>
    <w:rsid w:val="00662580"/>
    <w:rsid w:val="00662786"/>
    <w:rsid w:val="00662FBD"/>
    <w:rsid w:val="006635E7"/>
    <w:rsid w:val="00663AD2"/>
    <w:rsid w:val="00663B0F"/>
    <w:rsid w:val="006640F6"/>
    <w:rsid w:val="006643EF"/>
    <w:rsid w:val="00664F27"/>
    <w:rsid w:val="006653FE"/>
    <w:rsid w:val="00667EDD"/>
    <w:rsid w:val="00670422"/>
    <w:rsid w:val="00670849"/>
    <w:rsid w:val="00670A1E"/>
    <w:rsid w:val="00670CFC"/>
    <w:rsid w:val="00671816"/>
    <w:rsid w:val="00671D5E"/>
    <w:rsid w:val="006729E2"/>
    <w:rsid w:val="00672AC6"/>
    <w:rsid w:val="006731A6"/>
    <w:rsid w:val="00673229"/>
    <w:rsid w:val="00673291"/>
    <w:rsid w:val="0067343D"/>
    <w:rsid w:val="00673FC6"/>
    <w:rsid w:val="006740D8"/>
    <w:rsid w:val="0067410F"/>
    <w:rsid w:val="00674646"/>
    <w:rsid w:val="00674877"/>
    <w:rsid w:val="006748E9"/>
    <w:rsid w:val="0067493F"/>
    <w:rsid w:val="00674AC1"/>
    <w:rsid w:val="00674C3E"/>
    <w:rsid w:val="00674D16"/>
    <w:rsid w:val="00674F2F"/>
    <w:rsid w:val="00675094"/>
    <w:rsid w:val="0067511B"/>
    <w:rsid w:val="00676360"/>
    <w:rsid w:val="0067637D"/>
    <w:rsid w:val="006763A0"/>
    <w:rsid w:val="00676A1E"/>
    <w:rsid w:val="00676EE3"/>
    <w:rsid w:val="00680274"/>
    <w:rsid w:val="006805FB"/>
    <w:rsid w:val="0068088B"/>
    <w:rsid w:val="00680A87"/>
    <w:rsid w:val="00680DC5"/>
    <w:rsid w:val="006811B7"/>
    <w:rsid w:val="00681FA6"/>
    <w:rsid w:val="006825C4"/>
    <w:rsid w:val="00683575"/>
    <w:rsid w:val="006835D6"/>
    <w:rsid w:val="00683636"/>
    <w:rsid w:val="0068364A"/>
    <w:rsid w:val="00683792"/>
    <w:rsid w:val="0068398D"/>
    <w:rsid w:val="00683E86"/>
    <w:rsid w:val="00684074"/>
    <w:rsid w:val="0068495D"/>
    <w:rsid w:val="00684C53"/>
    <w:rsid w:val="0068517B"/>
    <w:rsid w:val="006855BA"/>
    <w:rsid w:val="006855D1"/>
    <w:rsid w:val="00685FFC"/>
    <w:rsid w:val="00686CD1"/>
    <w:rsid w:val="00686FF4"/>
    <w:rsid w:val="0068719E"/>
    <w:rsid w:val="00687ACC"/>
    <w:rsid w:val="00690034"/>
    <w:rsid w:val="00690381"/>
    <w:rsid w:val="0069051C"/>
    <w:rsid w:val="006920F2"/>
    <w:rsid w:val="0069269A"/>
    <w:rsid w:val="006930A7"/>
    <w:rsid w:val="006934E5"/>
    <w:rsid w:val="006941E5"/>
    <w:rsid w:val="006942C5"/>
    <w:rsid w:val="00694316"/>
    <w:rsid w:val="00695263"/>
    <w:rsid w:val="006954E8"/>
    <w:rsid w:val="00695A7A"/>
    <w:rsid w:val="00696341"/>
    <w:rsid w:val="0069680F"/>
    <w:rsid w:val="00696A78"/>
    <w:rsid w:val="00696CC5"/>
    <w:rsid w:val="00697192"/>
    <w:rsid w:val="006A0A19"/>
    <w:rsid w:val="006A0BB7"/>
    <w:rsid w:val="006A1060"/>
    <w:rsid w:val="006A15D8"/>
    <w:rsid w:val="006A209C"/>
    <w:rsid w:val="006A22A5"/>
    <w:rsid w:val="006A2EFD"/>
    <w:rsid w:val="006A326A"/>
    <w:rsid w:val="006A360E"/>
    <w:rsid w:val="006A36E2"/>
    <w:rsid w:val="006A3C24"/>
    <w:rsid w:val="006A4200"/>
    <w:rsid w:val="006A44B4"/>
    <w:rsid w:val="006A463E"/>
    <w:rsid w:val="006A46D1"/>
    <w:rsid w:val="006A4C35"/>
    <w:rsid w:val="006A4F5D"/>
    <w:rsid w:val="006A5352"/>
    <w:rsid w:val="006A569D"/>
    <w:rsid w:val="006A5C09"/>
    <w:rsid w:val="006A5FE5"/>
    <w:rsid w:val="006A637B"/>
    <w:rsid w:val="006A676A"/>
    <w:rsid w:val="006A6A8D"/>
    <w:rsid w:val="006A706D"/>
    <w:rsid w:val="006A72B1"/>
    <w:rsid w:val="006A7327"/>
    <w:rsid w:val="006A7372"/>
    <w:rsid w:val="006A780B"/>
    <w:rsid w:val="006A7968"/>
    <w:rsid w:val="006A7C89"/>
    <w:rsid w:val="006A7F81"/>
    <w:rsid w:val="006B07FA"/>
    <w:rsid w:val="006B09E1"/>
    <w:rsid w:val="006B0CE8"/>
    <w:rsid w:val="006B0D83"/>
    <w:rsid w:val="006B120D"/>
    <w:rsid w:val="006B163A"/>
    <w:rsid w:val="006B18E2"/>
    <w:rsid w:val="006B1AF3"/>
    <w:rsid w:val="006B1B2F"/>
    <w:rsid w:val="006B1B49"/>
    <w:rsid w:val="006B241B"/>
    <w:rsid w:val="006B3366"/>
    <w:rsid w:val="006B39DF"/>
    <w:rsid w:val="006B3BF0"/>
    <w:rsid w:val="006B3CE4"/>
    <w:rsid w:val="006B4083"/>
    <w:rsid w:val="006B41A8"/>
    <w:rsid w:val="006B45BA"/>
    <w:rsid w:val="006B4777"/>
    <w:rsid w:val="006B4D38"/>
    <w:rsid w:val="006B500D"/>
    <w:rsid w:val="006B5A25"/>
    <w:rsid w:val="006B5F74"/>
    <w:rsid w:val="006B78EB"/>
    <w:rsid w:val="006B794C"/>
    <w:rsid w:val="006C00DA"/>
    <w:rsid w:val="006C0189"/>
    <w:rsid w:val="006C03D6"/>
    <w:rsid w:val="006C0497"/>
    <w:rsid w:val="006C05B0"/>
    <w:rsid w:val="006C0733"/>
    <w:rsid w:val="006C0B59"/>
    <w:rsid w:val="006C0CE3"/>
    <w:rsid w:val="006C1017"/>
    <w:rsid w:val="006C14E2"/>
    <w:rsid w:val="006C1595"/>
    <w:rsid w:val="006C191F"/>
    <w:rsid w:val="006C2C1A"/>
    <w:rsid w:val="006C2CC8"/>
    <w:rsid w:val="006C2E91"/>
    <w:rsid w:val="006C3410"/>
    <w:rsid w:val="006C3903"/>
    <w:rsid w:val="006C3A52"/>
    <w:rsid w:val="006C3A6D"/>
    <w:rsid w:val="006C3FEE"/>
    <w:rsid w:val="006C4A49"/>
    <w:rsid w:val="006C4FF6"/>
    <w:rsid w:val="006C50AC"/>
    <w:rsid w:val="006C5125"/>
    <w:rsid w:val="006C54DB"/>
    <w:rsid w:val="006C5692"/>
    <w:rsid w:val="006C5856"/>
    <w:rsid w:val="006C5BDC"/>
    <w:rsid w:val="006C6282"/>
    <w:rsid w:val="006C6315"/>
    <w:rsid w:val="006C7078"/>
    <w:rsid w:val="006C719D"/>
    <w:rsid w:val="006D0A49"/>
    <w:rsid w:val="006D0A55"/>
    <w:rsid w:val="006D0E32"/>
    <w:rsid w:val="006D12C0"/>
    <w:rsid w:val="006D1391"/>
    <w:rsid w:val="006D15EB"/>
    <w:rsid w:val="006D168E"/>
    <w:rsid w:val="006D1B21"/>
    <w:rsid w:val="006D239D"/>
    <w:rsid w:val="006D2913"/>
    <w:rsid w:val="006D2C0D"/>
    <w:rsid w:val="006D2FD2"/>
    <w:rsid w:val="006D3481"/>
    <w:rsid w:val="006D3769"/>
    <w:rsid w:val="006D3BB8"/>
    <w:rsid w:val="006D3C5E"/>
    <w:rsid w:val="006D3E67"/>
    <w:rsid w:val="006D4213"/>
    <w:rsid w:val="006D42E8"/>
    <w:rsid w:val="006D460F"/>
    <w:rsid w:val="006D46CB"/>
    <w:rsid w:val="006D4892"/>
    <w:rsid w:val="006D5FD1"/>
    <w:rsid w:val="006D5FE2"/>
    <w:rsid w:val="006D6241"/>
    <w:rsid w:val="006D6367"/>
    <w:rsid w:val="006D685A"/>
    <w:rsid w:val="006D697A"/>
    <w:rsid w:val="006D6CC4"/>
    <w:rsid w:val="006D6DA0"/>
    <w:rsid w:val="006D7C87"/>
    <w:rsid w:val="006E009D"/>
    <w:rsid w:val="006E0A77"/>
    <w:rsid w:val="006E0B99"/>
    <w:rsid w:val="006E1296"/>
    <w:rsid w:val="006E174F"/>
    <w:rsid w:val="006E1A5F"/>
    <w:rsid w:val="006E2503"/>
    <w:rsid w:val="006E2961"/>
    <w:rsid w:val="006E2C35"/>
    <w:rsid w:val="006E2DF1"/>
    <w:rsid w:val="006E31EF"/>
    <w:rsid w:val="006E3360"/>
    <w:rsid w:val="006E346B"/>
    <w:rsid w:val="006E3511"/>
    <w:rsid w:val="006E5532"/>
    <w:rsid w:val="006E5C4B"/>
    <w:rsid w:val="006E5F9D"/>
    <w:rsid w:val="006E61C0"/>
    <w:rsid w:val="006E622F"/>
    <w:rsid w:val="006E686C"/>
    <w:rsid w:val="006E6D6E"/>
    <w:rsid w:val="006E6DC2"/>
    <w:rsid w:val="006E7027"/>
    <w:rsid w:val="006E713D"/>
    <w:rsid w:val="006E71D2"/>
    <w:rsid w:val="006E7264"/>
    <w:rsid w:val="006E73E6"/>
    <w:rsid w:val="006E7A88"/>
    <w:rsid w:val="006E7B2C"/>
    <w:rsid w:val="006E7E1A"/>
    <w:rsid w:val="006E7F88"/>
    <w:rsid w:val="006F00A9"/>
    <w:rsid w:val="006F04ED"/>
    <w:rsid w:val="006F0B7A"/>
    <w:rsid w:val="006F1850"/>
    <w:rsid w:val="006F19DB"/>
    <w:rsid w:val="006F1A4D"/>
    <w:rsid w:val="006F1D7E"/>
    <w:rsid w:val="006F212C"/>
    <w:rsid w:val="006F2313"/>
    <w:rsid w:val="006F2350"/>
    <w:rsid w:val="006F23DD"/>
    <w:rsid w:val="006F2D32"/>
    <w:rsid w:val="006F33F0"/>
    <w:rsid w:val="006F35DF"/>
    <w:rsid w:val="006F39FD"/>
    <w:rsid w:val="006F3B35"/>
    <w:rsid w:val="006F3B93"/>
    <w:rsid w:val="006F409C"/>
    <w:rsid w:val="006F468D"/>
    <w:rsid w:val="006F5266"/>
    <w:rsid w:val="006F579A"/>
    <w:rsid w:val="006F5C6B"/>
    <w:rsid w:val="006F6F0C"/>
    <w:rsid w:val="006F765F"/>
    <w:rsid w:val="007006C2"/>
    <w:rsid w:val="007007F4"/>
    <w:rsid w:val="007008AC"/>
    <w:rsid w:val="00700A11"/>
    <w:rsid w:val="00700F2A"/>
    <w:rsid w:val="00702022"/>
    <w:rsid w:val="00702683"/>
    <w:rsid w:val="00703CE1"/>
    <w:rsid w:val="00703EE7"/>
    <w:rsid w:val="00704010"/>
    <w:rsid w:val="00704AFF"/>
    <w:rsid w:val="00705463"/>
    <w:rsid w:val="00705A02"/>
    <w:rsid w:val="00705E30"/>
    <w:rsid w:val="0070668D"/>
    <w:rsid w:val="00706773"/>
    <w:rsid w:val="00706D40"/>
    <w:rsid w:val="00706E79"/>
    <w:rsid w:val="00706FCC"/>
    <w:rsid w:val="00707450"/>
    <w:rsid w:val="00707BBA"/>
    <w:rsid w:val="00707CBE"/>
    <w:rsid w:val="00707E46"/>
    <w:rsid w:val="00710036"/>
    <w:rsid w:val="00710057"/>
    <w:rsid w:val="00710071"/>
    <w:rsid w:val="007100E6"/>
    <w:rsid w:val="007107D4"/>
    <w:rsid w:val="00710DD8"/>
    <w:rsid w:val="0071112B"/>
    <w:rsid w:val="00711426"/>
    <w:rsid w:val="0071142F"/>
    <w:rsid w:val="0071176F"/>
    <w:rsid w:val="0071217A"/>
    <w:rsid w:val="0071283B"/>
    <w:rsid w:val="00712994"/>
    <w:rsid w:val="00712CA2"/>
    <w:rsid w:val="0071346C"/>
    <w:rsid w:val="0071381B"/>
    <w:rsid w:val="00713CD2"/>
    <w:rsid w:val="00713E27"/>
    <w:rsid w:val="007140F5"/>
    <w:rsid w:val="00714366"/>
    <w:rsid w:val="00714569"/>
    <w:rsid w:val="00715C33"/>
    <w:rsid w:val="007161EF"/>
    <w:rsid w:val="00716306"/>
    <w:rsid w:val="0071630B"/>
    <w:rsid w:val="007163ED"/>
    <w:rsid w:val="007164CB"/>
    <w:rsid w:val="00716EC0"/>
    <w:rsid w:val="007173F2"/>
    <w:rsid w:val="00717A96"/>
    <w:rsid w:val="00717C2F"/>
    <w:rsid w:val="00717F89"/>
    <w:rsid w:val="00720C1C"/>
    <w:rsid w:val="0072150E"/>
    <w:rsid w:val="007215A8"/>
    <w:rsid w:val="00721820"/>
    <w:rsid w:val="00721EC7"/>
    <w:rsid w:val="00722A9E"/>
    <w:rsid w:val="00723377"/>
    <w:rsid w:val="00723437"/>
    <w:rsid w:val="00723686"/>
    <w:rsid w:val="0072381C"/>
    <w:rsid w:val="0072396C"/>
    <w:rsid w:val="00723B2A"/>
    <w:rsid w:val="00724202"/>
    <w:rsid w:val="0072505C"/>
    <w:rsid w:val="007254BC"/>
    <w:rsid w:val="00725548"/>
    <w:rsid w:val="00725D42"/>
    <w:rsid w:val="00725F41"/>
    <w:rsid w:val="0072621F"/>
    <w:rsid w:val="007264B6"/>
    <w:rsid w:val="00726558"/>
    <w:rsid w:val="00727525"/>
    <w:rsid w:val="00727599"/>
    <w:rsid w:val="007279DC"/>
    <w:rsid w:val="00727B3B"/>
    <w:rsid w:val="00727FEA"/>
    <w:rsid w:val="00730171"/>
    <w:rsid w:val="0073062C"/>
    <w:rsid w:val="00730907"/>
    <w:rsid w:val="00730A18"/>
    <w:rsid w:val="00730EDD"/>
    <w:rsid w:val="007316C5"/>
    <w:rsid w:val="00731B31"/>
    <w:rsid w:val="00731BF8"/>
    <w:rsid w:val="00731CFE"/>
    <w:rsid w:val="00731D5A"/>
    <w:rsid w:val="007330B9"/>
    <w:rsid w:val="007335E9"/>
    <w:rsid w:val="007345BF"/>
    <w:rsid w:val="00734C1D"/>
    <w:rsid w:val="00735349"/>
    <w:rsid w:val="00735FB9"/>
    <w:rsid w:val="007364E2"/>
    <w:rsid w:val="00736AFE"/>
    <w:rsid w:val="007377EF"/>
    <w:rsid w:val="00737BBA"/>
    <w:rsid w:val="00737D28"/>
    <w:rsid w:val="00737FFD"/>
    <w:rsid w:val="0074020A"/>
    <w:rsid w:val="00740CFE"/>
    <w:rsid w:val="007412DF"/>
    <w:rsid w:val="00741643"/>
    <w:rsid w:val="0074191F"/>
    <w:rsid w:val="00742673"/>
    <w:rsid w:val="007426A7"/>
    <w:rsid w:val="00743DF5"/>
    <w:rsid w:val="00744D0E"/>
    <w:rsid w:val="00744F55"/>
    <w:rsid w:val="007450E5"/>
    <w:rsid w:val="00745904"/>
    <w:rsid w:val="007461FD"/>
    <w:rsid w:val="007463D4"/>
    <w:rsid w:val="00746F28"/>
    <w:rsid w:val="007476A0"/>
    <w:rsid w:val="00747C95"/>
    <w:rsid w:val="00747CF2"/>
    <w:rsid w:val="00747FAF"/>
    <w:rsid w:val="007501F6"/>
    <w:rsid w:val="0075083C"/>
    <w:rsid w:val="00750F7D"/>
    <w:rsid w:val="00750F95"/>
    <w:rsid w:val="0075103C"/>
    <w:rsid w:val="007512FE"/>
    <w:rsid w:val="00751382"/>
    <w:rsid w:val="007516F2"/>
    <w:rsid w:val="00751829"/>
    <w:rsid w:val="00751836"/>
    <w:rsid w:val="00751BD3"/>
    <w:rsid w:val="00751D3D"/>
    <w:rsid w:val="00751E6A"/>
    <w:rsid w:val="007520B2"/>
    <w:rsid w:val="00752425"/>
    <w:rsid w:val="007525F8"/>
    <w:rsid w:val="00752789"/>
    <w:rsid w:val="007527B2"/>
    <w:rsid w:val="00752CCC"/>
    <w:rsid w:val="00752EB0"/>
    <w:rsid w:val="0075310C"/>
    <w:rsid w:val="00753696"/>
    <w:rsid w:val="00753FCA"/>
    <w:rsid w:val="00754555"/>
    <w:rsid w:val="0075456E"/>
    <w:rsid w:val="00754C36"/>
    <w:rsid w:val="00754D28"/>
    <w:rsid w:val="00755284"/>
    <w:rsid w:val="007552AB"/>
    <w:rsid w:val="007555E9"/>
    <w:rsid w:val="00755E93"/>
    <w:rsid w:val="00756070"/>
    <w:rsid w:val="007569D5"/>
    <w:rsid w:val="00757409"/>
    <w:rsid w:val="00757B7C"/>
    <w:rsid w:val="00757D45"/>
    <w:rsid w:val="00761F54"/>
    <w:rsid w:val="00762485"/>
    <w:rsid w:val="007624E9"/>
    <w:rsid w:val="007629B9"/>
    <w:rsid w:val="00762E0B"/>
    <w:rsid w:val="00762E81"/>
    <w:rsid w:val="00763510"/>
    <w:rsid w:val="00763831"/>
    <w:rsid w:val="00763DAC"/>
    <w:rsid w:val="00763E0D"/>
    <w:rsid w:val="007641EF"/>
    <w:rsid w:val="00764292"/>
    <w:rsid w:val="00764B60"/>
    <w:rsid w:val="00764BB7"/>
    <w:rsid w:val="00766CD5"/>
    <w:rsid w:val="00766FF2"/>
    <w:rsid w:val="00767728"/>
    <w:rsid w:val="007677C4"/>
    <w:rsid w:val="00767B6A"/>
    <w:rsid w:val="00770865"/>
    <w:rsid w:val="00770D6A"/>
    <w:rsid w:val="007718FF"/>
    <w:rsid w:val="007720BD"/>
    <w:rsid w:val="0077266A"/>
    <w:rsid w:val="00772E84"/>
    <w:rsid w:val="00773077"/>
    <w:rsid w:val="00773856"/>
    <w:rsid w:val="00773941"/>
    <w:rsid w:val="00774153"/>
    <w:rsid w:val="0077479E"/>
    <w:rsid w:val="00774ADB"/>
    <w:rsid w:val="00774DAF"/>
    <w:rsid w:val="007750FC"/>
    <w:rsid w:val="00775653"/>
    <w:rsid w:val="00775730"/>
    <w:rsid w:val="00775851"/>
    <w:rsid w:val="007759DB"/>
    <w:rsid w:val="0077624E"/>
    <w:rsid w:val="00776667"/>
    <w:rsid w:val="00776B86"/>
    <w:rsid w:val="00776C7E"/>
    <w:rsid w:val="00776DF3"/>
    <w:rsid w:val="00777276"/>
    <w:rsid w:val="007772CE"/>
    <w:rsid w:val="007779EA"/>
    <w:rsid w:val="00777E6B"/>
    <w:rsid w:val="00780112"/>
    <w:rsid w:val="007804FF"/>
    <w:rsid w:val="00780617"/>
    <w:rsid w:val="007806D5"/>
    <w:rsid w:val="007806FE"/>
    <w:rsid w:val="00780736"/>
    <w:rsid w:val="00780837"/>
    <w:rsid w:val="007815A4"/>
    <w:rsid w:val="007818C6"/>
    <w:rsid w:val="00782411"/>
    <w:rsid w:val="007824E0"/>
    <w:rsid w:val="007829F5"/>
    <w:rsid w:val="00782A30"/>
    <w:rsid w:val="00782F22"/>
    <w:rsid w:val="0078389E"/>
    <w:rsid w:val="00783BDA"/>
    <w:rsid w:val="00783BE6"/>
    <w:rsid w:val="007843EF"/>
    <w:rsid w:val="007844A5"/>
    <w:rsid w:val="00784A60"/>
    <w:rsid w:val="00784E83"/>
    <w:rsid w:val="00785210"/>
    <w:rsid w:val="00785A73"/>
    <w:rsid w:val="00785D9C"/>
    <w:rsid w:val="007869D1"/>
    <w:rsid w:val="00786F58"/>
    <w:rsid w:val="007874FA"/>
    <w:rsid w:val="00787642"/>
    <w:rsid w:val="00790604"/>
    <w:rsid w:val="007907D5"/>
    <w:rsid w:val="00790830"/>
    <w:rsid w:val="00790B79"/>
    <w:rsid w:val="00790CEA"/>
    <w:rsid w:val="00791229"/>
    <w:rsid w:val="007913B5"/>
    <w:rsid w:val="007924C6"/>
    <w:rsid w:val="007931AA"/>
    <w:rsid w:val="0079327E"/>
    <w:rsid w:val="00793E04"/>
    <w:rsid w:val="00794560"/>
    <w:rsid w:val="00794652"/>
    <w:rsid w:val="00794CD5"/>
    <w:rsid w:val="00794E63"/>
    <w:rsid w:val="00795385"/>
    <w:rsid w:val="00795C72"/>
    <w:rsid w:val="00795DE7"/>
    <w:rsid w:val="00795FED"/>
    <w:rsid w:val="007961E9"/>
    <w:rsid w:val="00796526"/>
    <w:rsid w:val="007977BD"/>
    <w:rsid w:val="0079791B"/>
    <w:rsid w:val="007979D9"/>
    <w:rsid w:val="007A0373"/>
    <w:rsid w:val="007A08FA"/>
    <w:rsid w:val="007A0A81"/>
    <w:rsid w:val="007A0DC0"/>
    <w:rsid w:val="007A1338"/>
    <w:rsid w:val="007A1506"/>
    <w:rsid w:val="007A1AB8"/>
    <w:rsid w:val="007A1C56"/>
    <w:rsid w:val="007A1DA1"/>
    <w:rsid w:val="007A26AC"/>
    <w:rsid w:val="007A26BE"/>
    <w:rsid w:val="007A278A"/>
    <w:rsid w:val="007A3D3C"/>
    <w:rsid w:val="007A4575"/>
    <w:rsid w:val="007A464C"/>
    <w:rsid w:val="007A4B34"/>
    <w:rsid w:val="007A4F60"/>
    <w:rsid w:val="007A50A5"/>
    <w:rsid w:val="007A5252"/>
    <w:rsid w:val="007A532F"/>
    <w:rsid w:val="007A5414"/>
    <w:rsid w:val="007A5512"/>
    <w:rsid w:val="007A56BA"/>
    <w:rsid w:val="007A58F2"/>
    <w:rsid w:val="007A5BBF"/>
    <w:rsid w:val="007A5EBE"/>
    <w:rsid w:val="007A60B3"/>
    <w:rsid w:val="007A64B2"/>
    <w:rsid w:val="007A654C"/>
    <w:rsid w:val="007A6920"/>
    <w:rsid w:val="007A702B"/>
    <w:rsid w:val="007A7417"/>
    <w:rsid w:val="007A7967"/>
    <w:rsid w:val="007A79F2"/>
    <w:rsid w:val="007A7D1D"/>
    <w:rsid w:val="007A7F83"/>
    <w:rsid w:val="007B042A"/>
    <w:rsid w:val="007B042D"/>
    <w:rsid w:val="007B0598"/>
    <w:rsid w:val="007B05A0"/>
    <w:rsid w:val="007B0BCB"/>
    <w:rsid w:val="007B0C1D"/>
    <w:rsid w:val="007B0DF1"/>
    <w:rsid w:val="007B0FD9"/>
    <w:rsid w:val="007B1790"/>
    <w:rsid w:val="007B1F7B"/>
    <w:rsid w:val="007B2021"/>
    <w:rsid w:val="007B233E"/>
    <w:rsid w:val="007B2F16"/>
    <w:rsid w:val="007B2F6D"/>
    <w:rsid w:val="007B3861"/>
    <w:rsid w:val="007B3B76"/>
    <w:rsid w:val="007B4161"/>
    <w:rsid w:val="007B41BD"/>
    <w:rsid w:val="007B4341"/>
    <w:rsid w:val="007B5567"/>
    <w:rsid w:val="007B60AA"/>
    <w:rsid w:val="007B6197"/>
    <w:rsid w:val="007B61DC"/>
    <w:rsid w:val="007B6341"/>
    <w:rsid w:val="007B64AB"/>
    <w:rsid w:val="007B70C3"/>
    <w:rsid w:val="007C1959"/>
    <w:rsid w:val="007C19AC"/>
    <w:rsid w:val="007C2621"/>
    <w:rsid w:val="007C26CE"/>
    <w:rsid w:val="007C278F"/>
    <w:rsid w:val="007C29B0"/>
    <w:rsid w:val="007C2E5E"/>
    <w:rsid w:val="007C3C67"/>
    <w:rsid w:val="007C3DBC"/>
    <w:rsid w:val="007C3E43"/>
    <w:rsid w:val="007C449C"/>
    <w:rsid w:val="007C4CB8"/>
    <w:rsid w:val="007C4EF2"/>
    <w:rsid w:val="007C5943"/>
    <w:rsid w:val="007C6272"/>
    <w:rsid w:val="007C6603"/>
    <w:rsid w:val="007C6810"/>
    <w:rsid w:val="007C6825"/>
    <w:rsid w:val="007C68B1"/>
    <w:rsid w:val="007C6B06"/>
    <w:rsid w:val="007C6F92"/>
    <w:rsid w:val="007C76F6"/>
    <w:rsid w:val="007D07FE"/>
    <w:rsid w:val="007D0A6B"/>
    <w:rsid w:val="007D0F8F"/>
    <w:rsid w:val="007D146A"/>
    <w:rsid w:val="007D2DAA"/>
    <w:rsid w:val="007D3A68"/>
    <w:rsid w:val="007D3BE7"/>
    <w:rsid w:val="007D41BF"/>
    <w:rsid w:val="007D443A"/>
    <w:rsid w:val="007D4CB9"/>
    <w:rsid w:val="007D4E56"/>
    <w:rsid w:val="007D4E6F"/>
    <w:rsid w:val="007D4F1D"/>
    <w:rsid w:val="007D50E7"/>
    <w:rsid w:val="007D52E7"/>
    <w:rsid w:val="007D5600"/>
    <w:rsid w:val="007D562F"/>
    <w:rsid w:val="007D5777"/>
    <w:rsid w:val="007D5A72"/>
    <w:rsid w:val="007D5DAB"/>
    <w:rsid w:val="007D5EDD"/>
    <w:rsid w:val="007D6041"/>
    <w:rsid w:val="007D62F0"/>
    <w:rsid w:val="007D6E17"/>
    <w:rsid w:val="007D77CE"/>
    <w:rsid w:val="007D7986"/>
    <w:rsid w:val="007D7F19"/>
    <w:rsid w:val="007D7F52"/>
    <w:rsid w:val="007E01F0"/>
    <w:rsid w:val="007E0ED2"/>
    <w:rsid w:val="007E10D2"/>
    <w:rsid w:val="007E134D"/>
    <w:rsid w:val="007E1706"/>
    <w:rsid w:val="007E1D2E"/>
    <w:rsid w:val="007E21C9"/>
    <w:rsid w:val="007E23DA"/>
    <w:rsid w:val="007E2A9B"/>
    <w:rsid w:val="007E2D24"/>
    <w:rsid w:val="007E38F0"/>
    <w:rsid w:val="007E3D18"/>
    <w:rsid w:val="007E406C"/>
    <w:rsid w:val="007E447F"/>
    <w:rsid w:val="007E4573"/>
    <w:rsid w:val="007E51BF"/>
    <w:rsid w:val="007E53F6"/>
    <w:rsid w:val="007E58DB"/>
    <w:rsid w:val="007E5986"/>
    <w:rsid w:val="007E5C04"/>
    <w:rsid w:val="007E5CE3"/>
    <w:rsid w:val="007E62DC"/>
    <w:rsid w:val="007E7394"/>
    <w:rsid w:val="007E7435"/>
    <w:rsid w:val="007E7A7B"/>
    <w:rsid w:val="007E7C25"/>
    <w:rsid w:val="007F01C9"/>
    <w:rsid w:val="007F0A8E"/>
    <w:rsid w:val="007F1130"/>
    <w:rsid w:val="007F15A1"/>
    <w:rsid w:val="007F1DE1"/>
    <w:rsid w:val="007F1E0C"/>
    <w:rsid w:val="007F224A"/>
    <w:rsid w:val="007F2BF6"/>
    <w:rsid w:val="007F3029"/>
    <w:rsid w:val="007F354E"/>
    <w:rsid w:val="007F385B"/>
    <w:rsid w:val="007F4227"/>
    <w:rsid w:val="007F4292"/>
    <w:rsid w:val="007F4307"/>
    <w:rsid w:val="007F4335"/>
    <w:rsid w:val="007F4536"/>
    <w:rsid w:val="007F46F6"/>
    <w:rsid w:val="007F5387"/>
    <w:rsid w:val="007F538A"/>
    <w:rsid w:val="007F5D97"/>
    <w:rsid w:val="007F62A3"/>
    <w:rsid w:val="007F695D"/>
    <w:rsid w:val="007F69D3"/>
    <w:rsid w:val="007F7089"/>
    <w:rsid w:val="007F7424"/>
    <w:rsid w:val="007F76F4"/>
    <w:rsid w:val="007F77BC"/>
    <w:rsid w:val="008008E7"/>
    <w:rsid w:val="00800AE1"/>
    <w:rsid w:val="0080118A"/>
    <w:rsid w:val="0080177B"/>
    <w:rsid w:val="00803229"/>
    <w:rsid w:val="0080337C"/>
    <w:rsid w:val="00803755"/>
    <w:rsid w:val="008037C2"/>
    <w:rsid w:val="00803C49"/>
    <w:rsid w:val="00804326"/>
    <w:rsid w:val="00804C3D"/>
    <w:rsid w:val="00804CB6"/>
    <w:rsid w:val="008057EB"/>
    <w:rsid w:val="008059D8"/>
    <w:rsid w:val="00805C60"/>
    <w:rsid w:val="00805D51"/>
    <w:rsid w:val="00805E18"/>
    <w:rsid w:val="00806205"/>
    <w:rsid w:val="00806391"/>
    <w:rsid w:val="00806D0F"/>
    <w:rsid w:val="00806D61"/>
    <w:rsid w:val="00806E74"/>
    <w:rsid w:val="00807690"/>
    <w:rsid w:val="008078EE"/>
    <w:rsid w:val="008079ED"/>
    <w:rsid w:val="008100C2"/>
    <w:rsid w:val="0081146C"/>
    <w:rsid w:val="00811F58"/>
    <w:rsid w:val="00811F8C"/>
    <w:rsid w:val="00812595"/>
    <w:rsid w:val="00813005"/>
    <w:rsid w:val="00813253"/>
    <w:rsid w:val="00813CE9"/>
    <w:rsid w:val="00815462"/>
    <w:rsid w:val="00815469"/>
    <w:rsid w:val="008159CC"/>
    <w:rsid w:val="00815ACF"/>
    <w:rsid w:val="00815B18"/>
    <w:rsid w:val="00815CE5"/>
    <w:rsid w:val="00815DC9"/>
    <w:rsid w:val="00816B1E"/>
    <w:rsid w:val="00816C57"/>
    <w:rsid w:val="00816CE7"/>
    <w:rsid w:val="008171B1"/>
    <w:rsid w:val="00817263"/>
    <w:rsid w:val="00817E89"/>
    <w:rsid w:val="008202AF"/>
    <w:rsid w:val="008203C9"/>
    <w:rsid w:val="008211A6"/>
    <w:rsid w:val="0082171E"/>
    <w:rsid w:val="008222A4"/>
    <w:rsid w:val="008223A0"/>
    <w:rsid w:val="00822483"/>
    <w:rsid w:val="008224F8"/>
    <w:rsid w:val="008228DD"/>
    <w:rsid w:val="0082393D"/>
    <w:rsid w:val="00823C05"/>
    <w:rsid w:val="00823D40"/>
    <w:rsid w:val="008247AC"/>
    <w:rsid w:val="008249D6"/>
    <w:rsid w:val="00824FF6"/>
    <w:rsid w:val="008251AF"/>
    <w:rsid w:val="00825450"/>
    <w:rsid w:val="008256D3"/>
    <w:rsid w:val="00825CE7"/>
    <w:rsid w:val="00825FD2"/>
    <w:rsid w:val="0082655E"/>
    <w:rsid w:val="00826642"/>
    <w:rsid w:val="00826A72"/>
    <w:rsid w:val="00826B82"/>
    <w:rsid w:val="00826BE9"/>
    <w:rsid w:val="0082760D"/>
    <w:rsid w:val="00830AAE"/>
    <w:rsid w:val="00831D6C"/>
    <w:rsid w:val="0083217E"/>
    <w:rsid w:val="00832628"/>
    <w:rsid w:val="008326FD"/>
    <w:rsid w:val="0083308A"/>
    <w:rsid w:val="00833CDD"/>
    <w:rsid w:val="008344E0"/>
    <w:rsid w:val="00835427"/>
    <w:rsid w:val="00835D45"/>
    <w:rsid w:val="0083605B"/>
    <w:rsid w:val="00836118"/>
    <w:rsid w:val="0083650B"/>
    <w:rsid w:val="008374F8"/>
    <w:rsid w:val="00837841"/>
    <w:rsid w:val="008379DC"/>
    <w:rsid w:val="00840A6B"/>
    <w:rsid w:val="00840D02"/>
    <w:rsid w:val="0084130A"/>
    <w:rsid w:val="0084135F"/>
    <w:rsid w:val="008415BB"/>
    <w:rsid w:val="0084197B"/>
    <w:rsid w:val="0084278A"/>
    <w:rsid w:val="00842E52"/>
    <w:rsid w:val="008435ED"/>
    <w:rsid w:val="00844595"/>
    <w:rsid w:val="00844867"/>
    <w:rsid w:val="00844899"/>
    <w:rsid w:val="00844D08"/>
    <w:rsid w:val="00844D2E"/>
    <w:rsid w:val="00844E83"/>
    <w:rsid w:val="00845721"/>
    <w:rsid w:val="00845E7D"/>
    <w:rsid w:val="00845F06"/>
    <w:rsid w:val="008467E0"/>
    <w:rsid w:val="00846D7A"/>
    <w:rsid w:val="00846E96"/>
    <w:rsid w:val="00846FD0"/>
    <w:rsid w:val="0084707B"/>
    <w:rsid w:val="00847452"/>
    <w:rsid w:val="00847AD9"/>
    <w:rsid w:val="00850222"/>
    <w:rsid w:val="008504E9"/>
    <w:rsid w:val="00850673"/>
    <w:rsid w:val="00850A4C"/>
    <w:rsid w:val="00852142"/>
    <w:rsid w:val="00852584"/>
    <w:rsid w:val="00852772"/>
    <w:rsid w:val="008528A7"/>
    <w:rsid w:val="00852BAD"/>
    <w:rsid w:val="008532FF"/>
    <w:rsid w:val="00853A71"/>
    <w:rsid w:val="00853B4C"/>
    <w:rsid w:val="00853D8B"/>
    <w:rsid w:val="00853D8C"/>
    <w:rsid w:val="00854489"/>
    <w:rsid w:val="00854EDD"/>
    <w:rsid w:val="00855259"/>
    <w:rsid w:val="00855EDF"/>
    <w:rsid w:val="0085654A"/>
    <w:rsid w:val="008566CE"/>
    <w:rsid w:val="0085682B"/>
    <w:rsid w:val="0085720A"/>
    <w:rsid w:val="008575E4"/>
    <w:rsid w:val="0085796C"/>
    <w:rsid w:val="008579C9"/>
    <w:rsid w:val="00857C7A"/>
    <w:rsid w:val="00860141"/>
    <w:rsid w:val="0086027E"/>
    <w:rsid w:val="00860659"/>
    <w:rsid w:val="0086065F"/>
    <w:rsid w:val="00860C86"/>
    <w:rsid w:val="00861020"/>
    <w:rsid w:val="008612A8"/>
    <w:rsid w:val="00861AE6"/>
    <w:rsid w:val="00861BA8"/>
    <w:rsid w:val="00861D6D"/>
    <w:rsid w:val="00862113"/>
    <w:rsid w:val="00862406"/>
    <w:rsid w:val="00862BCB"/>
    <w:rsid w:val="00862EED"/>
    <w:rsid w:val="00863147"/>
    <w:rsid w:val="008639D9"/>
    <w:rsid w:val="008641FB"/>
    <w:rsid w:val="008643E1"/>
    <w:rsid w:val="0086487E"/>
    <w:rsid w:val="00864979"/>
    <w:rsid w:val="00864DDD"/>
    <w:rsid w:val="008651D8"/>
    <w:rsid w:val="008654E9"/>
    <w:rsid w:val="0086575B"/>
    <w:rsid w:val="00865772"/>
    <w:rsid w:val="00865CBE"/>
    <w:rsid w:val="00865D56"/>
    <w:rsid w:val="008669AD"/>
    <w:rsid w:val="00866EA1"/>
    <w:rsid w:val="00867198"/>
    <w:rsid w:val="00867654"/>
    <w:rsid w:val="008679BF"/>
    <w:rsid w:val="00867CE3"/>
    <w:rsid w:val="00870768"/>
    <w:rsid w:val="00870795"/>
    <w:rsid w:val="00870C92"/>
    <w:rsid w:val="00870F69"/>
    <w:rsid w:val="008715EF"/>
    <w:rsid w:val="0087173D"/>
    <w:rsid w:val="00871E5C"/>
    <w:rsid w:val="008722AB"/>
    <w:rsid w:val="008725E1"/>
    <w:rsid w:val="00872A89"/>
    <w:rsid w:val="00872DBE"/>
    <w:rsid w:val="00873001"/>
    <w:rsid w:val="00873337"/>
    <w:rsid w:val="00873C43"/>
    <w:rsid w:val="00873E3C"/>
    <w:rsid w:val="00873FB6"/>
    <w:rsid w:val="00874135"/>
    <w:rsid w:val="00874750"/>
    <w:rsid w:val="00874CE0"/>
    <w:rsid w:val="00874CFB"/>
    <w:rsid w:val="00874FC2"/>
    <w:rsid w:val="00875764"/>
    <w:rsid w:val="008764BF"/>
    <w:rsid w:val="0087669D"/>
    <w:rsid w:val="008767A9"/>
    <w:rsid w:val="00876A9F"/>
    <w:rsid w:val="00876AC5"/>
    <w:rsid w:val="00876BFB"/>
    <w:rsid w:val="00876CB8"/>
    <w:rsid w:val="00876EC3"/>
    <w:rsid w:val="0087701A"/>
    <w:rsid w:val="008774D2"/>
    <w:rsid w:val="008777E9"/>
    <w:rsid w:val="0087782F"/>
    <w:rsid w:val="00877C37"/>
    <w:rsid w:val="00877C5E"/>
    <w:rsid w:val="0088031D"/>
    <w:rsid w:val="008808D3"/>
    <w:rsid w:val="00880C1A"/>
    <w:rsid w:val="00881789"/>
    <w:rsid w:val="00881E87"/>
    <w:rsid w:val="0088206A"/>
    <w:rsid w:val="0088212D"/>
    <w:rsid w:val="00882825"/>
    <w:rsid w:val="00882C02"/>
    <w:rsid w:val="00883317"/>
    <w:rsid w:val="00883861"/>
    <w:rsid w:val="00883C2E"/>
    <w:rsid w:val="00883DBD"/>
    <w:rsid w:val="0088477E"/>
    <w:rsid w:val="008847AB"/>
    <w:rsid w:val="00884831"/>
    <w:rsid w:val="00884E9D"/>
    <w:rsid w:val="00885076"/>
    <w:rsid w:val="0088579E"/>
    <w:rsid w:val="008859E8"/>
    <w:rsid w:val="008860F3"/>
    <w:rsid w:val="0088625F"/>
    <w:rsid w:val="008864CC"/>
    <w:rsid w:val="008867CF"/>
    <w:rsid w:val="00886CCE"/>
    <w:rsid w:val="00886E13"/>
    <w:rsid w:val="0088700A"/>
    <w:rsid w:val="008870BC"/>
    <w:rsid w:val="0088721E"/>
    <w:rsid w:val="00887826"/>
    <w:rsid w:val="00887842"/>
    <w:rsid w:val="00887E7E"/>
    <w:rsid w:val="00890362"/>
    <w:rsid w:val="0089047B"/>
    <w:rsid w:val="00890D75"/>
    <w:rsid w:val="008911FF"/>
    <w:rsid w:val="0089161B"/>
    <w:rsid w:val="00891756"/>
    <w:rsid w:val="0089183D"/>
    <w:rsid w:val="0089249E"/>
    <w:rsid w:val="008928E1"/>
    <w:rsid w:val="0089291F"/>
    <w:rsid w:val="008934E6"/>
    <w:rsid w:val="0089390B"/>
    <w:rsid w:val="008939F5"/>
    <w:rsid w:val="008940E5"/>
    <w:rsid w:val="00894121"/>
    <w:rsid w:val="008941EC"/>
    <w:rsid w:val="008945A7"/>
    <w:rsid w:val="00894D1D"/>
    <w:rsid w:val="008951F4"/>
    <w:rsid w:val="0089556C"/>
    <w:rsid w:val="00895914"/>
    <w:rsid w:val="00895AE9"/>
    <w:rsid w:val="00895FFF"/>
    <w:rsid w:val="008963D0"/>
    <w:rsid w:val="0089687D"/>
    <w:rsid w:val="00896CB8"/>
    <w:rsid w:val="00897BD7"/>
    <w:rsid w:val="00897CB1"/>
    <w:rsid w:val="008A02F4"/>
    <w:rsid w:val="008A06B9"/>
    <w:rsid w:val="008A06FB"/>
    <w:rsid w:val="008A078D"/>
    <w:rsid w:val="008A1BFE"/>
    <w:rsid w:val="008A20C9"/>
    <w:rsid w:val="008A2839"/>
    <w:rsid w:val="008A2AEC"/>
    <w:rsid w:val="008A36D0"/>
    <w:rsid w:val="008A388C"/>
    <w:rsid w:val="008A3D2D"/>
    <w:rsid w:val="008A3EF9"/>
    <w:rsid w:val="008A4541"/>
    <w:rsid w:val="008A4E4D"/>
    <w:rsid w:val="008A4FED"/>
    <w:rsid w:val="008A56D3"/>
    <w:rsid w:val="008A57F6"/>
    <w:rsid w:val="008A58BF"/>
    <w:rsid w:val="008A5EAB"/>
    <w:rsid w:val="008A6AFE"/>
    <w:rsid w:val="008A6CB8"/>
    <w:rsid w:val="008A7006"/>
    <w:rsid w:val="008A7634"/>
    <w:rsid w:val="008A7AC7"/>
    <w:rsid w:val="008A7B37"/>
    <w:rsid w:val="008B06C1"/>
    <w:rsid w:val="008B06D1"/>
    <w:rsid w:val="008B10B5"/>
    <w:rsid w:val="008B1D2C"/>
    <w:rsid w:val="008B24A3"/>
    <w:rsid w:val="008B2B8B"/>
    <w:rsid w:val="008B309C"/>
    <w:rsid w:val="008B30A1"/>
    <w:rsid w:val="008B3D5C"/>
    <w:rsid w:val="008B409A"/>
    <w:rsid w:val="008B41F5"/>
    <w:rsid w:val="008B4650"/>
    <w:rsid w:val="008B4744"/>
    <w:rsid w:val="008B4DD3"/>
    <w:rsid w:val="008B576B"/>
    <w:rsid w:val="008B5A4D"/>
    <w:rsid w:val="008B62E2"/>
    <w:rsid w:val="008B63F3"/>
    <w:rsid w:val="008B6878"/>
    <w:rsid w:val="008B6A71"/>
    <w:rsid w:val="008B6E2D"/>
    <w:rsid w:val="008B7192"/>
    <w:rsid w:val="008B7203"/>
    <w:rsid w:val="008B765F"/>
    <w:rsid w:val="008B78BC"/>
    <w:rsid w:val="008B7920"/>
    <w:rsid w:val="008B7980"/>
    <w:rsid w:val="008B7BC5"/>
    <w:rsid w:val="008C0052"/>
    <w:rsid w:val="008C083D"/>
    <w:rsid w:val="008C0927"/>
    <w:rsid w:val="008C0A9F"/>
    <w:rsid w:val="008C0B7F"/>
    <w:rsid w:val="008C0C63"/>
    <w:rsid w:val="008C19AC"/>
    <w:rsid w:val="008C1A45"/>
    <w:rsid w:val="008C1AFD"/>
    <w:rsid w:val="008C1B4E"/>
    <w:rsid w:val="008C1CFE"/>
    <w:rsid w:val="008C1D38"/>
    <w:rsid w:val="008C22F3"/>
    <w:rsid w:val="008C23F0"/>
    <w:rsid w:val="008C2962"/>
    <w:rsid w:val="008C2B28"/>
    <w:rsid w:val="008C3D11"/>
    <w:rsid w:val="008C3EED"/>
    <w:rsid w:val="008C4A3D"/>
    <w:rsid w:val="008C54EE"/>
    <w:rsid w:val="008C58F0"/>
    <w:rsid w:val="008C5D68"/>
    <w:rsid w:val="008C6317"/>
    <w:rsid w:val="008C6FA9"/>
    <w:rsid w:val="008C7287"/>
    <w:rsid w:val="008C74BE"/>
    <w:rsid w:val="008C75D0"/>
    <w:rsid w:val="008C7945"/>
    <w:rsid w:val="008C7C90"/>
    <w:rsid w:val="008C7E89"/>
    <w:rsid w:val="008D024F"/>
    <w:rsid w:val="008D071C"/>
    <w:rsid w:val="008D085D"/>
    <w:rsid w:val="008D0C24"/>
    <w:rsid w:val="008D118F"/>
    <w:rsid w:val="008D19BC"/>
    <w:rsid w:val="008D1B8E"/>
    <w:rsid w:val="008D1D67"/>
    <w:rsid w:val="008D1E37"/>
    <w:rsid w:val="008D21E4"/>
    <w:rsid w:val="008D2301"/>
    <w:rsid w:val="008D2C67"/>
    <w:rsid w:val="008D311B"/>
    <w:rsid w:val="008D317F"/>
    <w:rsid w:val="008D31D9"/>
    <w:rsid w:val="008D37E8"/>
    <w:rsid w:val="008D3B74"/>
    <w:rsid w:val="008D4096"/>
    <w:rsid w:val="008D4484"/>
    <w:rsid w:val="008D4FF1"/>
    <w:rsid w:val="008D5A70"/>
    <w:rsid w:val="008D5BD2"/>
    <w:rsid w:val="008D61D5"/>
    <w:rsid w:val="008D6248"/>
    <w:rsid w:val="008D65B5"/>
    <w:rsid w:val="008D6F71"/>
    <w:rsid w:val="008D7382"/>
    <w:rsid w:val="008D7402"/>
    <w:rsid w:val="008D7A32"/>
    <w:rsid w:val="008E02DB"/>
    <w:rsid w:val="008E0B7E"/>
    <w:rsid w:val="008E1AF6"/>
    <w:rsid w:val="008E2CED"/>
    <w:rsid w:val="008E34E7"/>
    <w:rsid w:val="008E34EB"/>
    <w:rsid w:val="008E3551"/>
    <w:rsid w:val="008E3C11"/>
    <w:rsid w:val="008E43A8"/>
    <w:rsid w:val="008E48B3"/>
    <w:rsid w:val="008E4A32"/>
    <w:rsid w:val="008E4AF4"/>
    <w:rsid w:val="008E50DA"/>
    <w:rsid w:val="008E50E4"/>
    <w:rsid w:val="008E5215"/>
    <w:rsid w:val="008E5265"/>
    <w:rsid w:val="008E5875"/>
    <w:rsid w:val="008E5C8A"/>
    <w:rsid w:val="008E5DE2"/>
    <w:rsid w:val="008E60BA"/>
    <w:rsid w:val="008E674F"/>
    <w:rsid w:val="008E6770"/>
    <w:rsid w:val="008E682E"/>
    <w:rsid w:val="008E684D"/>
    <w:rsid w:val="008E6D01"/>
    <w:rsid w:val="008E6EEB"/>
    <w:rsid w:val="008E7028"/>
    <w:rsid w:val="008E706D"/>
    <w:rsid w:val="008E7604"/>
    <w:rsid w:val="008E7B3F"/>
    <w:rsid w:val="008E7BB2"/>
    <w:rsid w:val="008E7CF1"/>
    <w:rsid w:val="008E7E33"/>
    <w:rsid w:val="008E7E3C"/>
    <w:rsid w:val="008F007D"/>
    <w:rsid w:val="008F081E"/>
    <w:rsid w:val="008F0885"/>
    <w:rsid w:val="008F0DBF"/>
    <w:rsid w:val="008F10C0"/>
    <w:rsid w:val="008F11C2"/>
    <w:rsid w:val="008F1A2D"/>
    <w:rsid w:val="008F1EC2"/>
    <w:rsid w:val="008F2124"/>
    <w:rsid w:val="008F2AF3"/>
    <w:rsid w:val="008F2BD1"/>
    <w:rsid w:val="008F2E17"/>
    <w:rsid w:val="008F31FF"/>
    <w:rsid w:val="008F3BFB"/>
    <w:rsid w:val="008F44A9"/>
    <w:rsid w:val="008F55A3"/>
    <w:rsid w:val="008F6348"/>
    <w:rsid w:val="008F6C50"/>
    <w:rsid w:val="008F71AA"/>
    <w:rsid w:val="008F71B1"/>
    <w:rsid w:val="008F732B"/>
    <w:rsid w:val="008F760B"/>
    <w:rsid w:val="008F7C7C"/>
    <w:rsid w:val="008F7D02"/>
    <w:rsid w:val="00900613"/>
    <w:rsid w:val="00900824"/>
    <w:rsid w:val="00901922"/>
    <w:rsid w:val="00901C72"/>
    <w:rsid w:val="0090205A"/>
    <w:rsid w:val="009027C1"/>
    <w:rsid w:val="00903320"/>
    <w:rsid w:val="00903456"/>
    <w:rsid w:val="009035BA"/>
    <w:rsid w:val="009036E3"/>
    <w:rsid w:val="00903899"/>
    <w:rsid w:val="0090464B"/>
    <w:rsid w:val="00904ADC"/>
    <w:rsid w:val="00905A54"/>
    <w:rsid w:val="00905F59"/>
    <w:rsid w:val="009063D0"/>
    <w:rsid w:val="00906A32"/>
    <w:rsid w:val="00907A66"/>
    <w:rsid w:val="00907D67"/>
    <w:rsid w:val="00910190"/>
    <w:rsid w:val="00910222"/>
    <w:rsid w:val="00910917"/>
    <w:rsid w:val="0091099D"/>
    <w:rsid w:val="009110EE"/>
    <w:rsid w:val="0091172E"/>
    <w:rsid w:val="00911C8F"/>
    <w:rsid w:val="00911E02"/>
    <w:rsid w:val="00911FEC"/>
    <w:rsid w:val="00912012"/>
    <w:rsid w:val="00912445"/>
    <w:rsid w:val="00912696"/>
    <w:rsid w:val="0091349A"/>
    <w:rsid w:val="00913948"/>
    <w:rsid w:val="00913D79"/>
    <w:rsid w:val="0091451C"/>
    <w:rsid w:val="00914540"/>
    <w:rsid w:val="0091548D"/>
    <w:rsid w:val="009154D5"/>
    <w:rsid w:val="0091588A"/>
    <w:rsid w:val="00915A1F"/>
    <w:rsid w:val="00915A54"/>
    <w:rsid w:val="00915FC4"/>
    <w:rsid w:val="009161A7"/>
    <w:rsid w:val="00916509"/>
    <w:rsid w:val="00917CE9"/>
    <w:rsid w:val="00917D01"/>
    <w:rsid w:val="009204F8"/>
    <w:rsid w:val="00920653"/>
    <w:rsid w:val="0092095B"/>
    <w:rsid w:val="009218B9"/>
    <w:rsid w:val="009219E5"/>
    <w:rsid w:val="00921D5D"/>
    <w:rsid w:val="00922349"/>
    <w:rsid w:val="0092327B"/>
    <w:rsid w:val="00924079"/>
    <w:rsid w:val="00924367"/>
    <w:rsid w:val="00924546"/>
    <w:rsid w:val="00924A44"/>
    <w:rsid w:val="00924B50"/>
    <w:rsid w:val="00924D04"/>
    <w:rsid w:val="00924F1A"/>
    <w:rsid w:val="009252C0"/>
    <w:rsid w:val="00925502"/>
    <w:rsid w:val="009255FC"/>
    <w:rsid w:val="00925805"/>
    <w:rsid w:val="00926399"/>
    <w:rsid w:val="0092693C"/>
    <w:rsid w:val="009272F3"/>
    <w:rsid w:val="00927CD0"/>
    <w:rsid w:val="00927F44"/>
    <w:rsid w:val="009307AD"/>
    <w:rsid w:val="009309CB"/>
    <w:rsid w:val="00930CD4"/>
    <w:rsid w:val="00931070"/>
    <w:rsid w:val="0093166C"/>
    <w:rsid w:val="009317A1"/>
    <w:rsid w:val="00931821"/>
    <w:rsid w:val="00931933"/>
    <w:rsid w:val="00932117"/>
    <w:rsid w:val="0093230E"/>
    <w:rsid w:val="00932CC9"/>
    <w:rsid w:val="009333B8"/>
    <w:rsid w:val="0093382B"/>
    <w:rsid w:val="009339A5"/>
    <w:rsid w:val="00933D17"/>
    <w:rsid w:val="00933E0B"/>
    <w:rsid w:val="00933EB8"/>
    <w:rsid w:val="00934584"/>
    <w:rsid w:val="00934A61"/>
    <w:rsid w:val="00934B86"/>
    <w:rsid w:val="009350BD"/>
    <w:rsid w:val="009350BE"/>
    <w:rsid w:val="009350EF"/>
    <w:rsid w:val="00935918"/>
    <w:rsid w:val="00935CE5"/>
    <w:rsid w:val="00935FF4"/>
    <w:rsid w:val="00935FFD"/>
    <w:rsid w:val="00937148"/>
    <w:rsid w:val="009375A3"/>
    <w:rsid w:val="009377EE"/>
    <w:rsid w:val="0094007C"/>
    <w:rsid w:val="009401F0"/>
    <w:rsid w:val="00941654"/>
    <w:rsid w:val="00941D01"/>
    <w:rsid w:val="00941DCB"/>
    <w:rsid w:val="00942038"/>
    <w:rsid w:val="0094230F"/>
    <w:rsid w:val="009424A4"/>
    <w:rsid w:val="009426FB"/>
    <w:rsid w:val="00942A8A"/>
    <w:rsid w:val="00942CD7"/>
    <w:rsid w:val="00942D8B"/>
    <w:rsid w:val="009437FE"/>
    <w:rsid w:val="00943C73"/>
    <w:rsid w:val="00943EAE"/>
    <w:rsid w:val="009440E2"/>
    <w:rsid w:val="0094459B"/>
    <w:rsid w:val="00945181"/>
    <w:rsid w:val="00945724"/>
    <w:rsid w:val="00945AB2"/>
    <w:rsid w:val="009468CA"/>
    <w:rsid w:val="00946C19"/>
    <w:rsid w:val="00946C81"/>
    <w:rsid w:val="00947057"/>
    <w:rsid w:val="00947215"/>
    <w:rsid w:val="00947C51"/>
    <w:rsid w:val="00947DC5"/>
    <w:rsid w:val="00947EE6"/>
    <w:rsid w:val="00947EFB"/>
    <w:rsid w:val="00947FD3"/>
    <w:rsid w:val="00950351"/>
    <w:rsid w:val="00950471"/>
    <w:rsid w:val="0095091A"/>
    <w:rsid w:val="00950B88"/>
    <w:rsid w:val="00950F48"/>
    <w:rsid w:val="00950FAA"/>
    <w:rsid w:val="0095154D"/>
    <w:rsid w:val="0095287D"/>
    <w:rsid w:val="00952A7C"/>
    <w:rsid w:val="009533A6"/>
    <w:rsid w:val="009533AE"/>
    <w:rsid w:val="00953407"/>
    <w:rsid w:val="00953A3C"/>
    <w:rsid w:val="00954256"/>
    <w:rsid w:val="00954497"/>
    <w:rsid w:val="00954BA8"/>
    <w:rsid w:val="00954E5C"/>
    <w:rsid w:val="009551C8"/>
    <w:rsid w:val="0095621F"/>
    <w:rsid w:val="0095651D"/>
    <w:rsid w:val="00956522"/>
    <w:rsid w:val="00956F38"/>
    <w:rsid w:val="00957915"/>
    <w:rsid w:val="00957971"/>
    <w:rsid w:val="00957D3E"/>
    <w:rsid w:val="00957EE1"/>
    <w:rsid w:val="009600E9"/>
    <w:rsid w:val="009603B7"/>
    <w:rsid w:val="009605EC"/>
    <w:rsid w:val="009605F6"/>
    <w:rsid w:val="00960CE3"/>
    <w:rsid w:val="009610D8"/>
    <w:rsid w:val="009615DE"/>
    <w:rsid w:val="00961ADE"/>
    <w:rsid w:val="00962015"/>
    <w:rsid w:val="00962735"/>
    <w:rsid w:val="0096284B"/>
    <w:rsid w:val="00962A13"/>
    <w:rsid w:val="00963705"/>
    <w:rsid w:val="00963812"/>
    <w:rsid w:val="009640E9"/>
    <w:rsid w:val="00964691"/>
    <w:rsid w:val="009650B7"/>
    <w:rsid w:val="00965DFB"/>
    <w:rsid w:val="00965EEC"/>
    <w:rsid w:val="0096610B"/>
    <w:rsid w:val="00966F6A"/>
    <w:rsid w:val="00967256"/>
    <w:rsid w:val="0096754A"/>
    <w:rsid w:val="009677DA"/>
    <w:rsid w:val="00967A93"/>
    <w:rsid w:val="0097019E"/>
    <w:rsid w:val="00970260"/>
    <w:rsid w:val="009702FF"/>
    <w:rsid w:val="00970D6B"/>
    <w:rsid w:val="00970DC2"/>
    <w:rsid w:val="0097122B"/>
    <w:rsid w:val="0097125B"/>
    <w:rsid w:val="00971613"/>
    <w:rsid w:val="00971DF8"/>
    <w:rsid w:val="00972965"/>
    <w:rsid w:val="00972E58"/>
    <w:rsid w:val="00973810"/>
    <w:rsid w:val="009739CF"/>
    <w:rsid w:val="00974469"/>
    <w:rsid w:val="0097454F"/>
    <w:rsid w:val="00974943"/>
    <w:rsid w:val="0097593A"/>
    <w:rsid w:val="009759D1"/>
    <w:rsid w:val="00975E02"/>
    <w:rsid w:val="009760C3"/>
    <w:rsid w:val="0097611C"/>
    <w:rsid w:val="009768DD"/>
    <w:rsid w:val="00976994"/>
    <w:rsid w:val="00976D0B"/>
    <w:rsid w:val="00976F4F"/>
    <w:rsid w:val="00977627"/>
    <w:rsid w:val="00977640"/>
    <w:rsid w:val="009779C3"/>
    <w:rsid w:val="00977B61"/>
    <w:rsid w:val="00977CCB"/>
    <w:rsid w:val="009805EB"/>
    <w:rsid w:val="009807B5"/>
    <w:rsid w:val="00980F4A"/>
    <w:rsid w:val="00980FD2"/>
    <w:rsid w:val="009812EC"/>
    <w:rsid w:val="009816FB"/>
    <w:rsid w:val="0098184E"/>
    <w:rsid w:val="00981BEC"/>
    <w:rsid w:val="00981C75"/>
    <w:rsid w:val="0098311A"/>
    <w:rsid w:val="009832E9"/>
    <w:rsid w:val="009835E3"/>
    <w:rsid w:val="00983A1D"/>
    <w:rsid w:val="00983CBE"/>
    <w:rsid w:val="00984204"/>
    <w:rsid w:val="0098497E"/>
    <w:rsid w:val="00984D34"/>
    <w:rsid w:val="00985371"/>
    <w:rsid w:val="0098552A"/>
    <w:rsid w:val="0098599B"/>
    <w:rsid w:val="00986081"/>
    <w:rsid w:val="009869E9"/>
    <w:rsid w:val="00987306"/>
    <w:rsid w:val="00987A39"/>
    <w:rsid w:val="00987D7F"/>
    <w:rsid w:val="00987EEF"/>
    <w:rsid w:val="00990105"/>
    <w:rsid w:val="0099035D"/>
    <w:rsid w:val="00990D44"/>
    <w:rsid w:val="00990E8F"/>
    <w:rsid w:val="00991120"/>
    <w:rsid w:val="0099133E"/>
    <w:rsid w:val="00991678"/>
    <w:rsid w:val="00992175"/>
    <w:rsid w:val="009922FD"/>
    <w:rsid w:val="0099262E"/>
    <w:rsid w:val="009927EE"/>
    <w:rsid w:val="00992BD4"/>
    <w:rsid w:val="00992DFA"/>
    <w:rsid w:val="009936FA"/>
    <w:rsid w:val="00993E81"/>
    <w:rsid w:val="00993ECE"/>
    <w:rsid w:val="0099403B"/>
    <w:rsid w:val="00994153"/>
    <w:rsid w:val="009941A5"/>
    <w:rsid w:val="00994588"/>
    <w:rsid w:val="0099468E"/>
    <w:rsid w:val="009946D9"/>
    <w:rsid w:val="00994D4F"/>
    <w:rsid w:val="00995066"/>
    <w:rsid w:val="009951C9"/>
    <w:rsid w:val="00995597"/>
    <w:rsid w:val="00995FBD"/>
    <w:rsid w:val="009A0197"/>
    <w:rsid w:val="009A05E4"/>
    <w:rsid w:val="009A0CB9"/>
    <w:rsid w:val="009A0CC9"/>
    <w:rsid w:val="009A1B0B"/>
    <w:rsid w:val="009A237B"/>
    <w:rsid w:val="009A2A12"/>
    <w:rsid w:val="009A4378"/>
    <w:rsid w:val="009A485A"/>
    <w:rsid w:val="009A5039"/>
    <w:rsid w:val="009A59BB"/>
    <w:rsid w:val="009A5E4E"/>
    <w:rsid w:val="009A6184"/>
    <w:rsid w:val="009A61E7"/>
    <w:rsid w:val="009A7764"/>
    <w:rsid w:val="009A7981"/>
    <w:rsid w:val="009A7AC7"/>
    <w:rsid w:val="009A7B22"/>
    <w:rsid w:val="009A7F65"/>
    <w:rsid w:val="009B0249"/>
    <w:rsid w:val="009B02A1"/>
    <w:rsid w:val="009B070E"/>
    <w:rsid w:val="009B1238"/>
    <w:rsid w:val="009B1F05"/>
    <w:rsid w:val="009B1F56"/>
    <w:rsid w:val="009B24A1"/>
    <w:rsid w:val="009B2604"/>
    <w:rsid w:val="009B2D2E"/>
    <w:rsid w:val="009B2F54"/>
    <w:rsid w:val="009B31D3"/>
    <w:rsid w:val="009B32EB"/>
    <w:rsid w:val="009B3608"/>
    <w:rsid w:val="009B46D9"/>
    <w:rsid w:val="009B4A24"/>
    <w:rsid w:val="009B4DD2"/>
    <w:rsid w:val="009B58D0"/>
    <w:rsid w:val="009B6609"/>
    <w:rsid w:val="009B685F"/>
    <w:rsid w:val="009B698D"/>
    <w:rsid w:val="009B7254"/>
    <w:rsid w:val="009B747A"/>
    <w:rsid w:val="009B798F"/>
    <w:rsid w:val="009B7C3C"/>
    <w:rsid w:val="009B7D33"/>
    <w:rsid w:val="009C0353"/>
    <w:rsid w:val="009C0531"/>
    <w:rsid w:val="009C069B"/>
    <w:rsid w:val="009C086C"/>
    <w:rsid w:val="009C09D5"/>
    <w:rsid w:val="009C0E99"/>
    <w:rsid w:val="009C14A1"/>
    <w:rsid w:val="009C14F0"/>
    <w:rsid w:val="009C288D"/>
    <w:rsid w:val="009C2C82"/>
    <w:rsid w:val="009C2C8C"/>
    <w:rsid w:val="009C2D18"/>
    <w:rsid w:val="009C3065"/>
    <w:rsid w:val="009C307D"/>
    <w:rsid w:val="009C3122"/>
    <w:rsid w:val="009C336D"/>
    <w:rsid w:val="009C33BC"/>
    <w:rsid w:val="009C3EA8"/>
    <w:rsid w:val="009C4595"/>
    <w:rsid w:val="009C559D"/>
    <w:rsid w:val="009C56DF"/>
    <w:rsid w:val="009C5B6F"/>
    <w:rsid w:val="009C64EC"/>
    <w:rsid w:val="009C6C31"/>
    <w:rsid w:val="009C728E"/>
    <w:rsid w:val="009D08A8"/>
    <w:rsid w:val="009D092A"/>
    <w:rsid w:val="009D1062"/>
    <w:rsid w:val="009D1304"/>
    <w:rsid w:val="009D1480"/>
    <w:rsid w:val="009D1C29"/>
    <w:rsid w:val="009D1CF1"/>
    <w:rsid w:val="009D2652"/>
    <w:rsid w:val="009D2835"/>
    <w:rsid w:val="009D2A5A"/>
    <w:rsid w:val="009D2EDA"/>
    <w:rsid w:val="009D307A"/>
    <w:rsid w:val="009D51C1"/>
    <w:rsid w:val="009D5736"/>
    <w:rsid w:val="009D58ED"/>
    <w:rsid w:val="009D5E59"/>
    <w:rsid w:val="009D68A8"/>
    <w:rsid w:val="009D6971"/>
    <w:rsid w:val="009D6C0A"/>
    <w:rsid w:val="009D714C"/>
    <w:rsid w:val="009D71C3"/>
    <w:rsid w:val="009D751F"/>
    <w:rsid w:val="009D7547"/>
    <w:rsid w:val="009D7DBA"/>
    <w:rsid w:val="009D7FB5"/>
    <w:rsid w:val="009E02AD"/>
    <w:rsid w:val="009E0C3A"/>
    <w:rsid w:val="009E0D77"/>
    <w:rsid w:val="009E0FF9"/>
    <w:rsid w:val="009E1167"/>
    <w:rsid w:val="009E12BB"/>
    <w:rsid w:val="009E16DF"/>
    <w:rsid w:val="009E192E"/>
    <w:rsid w:val="009E1F5D"/>
    <w:rsid w:val="009E201C"/>
    <w:rsid w:val="009E27B0"/>
    <w:rsid w:val="009E35F5"/>
    <w:rsid w:val="009E37A8"/>
    <w:rsid w:val="009E4872"/>
    <w:rsid w:val="009E4952"/>
    <w:rsid w:val="009E4E0E"/>
    <w:rsid w:val="009E5506"/>
    <w:rsid w:val="009E566F"/>
    <w:rsid w:val="009E5975"/>
    <w:rsid w:val="009E6287"/>
    <w:rsid w:val="009E69C0"/>
    <w:rsid w:val="009E6ECE"/>
    <w:rsid w:val="009E6FE9"/>
    <w:rsid w:val="009E7108"/>
    <w:rsid w:val="009E7DCC"/>
    <w:rsid w:val="009E7EC5"/>
    <w:rsid w:val="009E7EC6"/>
    <w:rsid w:val="009E7F0A"/>
    <w:rsid w:val="009F01A0"/>
    <w:rsid w:val="009F0C0D"/>
    <w:rsid w:val="009F1BA9"/>
    <w:rsid w:val="009F2126"/>
    <w:rsid w:val="009F346E"/>
    <w:rsid w:val="009F3E4A"/>
    <w:rsid w:val="009F44C6"/>
    <w:rsid w:val="009F4D15"/>
    <w:rsid w:val="009F5208"/>
    <w:rsid w:val="009F5343"/>
    <w:rsid w:val="009F5561"/>
    <w:rsid w:val="009F55BF"/>
    <w:rsid w:val="009F5974"/>
    <w:rsid w:val="009F5A2E"/>
    <w:rsid w:val="009F6359"/>
    <w:rsid w:val="009F66EC"/>
    <w:rsid w:val="009F6D80"/>
    <w:rsid w:val="009F6F6A"/>
    <w:rsid w:val="009F7091"/>
    <w:rsid w:val="009F742C"/>
    <w:rsid w:val="009F76DD"/>
    <w:rsid w:val="009F7744"/>
    <w:rsid w:val="009F79D5"/>
    <w:rsid w:val="009F7A82"/>
    <w:rsid w:val="00A00605"/>
    <w:rsid w:val="00A00A01"/>
    <w:rsid w:val="00A010F9"/>
    <w:rsid w:val="00A0112C"/>
    <w:rsid w:val="00A014E6"/>
    <w:rsid w:val="00A01547"/>
    <w:rsid w:val="00A01715"/>
    <w:rsid w:val="00A01961"/>
    <w:rsid w:val="00A0196F"/>
    <w:rsid w:val="00A01FC1"/>
    <w:rsid w:val="00A02098"/>
    <w:rsid w:val="00A03649"/>
    <w:rsid w:val="00A0398A"/>
    <w:rsid w:val="00A03E24"/>
    <w:rsid w:val="00A04903"/>
    <w:rsid w:val="00A04AF4"/>
    <w:rsid w:val="00A04DDF"/>
    <w:rsid w:val="00A04FC2"/>
    <w:rsid w:val="00A04FFA"/>
    <w:rsid w:val="00A05500"/>
    <w:rsid w:val="00A0561A"/>
    <w:rsid w:val="00A059B5"/>
    <w:rsid w:val="00A05AAC"/>
    <w:rsid w:val="00A05B07"/>
    <w:rsid w:val="00A05CD0"/>
    <w:rsid w:val="00A05D3A"/>
    <w:rsid w:val="00A05F07"/>
    <w:rsid w:val="00A064AB"/>
    <w:rsid w:val="00A06594"/>
    <w:rsid w:val="00A0680F"/>
    <w:rsid w:val="00A068D0"/>
    <w:rsid w:val="00A06F1D"/>
    <w:rsid w:val="00A07146"/>
    <w:rsid w:val="00A07333"/>
    <w:rsid w:val="00A07779"/>
    <w:rsid w:val="00A07D18"/>
    <w:rsid w:val="00A100D7"/>
    <w:rsid w:val="00A100E3"/>
    <w:rsid w:val="00A104A9"/>
    <w:rsid w:val="00A10D24"/>
    <w:rsid w:val="00A1132B"/>
    <w:rsid w:val="00A1139D"/>
    <w:rsid w:val="00A11A14"/>
    <w:rsid w:val="00A11DF0"/>
    <w:rsid w:val="00A12108"/>
    <w:rsid w:val="00A123FB"/>
    <w:rsid w:val="00A12A4E"/>
    <w:rsid w:val="00A1312A"/>
    <w:rsid w:val="00A133C8"/>
    <w:rsid w:val="00A13543"/>
    <w:rsid w:val="00A13B71"/>
    <w:rsid w:val="00A13B9D"/>
    <w:rsid w:val="00A14847"/>
    <w:rsid w:val="00A15323"/>
    <w:rsid w:val="00A15C71"/>
    <w:rsid w:val="00A1628C"/>
    <w:rsid w:val="00A16694"/>
    <w:rsid w:val="00A17351"/>
    <w:rsid w:val="00A176BE"/>
    <w:rsid w:val="00A17B9D"/>
    <w:rsid w:val="00A17F4E"/>
    <w:rsid w:val="00A20754"/>
    <w:rsid w:val="00A21063"/>
    <w:rsid w:val="00A21A9F"/>
    <w:rsid w:val="00A221BB"/>
    <w:rsid w:val="00A222CB"/>
    <w:rsid w:val="00A22363"/>
    <w:rsid w:val="00A22676"/>
    <w:rsid w:val="00A234AA"/>
    <w:rsid w:val="00A2369E"/>
    <w:rsid w:val="00A2381C"/>
    <w:rsid w:val="00A23ADD"/>
    <w:rsid w:val="00A23F0A"/>
    <w:rsid w:val="00A240B0"/>
    <w:rsid w:val="00A240F0"/>
    <w:rsid w:val="00A248C4"/>
    <w:rsid w:val="00A249CD"/>
    <w:rsid w:val="00A24A28"/>
    <w:rsid w:val="00A25379"/>
    <w:rsid w:val="00A2795A"/>
    <w:rsid w:val="00A3000D"/>
    <w:rsid w:val="00A30094"/>
    <w:rsid w:val="00A30365"/>
    <w:rsid w:val="00A3078A"/>
    <w:rsid w:val="00A30C21"/>
    <w:rsid w:val="00A30D79"/>
    <w:rsid w:val="00A32241"/>
    <w:rsid w:val="00A32941"/>
    <w:rsid w:val="00A336DB"/>
    <w:rsid w:val="00A34068"/>
    <w:rsid w:val="00A341F6"/>
    <w:rsid w:val="00A34800"/>
    <w:rsid w:val="00A34B77"/>
    <w:rsid w:val="00A350E1"/>
    <w:rsid w:val="00A35253"/>
    <w:rsid w:val="00A353A9"/>
    <w:rsid w:val="00A35723"/>
    <w:rsid w:val="00A35DC0"/>
    <w:rsid w:val="00A36344"/>
    <w:rsid w:val="00A3705C"/>
    <w:rsid w:val="00A37753"/>
    <w:rsid w:val="00A400BC"/>
    <w:rsid w:val="00A40204"/>
    <w:rsid w:val="00A404A6"/>
    <w:rsid w:val="00A40A44"/>
    <w:rsid w:val="00A4128F"/>
    <w:rsid w:val="00A41E5E"/>
    <w:rsid w:val="00A428D3"/>
    <w:rsid w:val="00A43416"/>
    <w:rsid w:val="00A43A85"/>
    <w:rsid w:val="00A43DD4"/>
    <w:rsid w:val="00A448D9"/>
    <w:rsid w:val="00A44A19"/>
    <w:rsid w:val="00A44D8C"/>
    <w:rsid w:val="00A4515E"/>
    <w:rsid w:val="00A4559E"/>
    <w:rsid w:val="00A45C23"/>
    <w:rsid w:val="00A4607B"/>
    <w:rsid w:val="00A46909"/>
    <w:rsid w:val="00A46DE2"/>
    <w:rsid w:val="00A47012"/>
    <w:rsid w:val="00A47C51"/>
    <w:rsid w:val="00A50310"/>
    <w:rsid w:val="00A5109E"/>
    <w:rsid w:val="00A51345"/>
    <w:rsid w:val="00A51E3F"/>
    <w:rsid w:val="00A52258"/>
    <w:rsid w:val="00A52883"/>
    <w:rsid w:val="00A529BE"/>
    <w:rsid w:val="00A52AB6"/>
    <w:rsid w:val="00A53073"/>
    <w:rsid w:val="00A5337D"/>
    <w:rsid w:val="00A53456"/>
    <w:rsid w:val="00A53A36"/>
    <w:rsid w:val="00A53DCC"/>
    <w:rsid w:val="00A53F24"/>
    <w:rsid w:val="00A550B1"/>
    <w:rsid w:val="00A559A7"/>
    <w:rsid w:val="00A5629A"/>
    <w:rsid w:val="00A56459"/>
    <w:rsid w:val="00A56B5E"/>
    <w:rsid w:val="00A56BE4"/>
    <w:rsid w:val="00A5723F"/>
    <w:rsid w:val="00A5739B"/>
    <w:rsid w:val="00A57F0F"/>
    <w:rsid w:val="00A57F28"/>
    <w:rsid w:val="00A60578"/>
    <w:rsid w:val="00A6057D"/>
    <w:rsid w:val="00A605AF"/>
    <w:rsid w:val="00A605C4"/>
    <w:rsid w:val="00A606E3"/>
    <w:rsid w:val="00A60A99"/>
    <w:rsid w:val="00A60D9B"/>
    <w:rsid w:val="00A613AB"/>
    <w:rsid w:val="00A61640"/>
    <w:rsid w:val="00A61826"/>
    <w:rsid w:val="00A61DAF"/>
    <w:rsid w:val="00A61ED0"/>
    <w:rsid w:val="00A61F1C"/>
    <w:rsid w:val="00A6213F"/>
    <w:rsid w:val="00A6278D"/>
    <w:rsid w:val="00A62F0C"/>
    <w:rsid w:val="00A638A3"/>
    <w:rsid w:val="00A64133"/>
    <w:rsid w:val="00A643E6"/>
    <w:rsid w:val="00A643F7"/>
    <w:rsid w:val="00A647E0"/>
    <w:rsid w:val="00A64B31"/>
    <w:rsid w:val="00A64DBC"/>
    <w:rsid w:val="00A6558E"/>
    <w:rsid w:val="00A65DD7"/>
    <w:rsid w:val="00A67718"/>
    <w:rsid w:val="00A7012E"/>
    <w:rsid w:val="00A70482"/>
    <w:rsid w:val="00A70E78"/>
    <w:rsid w:val="00A70F9C"/>
    <w:rsid w:val="00A70FE2"/>
    <w:rsid w:val="00A719E4"/>
    <w:rsid w:val="00A71F6C"/>
    <w:rsid w:val="00A732D0"/>
    <w:rsid w:val="00A73375"/>
    <w:rsid w:val="00A736C3"/>
    <w:rsid w:val="00A73744"/>
    <w:rsid w:val="00A73A6D"/>
    <w:rsid w:val="00A73B21"/>
    <w:rsid w:val="00A74664"/>
    <w:rsid w:val="00A75072"/>
    <w:rsid w:val="00A76067"/>
    <w:rsid w:val="00A761CA"/>
    <w:rsid w:val="00A76B08"/>
    <w:rsid w:val="00A771DA"/>
    <w:rsid w:val="00A77847"/>
    <w:rsid w:val="00A77B72"/>
    <w:rsid w:val="00A804D8"/>
    <w:rsid w:val="00A806B5"/>
    <w:rsid w:val="00A80B9F"/>
    <w:rsid w:val="00A8101F"/>
    <w:rsid w:val="00A815C7"/>
    <w:rsid w:val="00A816AF"/>
    <w:rsid w:val="00A81865"/>
    <w:rsid w:val="00A818A3"/>
    <w:rsid w:val="00A81E07"/>
    <w:rsid w:val="00A823A4"/>
    <w:rsid w:val="00A82779"/>
    <w:rsid w:val="00A82B49"/>
    <w:rsid w:val="00A82C05"/>
    <w:rsid w:val="00A82D02"/>
    <w:rsid w:val="00A82E1F"/>
    <w:rsid w:val="00A82E72"/>
    <w:rsid w:val="00A83078"/>
    <w:rsid w:val="00A83DBE"/>
    <w:rsid w:val="00A84CEF"/>
    <w:rsid w:val="00A84E24"/>
    <w:rsid w:val="00A85952"/>
    <w:rsid w:val="00A85A6C"/>
    <w:rsid w:val="00A85E77"/>
    <w:rsid w:val="00A85E9A"/>
    <w:rsid w:val="00A85EDA"/>
    <w:rsid w:val="00A865F3"/>
    <w:rsid w:val="00A86767"/>
    <w:rsid w:val="00A86C86"/>
    <w:rsid w:val="00A871ED"/>
    <w:rsid w:val="00A875F4"/>
    <w:rsid w:val="00A87670"/>
    <w:rsid w:val="00A876ED"/>
    <w:rsid w:val="00A87A15"/>
    <w:rsid w:val="00A87FD3"/>
    <w:rsid w:val="00A90814"/>
    <w:rsid w:val="00A9090C"/>
    <w:rsid w:val="00A90EC0"/>
    <w:rsid w:val="00A911EC"/>
    <w:rsid w:val="00A91210"/>
    <w:rsid w:val="00A91813"/>
    <w:rsid w:val="00A91F17"/>
    <w:rsid w:val="00A91FFE"/>
    <w:rsid w:val="00A92536"/>
    <w:rsid w:val="00A92FAD"/>
    <w:rsid w:val="00A930B0"/>
    <w:rsid w:val="00A93A45"/>
    <w:rsid w:val="00A941ED"/>
    <w:rsid w:val="00A941F9"/>
    <w:rsid w:val="00A9474C"/>
    <w:rsid w:val="00A9490F"/>
    <w:rsid w:val="00A94943"/>
    <w:rsid w:val="00A94ECA"/>
    <w:rsid w:val="00A95107"/>
    <w:rsid w:val="00A951CB"/>
    <w:rsid w:val="00A95579"/>
    <w:rsid w:val="00A95897"/>
    <w:rsid w:val="00A95D1D"/>
    <w:rsid w:val="00A95F30"/>
    <w:rsid w:val="00A95F68"/>
    <w:rsid w:val="00A96154"/>
    <w:rsid w:val="00A96432"/>
    <w:rsid w:val="00A968DC"/>
    <w:rsid w:val="00A96FC1"/>
    <w:rsid w:val="00A972F8"/>
    <w:rsid w:val="00A975BB"/>
    <w:rsid w:val="00A97B44"/>
    <w:rsid w:val="00A97C4C"/>
    <w:rsid w:val="00AA03E2"/>
    <w:rsid w:val="00AA0A4B"/>
    <w:rsid w:val="00AA0D1F"/>
    <w:rsid w:val="00AA0E14"/>
    <w:rsid w:val="00AA0EE2"/>
    <w:rsid w:val="00AA100F"/>
    <w:rsid w:val="00AA1367"/>
    <w:rsid w:val="00AA15F7"/>
    <w:rsid w:val="00AA172F"/>
    <w:rsid w:val="00AA2B3D"/>
    <w:rsid w:val="00AA2D9E"/>
    <w:rsid w:val="00AA2F3A"/>
    <w:rsid w:val="00AA333A"/>
    <w:rsid w:val="00AA3340"/>
    <w:rsid w:val="00AA3488"/>
    <w:rsid w:val="00AA3562"/>
    <w:rsid w:val="00AA3AF4"/>
    <w:rsid w:val="00AA3E72"/>
    <w:rsid w:val="00AA4032"/>
    <w:rsid w:val="00AA4440"/>
    <w:rsid w:val="00AA4629"/>
    <w:rsid w:val="00AA491B"/>
    <w:rsid w:val="00AA4A10"/>
    <w:rsid w:val="00AA5D7B"/>
    <w:rsid w:val="00AA6158"/>
    <w:rsid w:val="00AA7882"/>
    <w:rsid w:val="00AA7A1A"/>
    <w:rsid w:val="00AA7FA7"/>
    <w:rsid w:val="00AB0A9F"/>
    <w:rsid w:val="00AB0AFB"/>
    <w:rsid w:val="00AB27E2"/>
    <w:rsid w:val="00AB2B31"/>
    <w:rsid w:val="00AB35AF"/>
    <w:rsid w:val="00AB39F9"/>
    <w:rsid w:val="00AB3DA5"/>
    <w:rsid w:val="00AB4123"/>
    <w:rsid w:val="00AB4E2C"/>
    <w:rsid w:val="00AB5023"/>
    <w:rsid w:val="00AB51A3"/>
    <w:rsid w:val="00AB55F7"/>
    <w:rsid w:val="00AB5761"/>
    <w:rsid w:val="00AB62CA"/>
    <w:rsid w:val="00AB64BD"/>
    <w:rsid w:val="00AB655E"/>
    <w:rsid w:val="00AB6BAD"/>
    <w:rsid w:val="00AB7372"/>
    <w:rsid w:val="00AB7375"/>
    <w:rsid w:val="00AB75F1"/>
    <w:rsid w:val="00AB7629"/>
    <w:rsid w:val="00AB78C2"/>
    <w:rsid w:val="00AC052F"/>
    <w:rsid w:val="00AC0645"/>
    <w:rsid w:val="00AC1012"/>
    <w:rsid w:val="00AC112C"/>
    <w:rsid w:val="00AC136E"/>
    <w:rsid w:val="00AC19CD"/>
    <w:rsid w:val="00AC1DE7"/>
    <w:rsid w:val="00AC1F7C"/>
    <w:rsid w:val="00AC2B04"/>
    <w:rsid w:val="00AC36FF"/>
    <w:rsid w:val="00AC45AF"/>
    <w:rsid w:val="00AC4829"/>
    <w:rsid w:val="00AC48B8"/>
    <w:rsid w:val="00AC4B5A"/>
    <w:rsid w:val="00AC4C73"/>
    <w:rsid w:val="00AC4DBC"/>
    <w:rsid w:val="00AC4E2D"/>
    <w:rsid w:val="00AC5314"/>
    <w:rsid w:val="00AC5353"/>
    <w:rsid w:val="00AC53BF"/>
    <w:rsid w:val="00AC547A"/>
    <w:rsid w:val="00AC5621"/>
    <w:rsid w:val="00AC5A51"/>
    <w:rsid w:val="00AC5DDF"/>
    <w:rsid w:val="00AC628E"/>
    <w:rsid w:val="00AC62F1"/>
    <w:rsid w:val="00AC64C9"/>
    <w:rsid w:val="00AC6B2A"/>
    <w:rsid w:val="00AC6B46"/>
    <w:rsid w:val="00AC6B9B"/>
    <w:rsid w:val="00AC6BD3"/>
    <w:rsid w:val="00AC708B"/>
    <w:rsid w:val="00AC7474"/>
    <w:rsid w:val="00AC75FF"/>
    <w:rsid w:val="00AC761A"/>
    <w:rsid w:val="00AC7781"/>
    <w:rsid w:val="00AC78BF"/>
    <w:rsid w:val="00AC78E0"/>
    <w:rsid w:val="00AC7A5E"/>
    <w:rsid w:val="00AC7B98"/>
    <w:rsid w:val="00AC7F08"/>
    <w:rsid w:val="00AD007C"/>
    <w:rsid w:val="00AD056B"/>
    <w:rsid w:val="00AD092F"/>
    <w:rsid w:val="00AD0AA5"/>
    <w:rsid w:val="00AD152B"/>
    <w:rsid w:val="00AD2855"/>
    <w:rsid w:val="00AD30F1"/>
    <w:rsid w:val="00AD327E"/>
    <w:rsid w:val="00AD37C7"/>
    <w:rsid w:val="00AD3991"/>
    <w:rsid w:val="00AD3AFD"/>
    <w:rsid w:val="00AD3E49"/>
    <w:rsid w:val="00AD4304"/>
    <w:rsid w:val="00AD44FA"/>
    <w:rsid w:val="00AD4732"/>
    <w:rsid w:val="00AD47FE"/>
    <w:rsid w:val="00AD55FC"/>
    <w:rsid w:val="00AD5973"/>
    <w:rsid w:val="00AD59B8"/>
    <w:rsid w:val="00AD5CA7"/>
    <w:rsid w:val="00AD5D2F"/>
    <w:rsid w:val="00AD6131"/>
    <w:rsid w:val="00AD69DD"/>
    <w:rsid w:val="00AD6F54"/>
    <w:rsid w:val="00AD75C5"/>
    <w:rsid w:val="00AE0678"/>
    <w:rsid w:val="00AE0749"/>
    <w:rsid w:val="00AE08E7"/>
    <w:rsid w:val="00AE092C"/>
    <w:rsid w:val="00AE115B"/>
    <w:rsid w:val="00AE164F"/>
    <w:rsid w:val="00AE1774"/>
    <w:rsid w:val="00AE1DB2"/>
    <w:rsid w:val="00AE1FC1"/>
    <w:rsid w:val="00AE3504"/>
    <w:rsid w:val="00AE3542"/>
    <w:rsid w:val="00AE38D6"/>
    <w:rsid w:val="00AE3D26"/>
    <w:rsid w:val="00AE3DB1"/>
    <w:rsid w:val="00AE3DE1"/>
    <w:rsid w:val="00AE4486"/>
    <w:rsid w:val="00AE5CCD"/>
    <w:rsid w:val="00AE5D03"/>
    <w:rsid w:val="00AE61BC"/>
    <w:rsid w:val="00AE61DE"/>
    <w:rsid w:val="00AE61DF"/>
    <w:rsid w:val="00AE6423"/>
    <w:rsid w:val="00AE6529"/>
    <w:rsid w:val="00AE66C4"/>
    <w:rsid w:val="00AE6B59"/>
    <w:rsid w:val="00AE6F22"/>
    <w:rsid w:val="00AE7078"/>
    <w:rsid w:val="00AE7293"/>
    <w:rsid w:val="00AE729E"/>
    <w:rsid w:val="00AE747B"/>
    <w:rsid w:val="00AE787A"/>
    <w:rsid w:val="00AF031A"/>
    <w:rsid w:val="00AF05B6"/>
    <w:rsid w:val="00AF0B26"/>
    <w:rsid w:val="00AF1167"/>
    <w:rsid w:val="00AF1345"/>
    <w:rsid w:val="00AF1425"/>
    <w:rsid w:val="00AF1A4B"/>
    <w:rsid w:val="00AF2205"/>
    <w:rsid w:val="00AF223C"/>
    <w:rsid w:val="00AF310A"/>
    <w:rsid w:val="00AF3242"/>
    <w:rsid w:val="00AF34A5"/>
    <w:rsid w:val="00AF37A8"/>
    <w:rsid w:val="00AF38B9"/>
    <w:rsid w:val="00AF41B2"/>
    <w:rsid w:val="00AF496F"/>
    <w:rsid w:val="00AF4A4C"/>
    <w:rsid w:val="00AF4FCA"/>
    <w:rsid w:val="00AF5953"/>
    <w:rsid w:val="00AF603C"/>
    <w:rsid w:val="00AF656D"/>
    <w:rsid w:val="00AF6DFD"/>
    <w:rsid w:val="00AF74E0"/>
    <w:rsid w:val="00AF75DB"/>
    <w:rsid w:val="00AF77CC"/>
    <w:rsid w:val="00AF7FF8"/>
    <w:rsid w:val="00B001E4"/>
    <w:rsid w:val="00B008A4"/>
    <w:rsid w:val="00B00B1F"/>
    <w:rsid w:val="00B01222"/>
    <w:rsid w:val="00B01E2C"/>
    <w:rsid w:val="00B02580"/>
    <w:rsid w:val="00B02949"/>
    <w:rsid w:val="00B031AE"/>
    <w:rsid w:val="00B033CB"/>
    <w:rsid w:val="00B03556"/>
    <w:rsid w:val="00B03676"/>
    <w:rsid w:val="00B0372C"/>
    <w:rsid w:val="00B03D8E"/>
    <w:rsid w:val="00B03F02"/>
    <w:rsid w:val="00B04B98"/>
    <w:rsid w:val="00B04CF7"/>
    <w:rsid w:val="00B04DB7"/>
    <w:rsid w:val="00B05BB5"/>
    <w:rsid w:val="00B05EF5"/>
    <w:rsid w:val="00B05F20"/>
    <w:rsid w:val="00B0644B"/>
    <w:rsid w:val="00B06E93"/>
    <w:rsid w:val="00B06EE4"/>
    <w:rsid w:val="00B07539"/>
    <w:rsid w:val="00B076E0"/>
    <w:rsid w:val="00B07948"/>
    <w:rsid w:val="00B07D2E"/>
    <w:rsid w:val="00B1084D"/>
    <w:rsid w:val="00B10CA4"/>
    <w:rsid w:val="00B11878"/>
    <w:rsid w:val="00B11A50"/>
    <w:rsid w:val="00B11E45"/>
    <w:rsid w:val="00B12D76"/>
    <w:rsid w:val="00B132BC"/>
    <w:rsid w:val="00B134B1"/>
    <w:rsid w:val="00B13897"/>
    <w:rsid w:val="00B13C0A"/>
    <w:rsid w:val="00B140EE"/>
    <w:rsid w:val="00B145C0"/>
    <w:rsid w:val="00B147DC"/>
    <w:rsid w:val="00B14A87"/>
    <w:rsid w:val="00B153A2"/>
    <w:rsid w:val="00B15463"/>
    <w:rsid w:val="00B15DB3"/>
    <w:rsid w:val="00B16187"/>
    <w:rsid w:val="00B1622E"/>
    <w:rsid w:val="00B16946"/>
    <w:rsid w:val="00B169D7"/>
    <w:rsid w:val="00B16AF0"/>
    <w:rsid w:val="00B16C6B"/>
    <w:rsid w:val="00B175F9"/>
    <w:rsid w:val="00B178B9"/>
    <w:rsid w:val="00B17933"/>
    <w:rsid w:val="00B17B9D"/>
    <w:rsid w:val="00B17D15"/>
    <w:rsid w:val="00B20381"/>
    <w:rsid w:val="00B20C69"/>
    <w:rsid w:val="00B20CED"/>
    <w:rsid w:val="00B20DC2"/>
    <w:rsid w:val="00B21386"/>
    <w:rsid w:val="00B227BB"/>
    <w:rsid w:val="00B22950"/>
    <w:rsid w:val="00B22C5B"/>
    <w:rsid w:val="00B22F5C"/>
    <w:rsid w:val="00B23131"/>
    <w:rsid w:val="00B23774"/>
    <w:rsid w:val="00B241B6"/>
    <w:rsid w:val="00B24330"/>
    <w:rsid w:val="00B24720"/>
    <w:rsid w:val="00B24760"/>
    <w:rsid w:val="00B24AC2"/>
    <w:rsid w:val="00B24E42"/>
    <w:rsid w:val="00B24F67"/>
    <w:rsid w:val="00B2537E"/>
    <w:rsid w:val="00B25754"/>
    <w:rsid w:val="00B25A06"/>
    <w:rsid w:val="00B26974"/>
    <w:rsid w:val="00B26B74"/>
    <w:rsid w:val="00B26C67"/>
    <w:rsid w:val="00B26F51"/>
    <w:rsid w:val="00B27174"/>
    <w:rsid w:val="00B2763C"/>
    <w:rsid w:val="00B276B9"/>
    <w:rsid w:val="00B304D5"/>
    <w:rsid w:val="00B30789"/>
    <w:rsid w:val="00B3096A"/>
    <w:rsid w:val="00B30A63"/>
    <w:rsid w:val="00B30B61"/>
    <w:rsid w:val="00B30DE6"/>
    <w:rsid w:val="00B313DB"/>
    <w:rsid w:val="00B31C1F"/>
    <w:rsid w:val="00B321A4"/>
    <w:rsid w:val="00B32329"/>
    <w:rsid w:val="00B324CA"/>
    <w:rsid w:val="00B32847"/>
    <w:rsid w:val="00B3318D"/>
    <w:rsid w:val="00B3421D"/>
    <w:rsid w:val="00B34501"/>
    <w:rsid w:val="00B34653"/>
    <w:rsid w:val="00B34D5B"/>
    <w:rsid w:val="00B34F51"/>
    <w:rsid w:val="00B34FC4"/>
    <w:rsid w:val="00B35069"/>
    <w:rsid w:val="00B35602"/>
    <w:rsid w:val="00B35BD8"/>
    <w:rsid w:val="00B3603F"/>
    <w:rsid w:val="00B36620"/>
    <w:rsid w:val="00B3678F"/>
    <w:rsid w:val="00B3693D"/>
    <w:rsid w:val="00B401A0"/>
    <w:rsid w:val="00B40209"/>
    <w:rsid w:val="00B408A5"/>
    <w:rsid w:val="00B41314"/>
    <w:rsid w:val="00B41449"/>
    <w:rsid w:val="00B41681"/>
    <w:rsid w:val="00B41869"/>
    <w:rsid w:val="00B418C1"/>
    <w:rsid w:val="00B41BB3"/>
    <w:rsid w:val="00B41BE0"/>
    <w:rsid w:val="00B42E25"/>
    <w:rsid w:val="00B43616"/>
    <w:rsid w:val="00B437DA"/>
    <w:rsid w:val="00B43DAF"/>
    <w:rsid w:val="00B43DE8"/>
    <w:rsid w:val="00B43EA9"/>
    <w:rsid w:val="00B4435E"/>
    <w:rsid w:val="00B445BE"/>
    <w:rsid w:val="00B447AF"/>
    <w:rsid w:val="00B46001"/>
    <w:rsid w:val="00B46748"/>
    <w:rsid w:val="00B468ED"/>
    <w:rsid w:val="00B4750F"/>
    <w:rsid w:val="00B47BF3"/>
    <w:rsid w:val="00B50015"/>
    <w:rsid w:val="00B50944"/>
    <w:rsid w:val="00B50B66"/>
    <w:rsid w:val="00B50BA8"/>
    <w:rsid w:val="00B51976"/>
    <w:rsid w:val="00B51D50"/>
    <w:rsid w:val="00B51E67"/>
    <w:rsid w:val="00B520A5"/>
    <w:rsid w:val="00B522E6"/>
    <w:rsid w:val="00B5257F"/>
    <w:rsid w:val="00B52BF7"/>
    <w:rsid w:val="00B52CC1"/>
    <w:rsid w:val="00B530E9"/>
    <w:rsid w:val="00B532F0"/>
    <w:rsid w:val="00B532F4"/>
    <w:rsid w:val="00B537C6"/>
    <w:rsid w:val="00B53BC2"/>
    <w:rsid w:val="00B53C36"/>
    <w:rsid w:val="00B5492B"/>
    <w:rsid w:val="00B54B24"/>
    <w:rsid w:val="00B54C33"/>
    <w:rsid w:val="00B554ED"/>
    <w:rsid w:val="00B55A86"/>
    <w:rsid w:val="00B5618A"/>
    <w:rsid w:val="00B56420"/>
    <w:rsid w:val="00B56B70"/>
    <w:rsid w:val="00B56BCB"/>
    <w:rsid w:val="00B56DBB"/>
    <w:rsid w:val="00B56F38"/>
    <w:rsid w:val="00B604FB"/>
    <w:rsid w:val="00B60D1A"/>
    <w:rsid w:val="00B60F36"/>
    <w:rsid w:val="00B612D7"/>
    <w:rsid w:val="00B61300"/>
    <w:rsid w:val="00B6168B"/>
    <w:rsid w:val="00B61A2C"/>
    <w:rsid w:val="00B61ECD"/>
    <w:rsid w:val="00B62001"/>
    <w:rsid w:val="00B62049"/>
    <w:rsid w:val="00B627A5"/>
    <w:rsid w:val="00B62A42"/>
    <w:rsid w:val="00B6376E"/>
    <w:rsid w:val="00B6414C"/>
    <w:rsid w:val="00B64720"/>
    <w:rsid w:val="00B64B92"/>
    <w:rsid w:val="00B64B98"/>
    <w:rsid w:val="00B64CF5"/>
    <w:rsid w:val="00B64EB9"/>
    <w:rsid w:val="00B6537A"/>
    <w:rsid w:val="00B65416"/>
    <w:rsid w:val="00B65620"/>
    <w:rsid w:val="00B65C8F"/>
    <w:rsid w:val="00B66074"/>
    <w:rsid w:val="00B66328"/>
    <w:rsid w:val="00B66488"/>
    <w:rsid w:val="00B672DF"/>
    <w:rsid w:val="00B676E3"/>
    <w:rsid w:val="00B67CBB"/>
    <w:rsid w:val="00B67F01"/>
    <w:rsid w:val="00B702C6"/>
    <w:rsid w:val="00B704B8"/>
    <w:rsid w:val="00B70BED"/>
    <w:rsid w:val="00B70EE3"/>
    <w:rsid w:val="00B710A2"/>
    <w:rsid w:val="00B7127E"/>
    <w:rsid w:val="00B71E97"/>
    <w:rsid w:val="00B722AC"/>
    <w:rsid w:val="00B723A7"/>
    <w:rsid w:val="00B724AE"/>
    <w:rsid w:val="00B72A20"/>
    <w:rsid w:val="00B736B3"/>
    <w:rsid w:val="00B73F90"/>
    <w:rsid w:val="00B74946"/>
    <w:rsid w:val="00B74E9C"/>
    <w:rsid w:val="00B7511C"/>
    <w:rsid w:val="00B75291"/>
    <w:rsid w:val="00B75449"/>
    <w:rsid w:val="00B75749"/>
    <w:rsid w:val="00B75C7A"/>
    <w:rsid w:val="00B75CF6"/>
    <w:rsid w:val="00B75F80"/>
    <w:rsid w:val="00B76315"/>
    <w:rsid w:val="00B765AA"/>
    <w:rsid w:val="00B76958"/>
    <w:rsid w:val="00B76DD8"/>
    <w:rsid w:val="00B7771C"/>
    <w:rsid w:val="00B80D48"/>
    <w:rsid w:val="00B813B8"/>
    <w:rsid w:val="00B81AEE"/>
    <w:rsid w:val="00B82734"/>
    <w:rsid w:val="00B83215"/>
    <w:rsid w:val="00B837BB"/>
    <w:rsid w:val="00B83CAC"/>
    <w:rsid w:val="00B83DFC"/>
    <w:rsid w:val="00B83E7A"/>
    <w:rsid w:val="00B83E99"/>
    <w:rsid w:val="00B84C9E"/>
    <w:rsid w:val="00B84E36"/>
    <w:rsid w:val="00B85177"/>
    <w:rsid w:val="00B853B0"/>
    <w:rsid w:val="00B858C7"/>
    <w:rsid w:val="00B85DF0"/>
    <w:rsid w:val="00B864A1"/>
    <w:rsid w:val="00B864E2"/>
    <w:rsid w:val="00B86B0C"/>
    <w:rsid w:val="00B86CBC"/>
    <w:rsid w:val="00B86E86"/>
    <w:rsid w:val="00B87070"/>
    <w:rsid w:val="00B87687"/>
    <w:rsid w:val="00B877B1"/>
    <w:rsid w:val="00B879E9"/>
    <w:rsid w:val="00B87A24"/>
    <w:rsid w:val="00B87B38"/>
    <w:rsid w:val="00B87C48"/>
    <w:rsid w:val="00B87F0B"/>
    <w:rsid w:val="00B90078"/>
    <w:rsid w:val="00B90215"/>
    <w:rsid w:val="00B90683"/>
    <w:rsid w:val="00B9093D"/>
    <w:rsid w:val="00B90A7A"/>
    <w:rsid w:val="00B90C1B"/>
    <w:rsid w:val="00B90DD3"/>
    <w:rsid w:val="00B90F08"/>
    <w:rsid w:val="00B9150F"/>
    <w:rsid w:val="00B91674"/>
    <w:rsid w:val="00B91F48"/>
    <w:rsid w:val="00B92240"/>
    <w:rsid w:val="00B92AA7"/>
    <w:rsid w:val="00B93128"/>
    <w:rsid w:val="00B93287"/>
    <w:rsid w:val="00B93366"/>
    <w:rsid w:val="00B93662"/>
    <w:rsid w:val="00B950AB"/>
    <w:rsid w:val="00B951DF"/>
    <w:rsid w:val="00B9538C"/>
    <w:rsid w:val="00B95425"/>
    <w:rsid w:val="00B95D6F"/>
    <w:rsid w:val="00B96069"/>
    <w:rsid w:val="00B966F3"/>
    <w:rsid w:val="00B96C00"/>
    <w:rsid w:val="00B96CCA"/>
    <w:rsid w:val="00B96DBE"/>
    <w:rsid w:val="00B96F82"/>
    <w:rsid w:val="00B9701F"/>
    <w:rsid w:val="00B977AF"/>
    <w:rsid w:val="00BA0133"/>
    <w:rsid w:val="00BA01B8"/>
    <w:rsid w:val="00BA1036"/>
    <w:rsid w:val="00BA107E"/>
    <w:rsid w:val="00BA17E5"/>
    <w:rsid w:val="00BA1BB7"/>
    <w:rsid w:val="00BA20A7"/>
    <w:rsid w:val="00BA28AA"/>
    <w:rsid w:val="00BA2A9E"/>
    <w:rsid w:val="00BA2E60"/>
    <w:rsid w:val="00BA3725"/>
    <w:rsid w:val="00BA3896"/>
    <w:rsid w:val="00BA3D68"/>
    <w:rsid w:val="00BA3FBD"/>
    <w:rsid w:val="00BA4CA4"/>
    <w:rsid w:val="00BA53D1"/>
    <w:rsid w:val="00BA5D46"/>
    <w:rsid w:val="00BA600F"/>
    <w:rsid w:val="00BA60AC"/>
    <w:rsid w:val="00BA616F"/>
    <w:rsid w:val="00BA650A"/>
    <w:rsid w:val="00BA6FB5"/>
    <w:rsid w:val="00BA7A83"/>
    <w:rsid w:val="00BB00B9"/>
    <w:rsid w:val="00BB043F"/>
    <w:rsid w:val="00BB125A"/>
    <w:rsid w:val="00BB167E"/>
    <w:rsid w:val="00BB1865"/>
    <w:rsid w:val="00BB1D79"/>
    <w:rsid w:val="00BB23C5"/>
    <w:rsid w:val="00BB2624"/>
    <w:rsid w:val="00BB281C"/>
    <w:rsid w:val="00BB281E"/>
    <w:rsid w:val="00BB28D4"/>
    <w:rsid w:val="00BB2C78"/>
    <w:rsid w:val="00BB2E55"/>
    <w:rsid w:val="00BB318C"/>
    <w:rsid w:val="00BB3334"/>
    <w:rsid w:val="00BB337A"/>
    <w:rsid w:val="00BB36A4"/>
    <w:rsid w:val="00BB40DC"/>
    <w:rsid w:val="00BB419B"/>
    <w:rsid w:val="00BB4322"/>
    <w:rsid w:val="00BB432A"/>
    <w:rsid w:val="00BB4437"/>
    <w:rsid w:val="00BB4439"/>
    <w:rsid w:val="00BB4601"/>
    <w:rsid w:val="00BB4D48"/>
    <w:rsid w:val="00BB4E03"/>
    <w:rsid w:val="00BB55F5"/>
    <w:rsid w:val="00BB56C1"/>
    <w:rsid w:val="00BB59BA"/>
    <w:rsid w:val="00BB6808"/>
    <w:rsid w:val="00BB6879"/>
    <w:rsid w:val="00BB6880"/>
    <w:rsid w:val="00BB70F3"/>
    <w:rsid w:val="00BB72F4"/>
    <w:rsid w:val="00BB7779"/>
    <w:rsid w:val="00BB77B1"/>
    <w:rsid w:val="00BB7F30"/>
    <w:rsid w:val="00BC002B"/>
    <w:rsid w:val="00BC01DC"/>
    <w:rsid w:val="00BC0602"/>
    <w:rsid w:val="00BC0700"/>
    <w:rsid w:val="00BC1807"/>
    <w:rsid w:val="00BC1D24"/>
    <w:rsid w:val="00BC1D97"/>
    <w:rsid w:val="00BC2631"/>
    <w:rsid w:val="00BC2F00"/>
    <w:rsid w:val="00BC2F8F"/>
    <w:rsid w:val="00BC37E9"/>
    <w:rsid w:val="00BC3B9B"/>
    <w:rsid w:val="00BC3DF6"/>
    <w:rsid w:val="00BC3F01"/>
    <w:rsid w:val="00BC4490"/>
    <w:rsid w:val="00BC468C"/>
    <w:rsid w:val="00BC4A97"/>
    <w:rsid w:val="00BC4B08"/>
    <w:rsid w:val="00BC4DCA"/>
    <w:rsid w:val="00BC4F6A"/>
    <w:rsid w:val="00BC52B7"/>
    <w:rsid w:val="00BC58D6"/>
    <w:rsid w:val="00BC6EFE"/>
    <w:rsid w:val="00BC77AB"/>
    <w:rsid w:val="00BC7945"/>
    <w:rsid w:val="00BC7BDE"/>
    <w:rsid w:val="00BC7FCD"/>
    <w:rsid w:val="00BD0CD5"/>
    <w:rsid w:val="00BD0D8A"/>
    <w:rsid w:val="00BD17E4"/>
    <w:rsid w:val="00BD1C05"/>
    <w:rsid w:val="00BD1CF8"/>
    <w:rsid w:val="00BD2043"/>
    <w:rsid w:val="00BD2130"/>
    <w:rsid w:val="00BD2302"/>
    <w:rsid w:val="00BD276D"/>
    <w:rsid w:val="00BD27EC"/>
    <w:rsid w:val="00BD2A0C"/>
    <w:rsid w:val="00BD3450"/>
    <w:rsid w:val="00BD3851"/>
    <w:rsid w:val="00BD3E3F"/>
    <w:rsid w:val="00BD40DF"/>
    <w:rsid w:val="00BD46FC"/>
    <w:rsid w:val="00BD5421"/>
    <w:rsid w:val="00BD577A"/>
    <w:rsid w:val="00BD594F"/>
    <w:rsid w:val="00BD5F8E"/>
    <w:rsid w:val="00BD650F"/>
    <w:rsid w:val="00BD6AB1"/>
    <w:rsid w:val="00BD7165"/>
    <w:rsid w:val="00BD7668"/>
    <w:rsid w:val="00BD7699"/>
    <w:rsid w:val="00BD7B84"/>
    <w:rsid w:val="00BD7D48"/>
    <w:rsid w:val="00BE10AA"/>
    <w:rsid w:val="00BE13C3"/>
    <w:rsid w:val="00BE170E"/>
    <w:rsid w:val="00BE1B9D"/>
    <w:rsid w:val="00BE3124"/>
    <w:rsid w:val="00BE3F4B"/>
    <w:rsid w:val="00BE470F"/>
    <w:rsid w:val="00BE477F"/>
    <w:rsid w:val="00BE4904"/>
    <w:rsid w:val="00BE4E72"/>
    <w:rsid w:val="00BE5150"/>
    <w:rsid w:val="00BE587D"/>
    <w:rsid w:val="00BE618C"/>
    <w:rsid w:val="00BE6BA9"/>
    <w:rsid w:val="00BE6F03"/>
    <w:rsid w:val="00BE7147"/>
    <w:rsid w:val="00BE74C7"/>
    <w:rsid w:val="00BE75FF"/>
    <w:rsid w:val="00BE76B3"/>
    <w:rsid w:val="00BE7765"/>
    <w:rsid w:val="00BF013B"/>
    <w:rsid w:val="00BF04B6"/>
    <w:rsid w:val="00BF0A80"/>
    <w:rsid w:val="00BF1465"/>
    <w:rsid w:val="00BF14B7"/>
    <w:rsid w:val="00BF1B87"/>
    <w:rsid w:val="00BF1E1F"/>
    <w:rsid w:val="00BF24B4"/>
    <w:rsid w:val="00BF24FD"/>
    <w:rsid w:val="00BF288D"/>
    <w:rsid w:val="00BF2C51"/>
    <w:rsid w:val="00BF3277"/>
    <w:rsid w:val="00BF3914"/>
    <w:rsid w:val="00BF3AD7"/>
    <w:rsid w:val="00BF3C81"/>
    <w:rsid w:val="00BF3DC1"/>
    <w:rsid w:val="00BF4526"/>
    <w:rsid w:val="00BF4950"/>
    <w:rsid w:val="00BF52AF"/>
    <w:rsid w:val="00BF5708"/>
    <w:rsid w:val="00BF592A"/>
    <w:rsid w:val="00BF59BE"/>
    <w:rsid w:val="00BF5A56"/>
    <w:rsid w:val="00BF642E"/>
    <w:rsid w:val="00BF6674"/>
    <w:rsid w:val="00BF68F6"/>
    <w:rsid w:val="00BF75A4"/>
    <w:rsid w:val="00BF7689"/>
    <w:rsid w:val="00BF7817"/>
    <w:rsid w:val="00C004ED"/>
    <w:rsid w:val="00C00770"/>
    <w:rsid w:val="00C0091F"/>
    <w:rsid w:val="00C00D6E"/>
    <w:rsid w:val="00C01148"/>
    <w:rsid w:val="00C01B8A"/>
    <w:rsid w:val="00C023A1"/>
    <w:rsid w:val="00C029E9"/>
    <w:rsid w:val="00C02B87"/>
    <w:rsid w:val="00C02D22"/>
    <w:rsid w:val="00C02E67"/>
    <w:rsid w:val="00C02E8E"/>
    <w:rsid w:val="00C035B4"/>
    <w:rsid w:val="00C038E1"/>
    <w:rsid w:val="00C03AE9"/>
    <w:rsid w:val="00C040C9"/>
    <w:rsid w:val="00C0518F"/>
    <w:rsid w:val="00C0535D"/>
    <w:rsid w:val="00C05C43"/>
    <w:rsid w:val="00C066A8"/>
    <w:rsid w:val="00C06CC2"/>
    <w:rsid w:val="00C071E7"/>
    <w:rsid w:val="00C07DCD"/>
    <w:rsid w:val="00C10C58"/>
    <w:rsid w:val="00C10F3F"/>
    <w:rsid w:val="00C117AE"/>
    <w:rsid w:val="00C128D0"/>
    <w:rsid w:val="00C12AF1"/>
    <w:rsid w:val="00C12C0F"/>
    <w:rsid w:val="00C12DFF"/>
    <w:rsid w:val="00C1340E"/>
    <w:rsid w:val="00C13C69"/>
    <w:rsid w:val="00C14113"/>
    <w:rsid w:val="00C1448F"/>
    <w:rsid w:val="00C14575"/>
    <w:rsid w:val="00C151D3"/>
    <w:rsid w:val="00C157A1"/>
    <w:rsid w:val="00C160CD"/>
    <w:rsid w:val="00C160DB"/>
    <w:rsid w:val="00C166EE"/>
    <w:rsid w:val="00C16B27"/>
    <w:rsid w:val="00C17A64"/>
    <w:rsid w:val="00C200EA"/>
    <w:rsid w:val="00C2162F"/>
    <w:rsid w:val="00C21E1D"/>
    <w:rsid w:val="00C22EC1"/>
    <w:rsid w:val="00C22ED3"/>
    <w:rsid w:val="00C23406"/>
    <w:rsid w:val="00C237FE"/>
    <w:rsid w:val="00C23967"/>
    <w:rsid w:val="00C23D22"/>
    <w:rsid w:val="00C24621"/>
    <w:rsid w:val="00C248E9"/>
    <w:rsid w:val="00C24CB5"/>
    <w:rsid w:val="00C25513"/>
    <w:rsid w:val="00C256B7"/>
    <w:rsid w:val="00C25A58"/>
    <w:rsid w:val="00C26240"/>
    <w:rsid w:val="00C2671E"/>
    <w:rsid w:val="00C27B56"/>
    <w:rsid w:val="00C27BB9"/>
    <w:rsid w:val="00C302D8"/>
    <w:rsid w:val="00C30329"/>
    <w:rsid w:val="00C305E7"/>
    <w:rsid w:val="00C3079C"/>
    <w:rsid w:val="00C30F3F"/>
    <w:rsid w:val="00C30F76"/>
    <w:rsid w:val="00C3119D"/>
    <w:rsid w:val="00C31D19"/>
    <w:rsid w:val="00C323DF"/>
    <w:rsid w:val="00C32854"/>
    <w:rsid w:val="00C32C33"/>
    <w:rsid w:val="00C33570"/>
    <w:rsid w:val="00C33653"/>
    <w:rsid w:val="00C33CB3"/>
    <w:rsid w:val="00C33E27"/>
    <w:rsid w:val="00C344D6"/>
    <w:rsid w:val="00C345F6"/>
    <w:rsid w:val="00C3597D"/>
    <w:rsid w:val="00C35A5F"/>
    <w:rsid w:val="00C35BB1"/>
    <w:rsid w:val="00C36549"/>
    <w:rsid w:val="00C36A15"/>
    <w:rsid w:val="00C36D9E"/>
    <w:rsid w:val="00C37839"/>
    <w:rsid w:val="00C37A0A"/>
    <w:rsid w:val="00C400D5"/>
    <w:rsid w:val="00C40AFF"/>
    <w:rsid w:val="00C40C7C"/>
    <w:rsid w:val="00C41751"/>
    <w:rsid w:val="00C41D80"/>
    <w:rsid w:val="00C42203"/>
    <w:rsid w:val="00C42F69"/>
    <w:rsid w:val="00C436E3"/>
    <w:rsid w:val="00C43827"/>
    <w:rsid w:val="00C43BB0"/>
    <w:rsid w:val="00C43BEC"/>
    <w:rsid w:val="00C43E0B"/>
    <w:rsid w:val="00C43F0F"/>
    <w:rsid w:val="00C43FE9"/>
    <w:rsid w:val="00C440EE"/>
    <w:rsid w:val="00C44FFB"/>
    <w:rsid w:val="00C45ABC"/>
    <w:rsid w:val="00C467CA"/>
    <w:rsid w:val="00C46D9E"/>
    <w:rsid w:val="00C47BAD"/>
    <w:rsid w:val="00C47EEC"/>
    <w:rsid w:val="00C47EFF"/>
    <w:rsid w:val="00C500A8"/>
    <w:rsid w:val="00C50490"/>
    <w:rsid w:val="00C507A3"/>
    <w:rsid w:val="00C507EA"/>
    <w:rsid w:val="00C51245"/>
    <w:rsid w:val="00C517F0"/>
    <w:rsid w:val="00C51DE7"/>
    <w:rsid w:val="00C52072"/>
    <w:rsid w:val="00C520E8"/>
    <w:rsid w:val="00C553C9"/>
    <w:rsid w:val="00C55892"/>
    <w:rsid w:val="00C55BA3"/>
    <w:rsid w:val="00C5602C"/>
    <w:rsid w:val="00C561ED"/>
    <w:rsid w:val="00C569AC"/>
    <w:rsid w:val="00C56AD2"/>
    <w:rsid w:val="00C5736A"/>
    <w:rsid w:val="00C575A1"/>
    <w:rsid w:val="00C5763F"/>
    <w:rsid w:val="00C576E1"/>
    <w:rsid w:val="00C57D20"/>
    <w:rsid w:val="00C6007D"/>
    <w:rsid w:val="00C604B9"/>
    <w:rsid w:val="00C608B0"/>
    <w:rsid w:val="00C6127F"/>
    <w:rsid w:val="00C617F7"/>
    <w:rsid w:val="00C6236C"/>
    <w:rsid w:val="00C625C9"/>
    <w:rsid w:val="00C62CDD"/>
    <w:rsid w:val="00C63038"/>
    <w:rsid w:val="00C63209"/>
    <w:rsid w:val="00C63B55"/>
    <w:rsid w:val="00C64207"/>
    <w:rsid w:val="00C6428E"/>
    <w:rsid w:val="00C643C2"/>
    <w:rsid w:val="00C6453C"/>
    <w:rsid w:val="00C648C0"/>
    <w:rsid w:val="00C649C9"/>
    <w:rsid w:val="00C64CA3"/>
    <w:rsid w:val="00C64DD7"/>
    <w:rsid w:val="00C65551"/>
    <w:rsid w:val="00C656C0"/>
    <w:rsid w:val="00C6574D"/>
    <w:rsid w:val="00C658A0"/>
    <w:rsid w:val="00C65B34"/>
    <w:rsid w:val="00C66524"/>
    <w:rsid w:val="00C66BEE"/>
    <w:rsid w:val="00C66CD3"/>
    <w:rsid w:val="00C66CD4"/>
    <w:rsid w:val="00C70373"/>
    <w:rsid w:val="00C7069B"/>
    <w:rsid w:val="00C71A57"/>
    <w:rsid w:val="00C72332"/>
    <w:rsid w:val="00C7257F"/>
    <w:rsid w:val="00C72AAD"/>
    <w:rsid w:val="00C72B09"/>
    <w:rsid w:val="00C731D3"/>
    <w:rsid w:val="00C73DCD"/>
    <w:rsid w:val="00C73E30"/>
    <w:rsid w:val="00C74487"/>
    <w:rsid w:val="00C744C2"/>
    <w:rsid w:val="00C74FF3"/>
    <w:rsid w:val="00C753E0"/>
    <w:rsid w:val="00C75AB5"/>
    <w:rsid w:val="00C76102"/>
    <w:rsid w:val="00C768FE"/>
    <w:rsid w:val="00C769B0"/>
    <w:rsid w:val="00C769EC"/>
    <w:rsid w:val="00C76E54"/>
    <w:rsid w:val="00C76ECC"/>
    <w:rsid w:val="00C76F6E"/>
    <w:rsid w:val="00C7705F"/>
    <w:rsid w:val="00C77168"/>
    <w:rsid w:val="00C7776E"/>
    <w:rsid w:val="00C7780D"/>
    <w:rsid w:val="00C77B8B"/>
    <w:rsid w:val="00C77FE5"/>
    <w:rsid w:val="00C80CF7"/>
    <w:rsid w:val="00C80F10"/>
    <w:rsid w:val="00C812FB"/>
    <w:rsid w:val="00C81B04"/>
    <w:rsid w:val="00C81DE5"/>
    <w:rsid w:val="00C81EA4"/>
    <w:rsid w:val="00C81EFC"/>
    <w:rsid w:val="00C81FB8"/>
    <w:rsid w:val="00C8280E"/>
    <w:rsid w:val="00C82D10"/>
    <w:rsid w:val="00C8321B"/>
    <w:rsid w:val="00C836C5"/>
    <w:rsid w:val="00C849B1"/>
    <w:rsid w:val="00C8521C"/>
    <w:rsid w:val="00C85C81"/>
    <w:rsid w:val="00C86211"/>
    <w:rsid w:val="00C86631"/>
    <w:rsid w:val="00C8696D"/>
    <w:rsid w:val="00C86C47"/>
    <w:rsid w:val="00C86F19"/>
    <w:rsid w:val="00C87099"/>
    <w:rsid w:val="00C8715A"/>
    <w:rsid w:val="00C87286"/>
    <w:rsid w:val="00C8793E"/>
    <w:rsid w:val="00C87F4B"/>
    <w:rsid w:val="00C90E85"/>
    <w:rsid w:val="00C91788"/>
    <w:rsid w:val="00C91E0E"/>
    <w:rsid w:val="00C91E60"/>
    <w:rsid w:val="00C91FB6"/>
    <w:rsid w:val="00C92292"/>
    <w:rsid w:val="00C922BE"/>
    <w:rsid w:val="00C929C7"/>
    <w:rsid w:val="00C93719"/>
    <w:rsid w:val="00C93B1E"/>
    <w:rsid w:val="00C93C21"/>
    <w:rsid w:val="00C94637"/>
    <w:rsid w:val="00C94815"/>
    <w:rsid w:val="00C9528E"/>
    <w:rsid w:val="00C95886"/>
    <w:rsid w:val="00C95A7F"/>
    <w:rsid w:val="00C95C72"/>
    <w:rsid w:val="00C95FEC"/>
    <w:rsid w:val="00C96294"/>
    <w:rsid w:val="00C968E4"/>
    <w:rsid w:val="00C96968"/>
    <w:rsid w:val="00C96A77"/>
    <w:rsid w:val="00C96C97"/>
    <w:rsid w:val="00C96E75"/>
    <w:rsid w:val="00C97175"/>
    <w:rsid w:val="00C971D6"/>
    <w:rsid w:val="00C971EB"/>
    <w:rsid w:val="00C97894"/>
    <w:rsid w:val="00CA073A"/>
    <w:rsid w:val="00CA1C57"/>
    <w:rsid w:val="00CA1F7E"/>
    <w:rsid w:val="00CA2246"/>
    <w:rsid w:val="00CA2455"/>
    <w:rsid w:val="00CA380C"/>
    <w:rsid w:val="00CA43D6"/>
    <w:rsid w:val="00CA4974"/>
    <w:rsid w:val="00CA5185"/>
    <w:rsid w:val="00CA5515"/>
    <w:rsid w:val="00CA5534"/>
    <w:rsid w:val="00CA557F"/>
    <w:rsid w:val="00CA5C17"/>
    <w:rsid w:val="00CA6D23"/>
    <w:rsid w:val="00CA74D5"/>
    <w:rsid w:val="00CA77D8"/>
    <w:rsid w:val="00CA7CA1"/>
    <w:rsid w:val="00CB00A5"/>
    <w:rsid w:val="00CB071E"/>
    <w:rsid w:val="00CB0A7C"/>
    <w:rsid w:val="00CB1124"/>
    <w:rsid w:val="00CB1351"/>
    <w:rsid w:val="00CB1381"/>
    <w:rsid w:val="00CB1907"/>
    <w:rsid w:val="00CB1C7B"/>
    <w:rsid w:val="00CB244C"/>
    <w:rsid w:val="00CB2C91"/>
    <w:rsid w:val="00CB2F7F"/>
    <w:rsid w:val="00CB3036"/>
    <w:rsid w:val="00CB3231"/>
    <w:rsid w:val="00CB3474"/>
    <w:rsid w:val="00CB3746"/>
    <w:rsid w:val="00CB3E4D"/>
    <w:rsid w:val="00CB3F9D"/>
    <w:rsid w:val="00CB4184"/>
    <w:rsid w:val="00CB42E6"/>
    <w:rsid w:val="00CB527D"/>
    <w:rsid w:val="00CB58A5"/>
    <w:rsid w:val="00CB6409"/>
    <w:rsid w:val="00CB65CC"/>
    <w:rsid w:val="00CB69CE"/>
    <w:rsid w:val="00CC06E7"/>
    <w:rsid w:val="00CC0D28"/>
    <w:rsid w:val="00CC0FC1"/>
    <w:rsid w:val="00CC1117"/>
    <w:rsid w:val="00CC1509"/>
    <w:rsid w:val="00CC1826"/>
    <w:rsid w:val="00CC1A0B"/>
    <w:rsid w:val="00CC2483"/>
    <w:rsid w:val="00CC26D5"/>
    <w:rsid w:val="00CC30E3"/>
    <w:rsid w:val="00CC3254"/>
    <w:rsid w:val="00CC32E6"/>
    <w:rsid w:val="00CC3419"/>
    <w:rsid w:val="00CC3F7B"/>
    <w:rsid w:val="00CC4522"/>
    <w:rsid w:val="00CC4756"/>
    <w:rsid w:val="00CC49B2"/>
    <w:rsid w:val="00CC4C2C"/>
    <w:rsid w:val="00CC4FF5"/>
    <w:rsid w:val="00CC59BB"/>
    <w:rsid w:val="00CC5B40"/>
    <w:rsid w:val="00CC5D05"/>
    <w:rsid w:val="00CC6761"/>
    <w:rsid w:val="00CC6E21"/>
    <w:rsid w:val="00CC749F"/>
    <w:rsid w:val="00CC765F"/>
    <w:rsid w:val="00CC76FF"/>
    <w:rsid w:val="00CC77D2"/>
    <w:rsid w:val="00CC79EF"/>
    <w:rsid w:val="00CC7E09"/>
    <w:rsid w:val="00CC7F12"/>
    <w:rsid w:val="00CD09DA"/>
    <w:rsid w:val="00CD0C80"/>
    <w:rsid w:val="00CD0F57"/>
    <w:rsid w:val="00CD14F4"/>
    <w:rsid w:val="00CD188B"/>
    <w:rsid w:val="00CD1FA5"/>
    <w:rsid w:val="00CD200F"/>
    <w:rsid w:val="00CD275E"/>
    <w:rsid w:val="00CD2D07"/>
    <w:rsid w:val="00CD33D7"/>
    <w:rsid w:val="00CD347E"/>
    <w:rsid w:val="00CD3562"/>
    <w:rsid w:val="00CD3618"/>
    <w:rsid w:val="00CD3720"/>
    <w:rsid w:val="00CD4163"/>
    <w:rsid w:val="00CD471E"/>
    <w:rsid w:val="00CD4853"/>
    <w:rsid w:val="00CD4FD1"/>
    <w:rsid w:val="00CD50D7"/>
    <w:rsid w:val="00CD5462"/>
    <w:rsid w:val="00CD5551"/>
    <w:rsid w:val="00CD5640"/>
    <w:rsid w:val="00CD576D"/>
    <w:rsid w:val="00CD5C63"/>
    <w:rsid w:val="00CD6F72"/>
    <w:rsid w:val="00CD714F"/>
    <w:rsid w:val="00CD71D7"/>
    <w:rsid w:val="00CD7753"/>
    <w:rsid w:val="00CE0123"/>
    <w:rsid w:val="00CE06D8"/>
    <w:rsid w:val="00CE0C95"/>
    <w:rsid w:val="00CE0E04"/>
    <w:rsid w:val="00CE136A"/>
    <w:rsid w:val="00CE2C43"/>
    <w:rsid w:val="00CE3A62"/>
    <w:rsid w:val="00CE3FFA"/>
    <w:rsid w:val="00CE4A28"/>
    <w:rsid w:val="00CE4D9D"/>
    <w:rsid w:val="00CE5FC6"/>
    <w:rsid w:val="00CE603A"/>
    <w:rsid w:val="00CE6978"/>
    <w:rsid w:val="00CE6E98"/>
    <w:rsid w:val="00CE6EC2"/>
    <w:rsid w:val="00CE72FC"/>
    <w:rsid w:val="00CE73BB"/>
    <w:rsid w:val="00CE754F"/>
    <w:rsid w:val="00CE765A"/>
    <w:rsid w:val="00CE7D6D"/>
    <w:rsid w:val="00CE7DEC"/>
    <w:rsid w:val="00CE7FC0"/>
    <w:rsid w:val="00CF00D3"/>
    <w:rsid w:val="00CF014C"/>
    <w:rsid w:val="00CF0484"/>
    <w:rsid w:val="00CF0496"/>
    <w:rsid w:val="00CF04D1"/>
    <w:rsid w:val="00CF0F8A"/>
    <w:rsid w:val="00CF10D2"/>
    <w:rsid w:val="00CF112B"/>
    <w:rsid w:val="00CF1FA6"/>
    <w:rsid w:val="00CF20E8"/>
    <w:rsid w:val="00CF25BB"/>
    <w:rsid w:val="00CF374E"/>
    <w:rsid w:val="00CF3EDE"/>
    <w:rsid w:val="00CF4D16"/>
    <w:rsid w:val="00CF4E1D"/>
    <w:rsid w:val="00CF5B99"/>
    <w:rsid w:val="00CF5D6A"/>
    <w:rsid w:val="00CF6497"/>
    <w:rsid w:val="00CF64C8"/>
    <w:rsid w:val="00CF66D9"/>
    <w:rsid w:val="00CF7A05"/>
    <w:rsid w:val="00D00051"/>
    <w:rsid w:val="00D0098B"/>
    <w:rsid w:val="00D00EFD"/>
    <w:rsid w:val="00D00F96"/>
    <w:rsid w:val="00D01BCA"/>
    <w:rsid w:val="00D01D68"/>
    <w:rsid w:val="00D02BB9"/>
    <w:rsid w:val="00D02D3A"/>
    <w:rsid w:val="00D03708"/>
    <w:rsid w:val="00D037A3"/>
    <w:rsid w:val="00D037F8"/>
    <w:rsid w:val="00D03A3C"/>
    <w:rsid w:val="00D04F38"/>
    <w:rsid w:val="00D0509E"/>
    <w:rsid w:val="00D057F3"/>
    <w:rsid w:val="00D05940"/>
    <w:rsid w:val="00D0627C"/>
    <w:rsid w:val="00D06504"/>
    <w:rsid w:val="00D06616"/>
    <w:rsid w:val="00D06749"/>
    <w:rsid w:val="00D069F8"/>
    <w:rsid w:val="00D06DAC"/>
    <w:rsid w:val="00D06DFB"/>
    <w:rsid w:val="00D100AF"/>
    <w:rsid w:val="00D106E3"/>
    <w:rsid w:val="00D11329"/>
    <w:rsid w:val="00D117BA"/>
    <w:rsid w:val="00D118F5"/>
    <w:rsid w:val="00D120D8"/>
    <w:rsid w:val="00D123E8"/>
    <w:rsid w:val="00D12548"/>
    <w:rsid w:val="00D128FD"/>
    <w:rsid w:val="00D1392A"/>
    <w:rsid w:val="00D13C58"/>
    <w:rsid w:val="00D13C98"/>
    <w:rsid w:val="00D13D4E"/>
    <w:rsid w:val="00D13DEB"/>
    <w:rsid w:val="00D13ECA"/>
    <w:rsid w:val="00D141EC"/>
    <w:rsid w:val="00D14539"/>
    <w:rsid w:val="00D1484D"/>
    <w:rsid w:val="00D14A57"/>
    <w:rsid w:val="00D14E2E"/>
    <w:rsid w:val="00D1588D"/>
    <w:rsid w:val="00D15B07"/>
    <w:rsid w:val="00D15EE6"/>
    <w:rsid w:val="00D163E3"/>
    <w:rsid w:val="00D164F6"/>
    <w:rsid w:val="00D16564"/>
    <w:rsid w:val="00D16A3D"/>
    <w:rsid w:val="00D16A67"/>
    <w:rsid w:val="00D16C24"/>
    <w:rsid w:val="00D16DBA"/>
    <w:rsid w:val="00D17009"/>
    <w:rsid w:val="00D17726"/>
    <w:rsid w:val="00D17B43"/>
    <w:rsid w:val="00D17D76"/>
    <w:rsid w:val="00D20427"/>
    <w:rsid w:val="00D20699"/>
    <w:rsid w:val="00D20F63"/>
    <w:rsid w:val="00D22A09"/>
    <w:rsid w:val="00D22A67"/>
    <w:rsid w:val="00D22D30"/>
    <w:rsid w:val="00D22E45"/>
    <w:rsid w:val="00D2300A"/>
    <w:rsid w:val="00D231CD"/>
    <w:rsid w:val="00D23391"/>
    <w:rsid w:val="00D23945"/>
    <w:rsid w:val="00D239D5"/>
    <w:rsid w:val="00D23E1F"/>
    <w:rsid w:val="00D242AB"/>
    <w:rsid w:val="00D24481"/>
    <w:rsid w:val="00D25361"/>
    <w:rsid w:val="00D259B2"/>
    <w:rsid w:val="00D25DDC"/>
    <w:rsid w:val="00D25EFF"/>
    <w:rsid w:val="00D25F30"/>
    <w:rsid w:val="00D2610E"/>
    <w:rsid w:val="00D262BA"/>
    <w:rsid w:val="00D266CA"/>
    <w:rsid w:val="00D2689E"/>
    <w:rsid w:val="00D26C6B"/>
    <w:rsid w:val="00D26CDE"/>
    <w:rsid w:val="00D26E72"/>
    <w:rsid w:val="00D27147"/>
    <w:rsid w:val="00D271E2"/>
    <w:rsid w:val="00D27273"/>
    <w:rsid w:val="00D273CA"/>
    <w:rsid w:val="00D27FE5"/>
    <w:rsid w:val="00D27FFA"/>
    <w:rsid w:val="00D305FD"/>
    <w:rsid w:val="00D30B0D"/>
    <w:rsid w:val="00D30B67"/>
    <w:rsid w:val="00D30EA8"/>
    <w:rsid w:val="00D30F91"/>
    <w:rsid w:val="00D3198F"/>
    <w:rsid w:val="00D31ED2"/>
    <w:rsid w:val="00D31F3E"/>
    <w:rsid w:val="00D32CB4"/>
    <w:rsid w:val="00D335D1"/>
    <w:rsid w:val="00D339F8"/>
    <w:rsid w:val="00D33D06"/>
    <w:rsid w:val="00D33FBA"/>
    <w:rsid w:val="00D340AA"/>
    <w:rsid w:val="00D34D0D"/>
    <w:rsid w:val="00D35183"/>
    <w:rsid w:val="00D36138"/>
    <w:rsid w:val="00D3629D"/>
    <w:rsid w:val="00D36C8B"/>
    <w:rsid w:val="00D37266"/>
    <w:rsid w:val="00D3790C"/>
    <w:rsid w:val="00D37C41"/>
    <w:rsid w:val="00D405C2"/>
    <w:rsid w:val="00D416CD"/>
    <w:rsid w:val="00D41BC0"/>
    <w:rsid w:val="00D41EE5"/>
    <w:rsid w:val="00D42C2C"/>
    <w:rsid w:val="00D42EFE"/>
    <w:rsid w:val="00D42FEA"/>
    <w:rsid w:val="00D4351F"/>
    <w:rsid w:val="00D436FF"/>
    <w:rsid w:val="00D43967"/>
    <w:rsid w:val="00D43FBF"/>
    <w:rsid w:val="00D440BB"/>
    <w:rsid w:val="00D442D7"/>
    <w:rsid w:val="00D442E2"/>
    <w:rsid w:val="00D4495F"/>
    <w:rsid w:val="00D44AA5"/>
    <w:rsid w:val="00D450FF"/>
    <w:rsid w:val="00D4510C"/>
    <w:rsid w:val="00D45BDA"/>
    <w:rsid w:val="00D46295"/>
    <w:rsid w:val="00D46AD0"/>
    <w:rsid w:val="00D5018E"/>
    <w:rsid w:val="00D502EF"/>
    <w:rsid w:val="00D5044D"/>
    <w:rsid w:val="00D5066C"/>
    <w:rsid w:val="00D50C03"/>
    <w:rsid w:val="00D51177"/>
    <w:rsid w:val="00D51496"/>
    <w:rsid w:val="00D51AB8"/>
    <w:rsid w:val="00D52191"/>
    <w:rsid w:val="00D52BD9"/>
    <w:rsid w:val="00D53276"/>
    <w:rsid w:val="00D53507"/>
    <w:rsid w:val="00D53654"/>
    <w:rsid w:val="00D538AE"/>
    <w:rsid w:val="00D54041"/>
    <w:rsid w:val="00D543D8"/>
    <w:rsid w:val="00D54DC2"/>
    <w:rsid w:val="00D54DEB"/>
    <w:rsid w:val="00D54E3F"/>
    <w:rsid w:val="00D552C0"/>
    <w:rsid w:val="00D557A1"/>
    <w:rsid w:val="00D55C28"/>
    <w:rsid w:val="00D563E8"/>
    <w:rsid w:val="00D56D5F"/>
    <w:rsid w:val="00D56FBA"/>
    <w:rsid w:val="00D5740D"/>
    <w:rsid w:val="00D57446"/>
    <w:rsid w:val="00D57B01"/>
    <w:rsid w:val="00D57C17"/>
    <w:rsid w:val="00D60392"/>
    <w:rsid w:val="00D60523"/>
    <w:rsid w:val="00D6072D"/>
    <w:rsid w:val="00D60AA8"/>
    <w:rsid w:val="00D61293"/>
    <w:rsid w:val="00D61536"/>
    <w:rsid w:val="00D61BEB"/>
    <w:rsid w:val="00D63D5A"/>
    <w:rsid w:val="00D6507F"/>
    <w:rsid w:val="00D658D6"/>
    <w:rsid w:val="00D65982"/>
    <w:rsid w:val="00D65C50"/>
    <w:rsid w:val="00D66C3C"/>
    <w:rsid w:val="00D66DC8"/>
    <w:rsid w:val="00D671A9"/>
    <w:rsid w:val="00D6781A"/>
    <w:rsid w:val="00D67BBB"/>
    <w:rsid w:val="00D67E8C"/>
    <w:rsid w:val="00D7048A"/>
    <w:rsid w:val="00D709A7"/>
    <w:rsid w:val="00D70C7D"/>
    <w:rsid w:val="00D70DFD"/>
    <w:rsid w:val="00D7122F"/>
    <w:rsid w:val="00D71419"/>
    <w:rsid w:val="00D7151C"/>
    <w:rsid w:val="00D71970"/>
    <w:rsid w:val="00D71F80"/>
    <w:rsid w:val="00D729C5"/>
    <w:rsid w:val="00D72B59"/>
    <w:rsid w:val="00D737B2"/>
    <w:rsid w:val="00D7410A"/>
    <w:rsid w:val="00D743ED"/>
    <w:rsid w:val="00D744F5"/>
    <w:rsid w:val="00D75044"/>
    <w:rsid w:val="00D75167"/>
    <w:rsid w:val="00D75345"/>
    <w:rsid w:val="00D75ADC"/>
    <w:rsid w:val="00D75AFD"/>
    <w:rsid w:val="00D75C8E"/>
    <w:rsid w:val="00D75F44"/>
    <w:rsid w:val="00D76212"/>
    <w:rsid w:val="00D76547"/>
    <w:rsid w:val="00D7672E"/>
    <w:rsid w:val="00D76D0D"/>
    <w:rsid w:val="00D7713F"/>
    <w:rsid w:val="00D77559"/>
    <w:rsid w:val="00D801C0"/>
    <w:rsid w:val="00D80465"/>
    <w:rsid w:val="00D806CC"/>
    <w:rsid w:val="00D807FC"/>
    <w:rsid w:val="00D80926"/>
    <w:rsid w:val="00D81016"/>
    <w:rsid w:val="00D812D9"/>
    <w:rsid w:val="00D81BEF"/>
    <w:rsid w:val="00D81CE3"/>
    <w:rsid w:val="00D82A0C"/>
    <w:rsid w:val="00D82A96"/>
    <w:rsid w:val="00D82BD1"/>
    <w:rsid w:val="00D82D14"/>
    <w:rsid w:val="00D82F3A"/>
    <w:rsid w:val="00D839CC"/>
    <w:rsid w:val="00D84001"/>
    <w:rsid w:val="00D84C62"/>
    <w:rsid w:val="00D84D89"/>
    <w:rsid w:val="00D84EA0"/>
    <w:rsid w:val="00D851D6"/>
    <w:rsid w:val="00D85331"/>
    <w:rsid w:val="00D85925"/>
    <w:rsid w:val="00D87CD9"/>
    <w:rsid w:val="00D87DF6"/>
    <w:rsid w:val="00D87F80"/>
    <w:rsid w:val="00D87FDB"/>
    <w:rsid w:val="00D90E34"/>
    <w:rsid w:val="00D90FFE"/>
    <w:rsid w:val="00D91E9E"/>
    <w:rsid w:val="00D92169"/>
    <w:rsid w:val="00D9253F"/>
    <w:rsid w:val="00D9300E"/>
    <w:rsid w:val="00D930DA"/>
    <w:rsid w:val="00D936DB"/>
    <w:rsid w:val="00D9388B"/>
    <w:rsid w:val="00D93946"/>
    <w:rsid w:val="00D93B21"/>
    <w:rsid w:val="00D93CCD"/>
    <w:rsid w:val="00D93D26"/>
    <w:rsid w:val="00D9427F"/>
    <w:rsid w:val="00D942D7"/>
    <w:rsid w:val="00D9473F"/>
    <w:rsid w:val="00D94745"/>
    <w:rsid w:val="00D9479C"/>
    <w:rsid w:val="00D95433"/>
    <w:rsid w:val="00D9558E"/>
    <w:rsid w:val="00D95FC6"/>
    <w:rsid w:val="00D961BD"/>
    <w:rsid w:val="00D963DB"/>
    <w:rsid w:val="00D96583"/>
    <w:rsid w:val="00D96853"/>
    <w:rsid w:val="00D969DD"/>
    <w:rsid w:val="00D9702A"/>
    <w:rsid w:val="00D97E15"/>
    <w:rsid w:val="00D97F9D"/>
    <w:rsid w:val="00DA01C1"/>
    <w:rsid w:val="00DA0289"/>
    <w:rsid w:val="00DA073A"/>
    <w:rsid w:val="00DA0904"/>
    <w:rsid w:val="00DA0E0C"/>
    <w:rsid w:val="00DA0F97"/>
    <w:rsid w:val="00DA1CAE"/>
    <w:rsid w:val="00DA32DC"/>
    <w:rsid w:val="00DA4073"/>
    <w:rsid w:val="00DA456F"/>
    <w:rsid w:val="00DA4A69"/>
    <w:rsid w:val="00DA4D7F"/>
    <w:rsid w:val="00DA4F88"/>
    <w:rsid w:val="00DA50EC"/>
    <w:rsid w:val="00DA5550"/>
    <w:rsid w:val="00DA56CA"/>
    <w:rsid w:val="00DA60C8"/>
    <w:rsid w:val="00DA61D2"/>
    <w:rsid w:val="00DA6AA1"/>
    <w:rsid w:val="00DA7637"/>
    <w:rsid w:val="00DA7A98"/>
    <w:rsid w:val="00DA7C8A"/>
    <w:rsid w:val="00DA7F1F"/>
    <w:rsid w:val="00DB04C0"/>
    <w:rsid w:val="00DB0A66"/>
    <w:rsid w:val="00DB0F9F"/>
    <w:rsid w:val="00DB1068"/>
    <w:rsid w:val="00DB1466"/>
    <w:rsid w:val="00DB14F9"/>
    <w:rsid w:val="00DB21F8"/>
    <w:rsid w:val="00DB2540"/>
    <w:rsid w:val="00DB268C"/>
    <w:rsid w:val="00DB2A36"/>
    <w:rsid w:val="00DB2A57"/>
    <w:rsid w:val="00DB2F08"/>
    <w:rsid w:val="00DB34EA"/>
    <w:rsid w:val="00DB37B4"/>
    <w:rsid w:val="00DB38BC"/>
    <w:rsid w:val="00DB426F"/>
    <w:rsid w:val="00DB4551"/>
    <w:rsid w:val="00DB4F6D"/>
    <w:rsid w:val="00DB4FB7"/>
    <w:rsid w:val="00DB4FF4"/>
    <w:rsid w:val="00DB5209"/>
    <w:rsid w:val="00DB5335"/>
    <w:rsid w:val="00DB5474"/>
    <w:rsid w:val="00DB562D"/>
    <w:rsid w:val="00DB56D7"/>
    <w:rsid w:val="00DB59E2"/>
    <w:rsid w:val="00DB6236"/>
    <w:rsid w:val="00DB62C2"/>
    <w:rsid w:val="00DB67F3"/>
    <w:rsid w:val="00DB6C64"/>
    <w:rsid w:val="00DB7C68"/>
    <w:rsid w:val="00DC03F8"/>
    <w:rsid w:val="00DC0512"/>
    <w:rsid w:val="00DC05A9"/>
    <w:rsid w:val="00DC060D"/>
    <w:rsid w:val="00DC0E0B"/>
    <w:rsid w:val="00DC0FBE"/>
    <w:rsid w:val="00DC101B"/>
    <w:rsid w:val="00DC16AD"/>
    <w:rsid w:val="00DC16B5"/>
    <w:rsid w:val="00DC1942"/>
    <w:rsid w:val="00DC21E9"/>
    <w:rsid w:val="00DC2243"/>
    <w:rsid w:val="00DC226A"/>
    <w:rsid w:val="00DC24ED"/>
    <w:rsid w:val="00DC274F"/>
    <w:rsid w:val="00DC27B8"/>
    <w:rsid w:val="00DC2C40"/>
    <w:rsid w:val="00DC35BE"/>
    <w:rsid w:val="00DC37FB"/>
    <w:rsid w:val="00DC3CAF"/>
    <w:rsid w:val="00DC43BB"/>
    <w:rsid w:val="00DC46F0"/>
    <w:rsid w:val="00DC496C"/>
    <w:rsid w:val="00DC4AE4"/>
    <w:rsid w:val="00DC54B7"/>
    <w:rsid w:val="00DC553E"/>
    <w:rsid w:val="00DC5700"/>
    <w:rsid w:val="00DC5DFF"/>
    <w:rsid w:val="00DC5E31"/>
    <w:rsid w:val="00DC62AB"/>
    <w:rsid w:val="00DC65FC"/>
    <w:rsid w:val="00DC6652"/>
    <w:rsid w:val="00DC6B46"/>
    <w:rsid w:val="00DC6DC6"/>
    <w:rsid w:val="00DC7440"/>
    <w:rsid w:val="00DC7B67"/>
    <w:rsid w:val="00DC7C32"/>
    <w:rsid w:val="00DD0150"/>
    <w:rsid w:val="00DD03FC"/>
    <w:rsid w:val="00DD0DDA"/>
    <w:rsid w:val="00DD0F1A"/>
    <w:rsid w:val="00DD15C6"/>
    <w:rsid w:val="00DD1991"/>
    <w:rsid w:val="00DD1C5C"/>
    <w:rsid w:val="00DD1D65"/>
    <w:rsid w:val="00DD2DBC"/>
    <w:rsid w:val="00DD3B17"/>
    <w:rsid w:val="00DD3F36"/>
    <w:rsid w:val="00DD40E1"/>
    <w:rsid w:val="00DD45B7"/>
    <w:rsid w:val="00DD4605"/>
    <w:rsid w:val="00DD464F"/>
    <w:rsid w:val="00DD49A1"/>
    <w:rsid w:val="00DD4E43"/>
    <w:rsid w:val="00DD51F3"/>
    <w:rsid w:val="00DD552C"/>
    <w:rsid w:val="00DD615F"/>
    <w:rsid w:val="00DD62CF"/>
    <w:rsid w:val="00DD6DD5"/>
    <w:rsid w:val="00DD7AB2"/>
    <w:rsid w:val="00DD7B5C"/>
    <w:rsid w:val="00DD7F73"/>
    <w:rsid w:val="00DE0138"/>
    <w:rsid w:val="00DE01E9"/>
    <w:rsid w:val="00DE056B"/>
    <w:rsid w:val="00DE07D0"/>
    <w:rsid w:val="00DE0A88"/>
    <w:rsid w:val="00DE0BE3"/>
    <w:rsid w:val="00DE1749"/>
    <w:rsid w:val="00DE17FD"/>
    <w:rsid w:val="00DE1B15"/>
    <w:rsid w:val="00DE1B9B"/>
    <w:rsid w:val="00DE1D80"/>
    <w:rsid w:val="00DE2732"/>
    <w:rsid w:val="00DE2871"/>
    <w:rsid w:val="00DE2936"/>
    <w:rsid w:val="00DE3232"/>
    <w:rsid w:val="00DE346B"/>
    <w:rsid w:val="00DE39C8"/>
    <w:rsid w:val="00DE42C2"/>
    <w:rsid w:val="00DE469D"/>
    <w:rsid w:val="00DE4DC2"/>
    <w:rsid w:val="00DE510C"/>
    <w:rsid w:val="00DE640E"/>
    <w:rsid w:val="00DE6A78"/>
    <w:rsid w:val="00DE6B30"/>
    <w:rsid w:val="00DE6CBD"/>
    <w:rsid w:val="00DE6E5B"/>
    <w:rsid w:val="00DE7036"/>
    <w:rsid w:val="00DE7149"/>
    <w:rsid w:val="00DE76B6"/>
    <w:rsid w:val="00DE789D"/>
    <w:rsid w:val="00DE7D4C"/>
    <w:rsid w:val="00DF0218"/>
    <w:rsid w:val="00DF0300"/>
    <w:rsid w:val="00DF064B"/>
    <w:rsid w:val="00DF088F"/>
    <w:rsid w:val="00DF0892"/>
    <w:rsid w:val="00DF0A78"/>
    <w:rsid w:val="00DF0B2E"/>
    <w:rsid w:val="00DF15A0"/>
    <w:rsid w:val="00DF192B"/>
    <w:rsid w:val="00DF1EE2"/>
    <w:rsid w:val="00DF1F1C"/>
    <w:rsid w:val="00DF20E6"/>
    <w:rsid w:val="00DF2128"/>
    <w:rsid w:val="00DF22AE"/>
    <w:rsid w:val="00DF2896"/>
    <w:rsid w:val="00DF331F"/>
    <w:rsid w:val="00DF3B46"/>
    <w:rsid w:val="00DF3B5D"/>
    <w:rsid w:val="00DF3D5E"/>
    <w:rsid w:val="00DF3E5A"/>
    <w:rsid w:val="00DF4755"/>
    <w:rsid w:val="00DF4780"/>
    <w:rsid w:val="00DF4BE5"/>
    <w:rsid w:val="00DF4D8E"/>
    <w:rsid w:val="00DF586B"/>
    <w:rsid w:val="00DF5924"/>
    <w:rsid w:val="00DF5B86"/>
    <w:rsid w:val="00DF5FC4"/>
    <w:rsid w:val="00DF5FFA"/>
    <w:rsid w:val="00DF614E"/>
    <w:rsid w:val="00DF6533"/>
    <w:rsid w:val="00DF65AF"/>
    <w:rsid w:val="00DF6BD4"/>
    <w:rsid w:val="00DF704D"/>
    <w:rsid w:val="00DF7152"/>
    <w:rsid w:val="00DF74C8"/>
    <w:rsid w:val="00DF7B72"/>
    <w:rsid w:val="00DF7DDE"/>
    <w:rsid w:val="00E0032C"/>
    <w:rsid w:val="00E0070B"/>
    <w:rsid w:val="00E007AD"/>
    <w:rsid w:val="00E00C39"/>
    <w:rsid w:val="00E01D3B"/>
    <w:rsid w:val="00E01F19"/>
    <w:rsid w:val="00E02131"/>
    <w:rsid w:val="00E02497"/>
    <w:rsid w:val="00E026F7"/>
    <w:rsid w:val="00E02857"/>
    <w:rsid w:val="00E03189"/>
    <w:rsid w:val="00E038F2"/>
    <w:rsid w:val="00E03989"/>
    <w:rsid w:val="00E04BEF"/>
    <w:rsid w:val="00E05128"/>
    <w:rsid w:val="00E0564B"/>
    <w:rsid w:val="00E05949"/>
    <w:rsid w:val="00E07109"/>
    <w:rsid w:val="00E07DF8"/>
    <w:rsid w:val="00E103E1"/>
    <w:rsid w:val="00E108E9"/>
    <w:rsid w:val="00E10CDF"/>
    <w:rsid w:val="00E10CED"/>
    <w:rsid w:val="00E11655"/>
    <w:rsid w:val="00E116F0"/>
    <w:rsid w:val="00E1197E"/>
    <w:rsid w:val="00E11C92"/>
    <w:rsid w:val="00E121C4"/>
    <w:rsid w:val="00E12560"/>
    <w:rsid w:val="00E12F54"/>
    <w:rsid w:val="00E12FEB"/>
    <w:rsid w:val="00E13505"/>
    <w:rsid w:val="00E13A8F"/>
    <w:rsid w:val="00E13C44"/>
    <w:rsid w:val="00E13F8C"/>
    <w:rsid w:val="00E1457A"/>
    <w:rsid w:val="00E146F8"/>
    <w:rsid w:val="00E14B13"/>
    <w:rsid w:val="00E14D03"/>
    <w:rsid w:val="00E14E17"/>
    <w:rsid w:val="00E14F77"/>
    <w:rsid w:val="00E1523B"/>
    <w:rsid w:val="00E15429"/>
    <w:rsid w:val="00E16AD3"/>
    <w:rsid w:val="00E1763B"/>
    <w:rsid w:val="00E177D6"/>
    <w:rsid w:val="00E17811"/>
    <w:rsid w:val="00E20765"/>
    <w:rsid w:val="00E20B24"/>
    <w:rsid w:val="00E210F0"/>
    <w:rsid w:val="00E22643"/>
    <w:rsid w:val="00E22898"/>
    <w:rsid w:val="00E2318E"/>
    <w:rsid w:val="00E23351"/>
    <w:rsid w:val="00E2385C"/>
    <w:rsid w:val="00E23D22"/>
    <w:rsid w:val="00E243FB"/>
    <w:rsid w:val="00E244D5"/>
    <w:rsid w:val="00E245C5"/>
    <w:rsid w:val="00E24650"/>
    <w:rsid w:val="00E2466E"/>
    <w:rsid w:val="00E2516F"/>
    <w:rsid w:val="00E25E75"/>
    <w:rsid w:val="00E27196"/>
    <w:rsid w:val="00E276F8"/>
    <w:rsid w:val="00E27B82"/>
    <w:rsid w:val="00E30AE5"/>
    <w:rsid w:val="00E3162A"/>
    <w:rsid w:val="00E31803"/>
    <w:rsid w:val="00E31900"/>
    <w:rsid w:val="00E31FF3"/>
    <w:rsid w:val="00E320BC"/>
    <w:rsid w:val="00E321A6"/>
    <w:rsid w:val="00E322AE"/>
    <w:rsid w:val="00E327EC"/>
    <w:rsid w:val="00E329C7"/>
    <w:rsid w:val="00E32A25"/>
    <w:rsid w:val="00E33061"/>
    <w:rsid w:val="00E3317E"/>
    <w:rsid w:val="00E331D6"/>
    <w:rsid w:val="00E332C7"/>
    <w:rsid w:val="00E338D3"/>
    <w:rsid w:val="00E33AC4"/>
    <w:rsid w:val="00E34154"/>
    <w:rsid w:val="00E34224"/>
    <w:rsid w:val="00E344B4"/>
    <w:rsid w:val="00E3471E"/>
    <w:rsid w:val="00E360E9"/>
    <w:rsid w:val="00E36459"/>
    <w:rsid w:val="00E36512"/>
    <w:rsid w:val="00E3686C"/>
    <w:rsid w:val="00E36B72"/>
    <w:rsid w:val="00E3707F"/>
    <w:rsid w:val="00E371ED"/>
    <w:rsid w:val="00E3750E"/>
    <w:rsid w:val="00E37558"/>
    <w:rsid w:val="00E406A4"/>
    <w:rsid w:val="00E407CF"/>
    <w:rsid w:val="00E408F4"/>
    <w:rsid w:val="00E40E3D"/>
    <w:rsid w:val="00E40F35"/>
    <w:rsid w:val="00E40FCD"/>
    <w:rsid w:val="00E412DD"/>
    <w:rsid w:val="00E416D8"/>
    <w:rsid w:val="00E4187E"/>
    <w:rsid w:val="00E420FC"/>
    <w:rsid w:val="00E42239"/>
    <w:rsid w:val="00E422CC"/>
    <w:rsid w:val="00E4293E"/>
    <w:rsid w:val="00E4348E"/>
    <w:rsid w:val="00E43A61"/>
    <w:rsid w:val="00E43A9A"/>
    <w:rsid w:val="00E440D3"/>
    <w:rsid w:val="00E447A9"/>
    <w:rsid w:val="00E44A41"/>
    <w:rsid w:val="00E44E5A"/>
    <w:rsid w:val="00E451BD"/>
    <w:rsid w:val="00E45397"/>
    <w:rsid w:val="00E4543A"/>
    <w:rsid w:val="00E45461"/>
    <w:rsid w:val="00E455EB"/>
    <w:rsid w:val="00E45A16"/>
    <w:rsid w:val="00E45BD8"/>
    <w:rsid w:val="00E476A8"/>
    <w:rsid w:val="00E47831"/>
    <w:rsid w:val="00E50822"/>
    <w:rsid w:val="00E50C01"/>
    <w:rsid w:val="00E510D4"/>
    <w:rsid w:val="00E51141"/>
    <w:rsid w:val="00E511FE"/>
    <w:rsid w:val="00E5124B"/>
    <w:rsid w:val="00E51B33"/>
    <w:rsid w:val="00E5214C"/>
    <w:rsid w:val="00E52351"/>
    <w:rsid w:val="00E5250A"/>
    <w:rsid w:val="00E5251A"/>
    <w:rsid w:val="00E5272A"/>
    <w:rsid w:val="00E52943"/>
    <w:rsid w:val="00E52D63"/>
    <w:rsid w:val="00E5304A"/>
    <w:rsid w:val="00E53221"/>
    <w:rsid w:val="00E539C8"/>
    <w:rsid w:val="00E5404C"/>
    <w:rsid w:val="00E544DF"/>
    <w:rsid w:val="00E54866"/>
    <w:rsid w:val="00E55285"/>
    <w:rsid w:val="00E5550C"/>
    <w:rsid w:val="00E55EC4"/>
    <w:rsid w:val="00E55F48"/>
    <w:rsid w:val="00E56132"/>
    <w:rsid w:val="00E56746"/>
    <w:rsid w:val="00E56EA4"/>
    <w:rsid w:val="00E5766A"/>
    <w:rsid w:val="00E57C78"/>
    <w:rsid w:val="00E57DF1"/>
    <w:rsid w:val="00E57E9D"/>
    <w:rsid w:val="00E61107"/>
    <w:rsid w:val="00E61C3F"/>
    <w:rsid w:val="00E61DDB"/>
    <w:rsid w:val="00E62114"/>
    <w:rsid w:val="00E62215"/>
    <w:rsid w:val="00E623DC"/>
    <w:rsid w:val="00E62B6B"/>
    <w:rsid w:val="00E62C01"/>
    <w:rsid w:val="00E62E3E"/>
    <w:rsid w:val="00E62EB7"/>
    <w:rsid w:val="00E62F76"/>
    <w:rsid w:val="00E63011"/>
    <w:rsid w:val="00E6301B"/>
    <w:rsid w:val="00E63273"/>
    <w:rsid w:val="00E6344C"/>
    <w:rsid w:val="00E63493"/>
    <w:rsid w:val="00E635DA"/>
    <w:rsid w:val="00E64C73"/>
    <w:rsid w:val="00E64FE5"/>
    <w:rsid w:val="00E654BC"/>
    <w:rsid w:val="00E6561D"/>
    <w:rsid w:val="00E658A5"/>
    <w:rsid w:val="00E658FF"/>
    <w:rsid w:val="00E65ADB"/>
    <w:rsid w:val="00E65F11"/>
    <w:rsid w:val="00E660D2"/>
    <w:rsid w:val="00E66593"/>
    <w:rsid w:val="00E66A4E"/>
    <w:rsid w:val="00E66A78"/>
    <w:rsid w:val="00E66ED8"/>
    <w:rsid w:val="00E67281"/>
    <w:rsid w:val="00E70080"/>
    <w:rsid w:val="00E70418"/>
    <w:rsid w:val="00E70C2E"/>
    <w:rsid w:val="00E70F39"/>
    <w:rsid w:val="00E712EC"/>
    <w:rsid w:val="00E718A3"/>
    <w:rsid w:val="00E71CA3"/>
    <w:rsid w:val="00E723E5"/>
    <w:rsid w:val="00E72666"/>
    <w:rsid w:val="00E72D6A"/>
    <w:rsid w:val="00E730AC"/>
    <w:rsid w:val="00E733D5"/>
    <w:rsid w:val="00E73857"/>
    <w:rsid w:val="00E73948"/>
    <w:rsid w:val="00E73DAD"/>
    <w:rsid w:val="00E742CF"/>
    <w:rsid w:val="00E74456"/>
    <w:rsid w:val="00E74839"/>
    <w:rsid w:val="00E74FC7"/>
    <w:rsid w:val="00E75511"/>
    <w:rsid w:val="00E75B64"/>
    <w:rsid w:val="00E75FF2"/>
    <w:rsid w:val="00E7602D"/>
    <w:rsid w:val="00E761FA"/>
    <w:rsid w:val="00E76699"/>
    <w:rsid w:val="00E768C5"/>
    <w:rsid w:val="00E76CB2"/>
    <w:rsid w:val="00E76CD5"/>
    <w:rsid w:val="00E76D40"/>
    <w:rsid w:val="00E772E4"/>
    <w:rsid w:val="00E7733C"/>
    <w:rsid w:val="00E779AF"/>
    <w:rsid w:val="00E77A61"/>
    <w:rsid w:val="00E77FB5"/>
    <w:rsid w:val="00E77FD8"/>
    <w:rsid w:val="00E80AB9"/>
    <w:rsid w:val="00E80B9A"/>
    <w:rsid w:val="00E8100A"/>
    <w:rsid w:val="00E810CA"/>
    <w:rsid w:val="00E8189E"/>
    <w:rsid w:val="00E82834"/>
    <w:rsid w:val="00E82D92"/>
    <w:rsid w:val="00E82DAF"/>
    <w:rsid w:val="00E83FDE"/>
    <w:rsid w:val="00E84419"/>
    <w:rsid w:val="00E845C2"/>
    <w:rsid w:val="00E84826"/>
    <w:rsid w:val="00E851DF"/>
    <w:rsid w:val="00E855CD"/>
    <w:rsid w:val="00E859DD"/>
    <w:rsid w:val="00E863A3"/>
    <w:rsid w:val="00E8648C"/>
    <w:rsid w:val="00E865B0"/>
    <w:rsid w:val="00E8793A"/>
    <w:rsid w:val="00E90572"/>
    <w:rsid w:val="00E91343"/>
    <w:rsid w:val="00E913D6"/>
    <w:rsid w:val="00E91625"/>
    <w:rsid w:val="00E916A9"/>
    <w:rsid w:val="00E9195B"/>
    <w:rsid w:val="00E91B6A"/>
    <w:rsid w:val="00E92923"/>
    <w:rsid w:val="00E92D79"/>
    <w:rsid w:val="00E93C6E"/>
    <w:rsid w:val="00E94142"/>
    <w:rsid w:val="00E9472A"/>
    <w:rsid w:val="00E9487C"/>
    <w:rsid w:val="00E95676"/>
    <w:rsid w:val="00E958FC"/>
    <w:rsid w:val="00E965E0"/>
    <w:rsid w:val="00E97D5C"/>
    <w:rsid w:val="00E97FA5"/>
    <w:rsid w:val="00EA104B"/>
    <w:rsid w:val="00EA135E"/>
    <w:rsid w:val="00EA14D3"/>
    <w:rsid w:val="00EA16D2"/>
    <w:rsid w:val="00EA1D34"/>
    <w:rsid w:val="00EA213A"/>
    <w:rsid w:val="00EA2776"/>
    <w:rsid w:val="00EA2888"/>
    <w:rsid w:val="00EA293B"/>
    <w:rsid w:val="00EA311F"/>
    <w:rsid w:val="00EA354E"/>
    <w:rsid w:val="00EA3B75"/>
    <w:rsid w:val="00EA3C95"/>
    <w:rsid w:val="00EA4499"/>
    <w:rsid w:val="00EA4890"/>
    <w:rsid w:val="00EA53DD"/>
    <w:rsid w:val="00EA55C9"/>
    <w:rsid w:val="00EA56F4"/>
    <w:rsid w:val="00EA5AFE"/>
    <w:rsid w:val="00EA62C9"/>
    <w:rsid w:val="00EA6821"/>
    <w:rsid w:val="00EA687D"/>
    <w:rsid w:val="00EA68CE"/>
    <w:rsid w:val="00EA6B3F"/>
    <w:rsid w:val="00EA70DF"/>
    <w:rsid w:val="00EA729A"/>
    <w:rsid w:val="00EA744D"/>
    <w:rsid w:val="00EA7A9F"/>
    <w:rsid w:val="00EB035C"/>
    <w:rsid w:val="00EB0853"/>
    <w:rsid w:val="00EB123F"/>
    <w:rsid w:val="00EB1480"/>
    <w:rsid w:val="00EB1839"/>
    <w:rsid w:val="00EB1963"/>
    <w:rsid w:val="00EB1BD9"/>
    <w:rsid w:val="00EB1CD2"/>
    <w:rsid w:val="00EB200A"/>
    <w:rsid w:val="00EB2205"/>
    <w:rsid w:val="00EB2720"/>
    <w:rsid w:val="00EB279E"/>
    <w:rsid w:val="00EB2833"/>
    <w:rsid w:val="00EB2907"/>
    <w:rsid w:val="00EB3087"/>
    <w:rsid w:val="00EB36BF"/>
    <w:rsid w:val="00EB3CB8"/>
    <w:rsid w:val="00EB3F4C"/>
    <w:rsid w:val="00EB3FAA"/>
    <w:rsid w:val="00EB4022"/>
    <w:rsid w:val="00EB4086"/>
    <w:rsid w:val="00EB40B8"/>
    <w:rsid w:val="00EB4409"/>
    <w:rsid w:val="00EB4752"/>
    <w:rsid w:val="00EB4BB0"/>
    <w:rsid w:val="00EB4FBC"/>
    <w:rsid w:val="00EB50B1"/>
    <w:rsid w:val="00EB5755"/>
    <w:rsid w:val="00EB66F0"/>
    <w:rsid w:val="00EB6746"/>
    <w:rsid w:val="00EB6914"/>
    <w:rsid w:val="00EB6B35"/>
    <w:rsid w:val="00EB7370"/>
    <w:rsid w:val="00EB7625"/>
    <w:rsid w:val="00EB773B"/>
    <w:rsid w:val="00EB7AB1"/>
    <w:rsid w:val="00EC0685"/>
    <w:rsid w:val="00EC0B4C"/>
    <w:rsid w:val="00EC1611"/>
    <w:rsid w:val="00EC2265"/>
    <w:rsid w:val="00EC26F5"/>
    <w:rsid w:val="00EC2D56"/>
    <w:rsid w:val="00EC3BFE"/>
    <w:rsid w:val="00EC3E8B"/>
    <w:rsid w:val="00EC3FB5"/>
    <w:rsid w:val="00EC47CF"/>
    <w:rsid w:val="00EC4D6D"/>
    <w:rsid w:val="00EC5A71"/>
    <w:rsid w:val="00EC5D91"/>
    <w:rsid w:val="00EC660C"/>
    <w:rsid w:val="00EC694B"/>
    <w:rsid w:val="00EC6DBD"/>
    <w:rsid w:val="00EC6EF9"/>
    <w:rsid w:val="00EC7A62"/>
    <w:rsid w:val="00EC7DDA"/>
    <w:rsid w:val="00ED042D"/>
    <w:rsid w:val="00ED08F7"/>
    <w:rsid w:val="00ED09AA"/>
    <w:rsid w:val="00ED0E00"/>
    <w:rsid w:val="00ED0FF9"/>
    <w:rsid w:val="00ED145E"/>
    <w:rsid w:val="00ED1ECE"/>
    <w:rsid w:val="00ED2694"/>
    <w:rsid w:val="00ED2E83"/>
    <w:rsid w:val="00ED3C2B"/>
    <w:rsid w:val="00ED4990"/>
    <w:rsid w:val="00ED49F6"/>
    <w:rsid w:val="00ED516F"/>
    <w:rsid w:val="00ED5C3C"/>
    <w:rsid w:val="00ED5D91"/>
    <w:rsid w:val="00ED5FD8"/>
    <w:rsid w:val="00ED6152"/>
    <w:rsid w:val="00ED7B3A"/>
    <w:rsid w:val="00ED7DCC"/>
    <w:rsid w:val="00EE0047"/>
    <w:rsid w:val="00EE035D"/>
    <w:rsid w:val="00EE046F"/>
    <w:rsid w:val="00EE0A4B"/>
    <w:rsid w:val="00EE0D4F"/>
    <w:rsid w:val="00EE1191"/>
    <w:rsid w:val="00EE15E3"/>
    <w:rsid w:val="00EE1787"/>
    <w:rsid w:val="00EE1909"/>
    <w:rsid w:val="00EE213B"/>
    <w:rsid w:val="00EE29C7"/>
    <w:rsid w:val="00EE30D2"/>
    <w:rsid w:val="00EE3283"/>
    <w:rsid w:val="00EE35A0"/>
    <w:rsid w:val="00EE39D7"/>
    <w:rsid w:val="00EE3BF6"/>
    <w:rsid w:val="00EE4C26"/>
    <w:rsid w:val="00EE5A45"/>
    <w:rsid w:val="00EE6117"/>
    <w:rsid w:val="00EE6129"/>
    <w:rsid w:val="00EE64DD"/>
    <w:rsid w:val="00EE66FD"/>
    <w:rsid w:val="00EE6A6B"/>
    <w:rsid w:val="00EE6CCF"/>
    <w:rsid w:val="00EF0451"/>
    <w:rsid w:val="00EF052F"/>
    <w:rsid w:val="00EF1321"/>
    <w:rsid w:val="00EF151B"/>
    <w:rsid w:val="00EF1874"/>
    <w:rsid w:val="00EF1EFB"/>
    <w:rsid w:val="00EF2309"/>
    <w:rsid w:val="00EF25D3"/>
    <w:rsid w:val="00EF2F71"/>
    <w:rsid w:val="00EF3217"/>
    <w:rsid w:val="00EF37AF"/>
    <w:rsid w:val="00EF3A9E"/>
    <w:rsid w:val="00EF3B26"/>
    <w:rsid w:val="00EF3FFB"/>
    <w:rsid w:val="00EF4341"/>
    <w:rsid w:val="00EF4593"/>
    <w:rsid w:val="00EF4DD7"/>
    <w:rsid w:val="00EF4DE8"/>
    <w:rsid w:val="00EF4FD9"/>
    <w:rsid w:val="00EF648C"/>
    <w:rsid w:val="00EF64C1"/>
    <w:rsid w:val="00EF786D"/>
    <w:rsid w:val="00EF7B1F"/>
    <w:rsid w:val="00EF7BC7"/>
    <w:rsid w:val="00EF7D61"/>
    <w:rsid w:val="00EF7DF8"/>
    <w:rsid w:val="00F006C4"/>
    <w:rsid w:val="00F006D9"/>
    <w:rsid w:val="00F01782"/>
    <w:rsid w:val="00F01800"/>
    <w:rsid w:val="00F01B08"/>
    <w:rsid w:val="00F01D94"/>
    <w:rsid w:val="00F02CCE"/>
    <w:rsid w:val="00F03467"/>
    <w:rsid w:val="00F03FB5"/>
    <w:rsid w:val="00F04385"/>
    <w:rsid w:val="00F04548"/>
    <w:rsid w:val="00F04550"/>
    <w:rsid w:val="00F045E6"/>
    <w:rsid w:val="00F049EC"/>
    <w:rsid w:val="00F04D01"/>
    <w:rsid w:val="00F05631"/>
    <w:rsid w:val="00F05A7D"/>
    <w:rsid w:val="00F05B3C"/>
    <w:rsid w:val="00F0600C"/>
    <w:rsid w:val="00F06083"/>
    <w:rsid w:val="00F06534"/>
    <w:rsid w:val="00F066B5"/>
    <w:rsid w:val="00F069BB"/>
    <w:rsid w:val="00F07A68"/>
    <w:rsid w:val="00F10029"/>
    <w:rsid w:val="00F1009D"/>
    <w:rsid w:val="00F10439"/>
    <w:rsid w:val="00F112D3"/>
    <w:rsid w:val="00F116A6"/>
    <w:rsid w:val="00F11CE9"/>
    <w:rsid w:val="00F11FCA"/>
    <w:rsid w:val="00F124CA"/>
    <w:rsid w:val="00F12654"/>
    <w:rsid w:val="00F1278D"/>
    <w:rsid w:val="00F128E5"/>
    <w:rsid w:val="00F12A0B"/>
    <w:rsid w:val="00F1382C"/>
    <w:rsid w:val="00F13929"/>
    <w:rsid w:val="00F13A12"/>
    <w:rsid w:val="00F13A42"/>
    <w:rsid w:val="00F13CA1"/>
    <w:rsid w:val="00F14B81"/>
    <w:rsid w:val="00F1513D"/>
    <w:rsid w:val="00F16078"/>
    <w:rsid w:val="00F16524"/>
    <w:rsid w:val="00F16B98"/>
    <w:rsid w:val="00F16CF5"/>
    <w:rsid w:val="00F17677"/>
    <w:rsid w:val="00F17898"/>
    <w:rsid w:val="00F179C9"/>
    <w:rsid w:val="00F20595"/>
    <w:rsid w:val="00F20812"/>
    <w:rsid w:val="00F20848"/>
    <w:rsid w:val="00F20A20"/>
    <w:rsid w:val="00F20CB5"/>
    <w:rsid w:val="00F20F03"/>
    <w:rsid w:val="00F21092"/>
    <w:rsid w:val="00F2161E"/>
    <w:rsid w:val="00F21F56"/>
    <w:rsid w:val="00F22775"/>
    <w:rsid w:val="00F228FF"/>
    <w:rsid w:val="00F22963"/>
    <w:rsid w:val="00F2296D"/>
    <w:rsid w:val="00F22A3D"/>
    <w:rsid w:val="00F23012"/>
    <w:rsid w:val="00F23A02"/>
    <w:rsid w:val="00F23B43"/>
    <w:rsid w:val="00F24379"/>
    <w:rsid w:val="00F24D1C"/>
    <w:rsid w:val="00F24DC0"/>
    <w:rsid w:val="00F258A2"/>
    <w:rsid w:val="00F25AD4"/>
    <w:rsid w:val="00F25E8B"/>
    <w:rsid w:val="00F25FCD"/>
    <w:rsid w:val="00F26195"/>
    <w:rsid w:val="00F2655A"/>
    <w:rsid w:val="00F26C66"/>
    <w:rsid w:val="00F26DB9"/>
    <w:rsid w:val="00F272EB"/>
    <w:rsid w:val="00F27439"/>
    <w:rsid w:val="00F27688"/>
    <w:rsid w:val="00F27888"/>
    <w:rsid w:val="00F27F42"/>
    <w:rsid w:val="00F3054E"/>
    <w:rsid w:val="00F3086A"/>
    <w:rsid w:val="00F30D3C"/>
    <w:rsid w:val="00F30E17"/>
    <w:rsid w:val="00F324EA"/>
    <w:rsid w:val="00F3268E"/>
    <w:rsid w:val="00F33035"/>
    <w:rsid w:val="00F3320E"/>
    <w:rsid w:val="00F332BA"/>
    <w:rsid w:val="00F341F5"/>
    <w:rsid w:val="00F34A9B"/>
    <w:rsid w:val="00F34BD9"/>
    <w:rsid w:val="00F35176"/>
    <w:rsid w:val="00F35430"/>
    <w:rsid w:val="00F35860"/>
    <w:rsid w:val="00F35ABC"/>
    <w:rsid w:val="00F3643B"/>
    <w:rsid w:val="00F369AE"/>
    <w:rsid w:val="00F3716F"/>
    <w:rsid w:val="00F406DF"/>
    <w:rsid w:val="00F40BB1"/>
    <w:rsid w:val="00F40E0A"/>
    <w:rsid w:val="00F43043"/>
    <w:rsid w:val="00F43127"/>
    <w:rsid w:val="00F43263"/>
    <w:rsid w:val="00F437B7"/>
    <w:rsid w:val="00F443B7"/>
    <w:rsid w:val="00F446D0"/>
    <w:rsid w:val="00F44B6D"/>
    <w:rsid w:val="00F44C58"/>
    <w:rsid w:val="00F44E22"/>
    <w:rsid w:val="00F44FA5"/>
    <w:rsid w:val="00F45114"/>
    <w:rsid w:val="00F4527F"/>
    <w:rsid w:val="00F45A6F"/>
    <w:rsid w:val="00F46100"/>
    <w:rsid w:val="00F46376"/>
    <w:rsid w:val="00F463CE"/>
    <w:rsid w:val="00F505E8"/>
    <w:rsid w:val="00F50914"/>
    <w:rsid w:val="00F50DC2"/>
    <w:rsid w:val="00F5177F"/>
    <w:rsid w:val="00F517EC"/>
    <w:rsid w:val="00F51BC4"/>
    <w:rsid w:val="00F520C5"/>
    <w:rsid w:val="00F521AB"/>
    <w:rsid w:val="00F52289"/>
    <w:rsid w:val="00F52C5F"/>
    <w:rsid w:val="00F52E72"/>
    <w:rsid w:val="00F52FA8"/>
    <w:rsid w:val="00F5341D"/>
    <w:rsid w:val="00F5359E"/>
    <w:rsid w:val="00F53EBF"/>
    <w:rsid w:val="00F53FA2"/>
    <w:rsid w:val="00F54207"/>
    <w:rsid w:val="00F5468F"/>
    <w:rsid w:val="00F5484A"/>
    <w:rsid w:val="00F54A07"/>
    <w:rsid w:val="00F54A97"/>
    <w:rsid w:val="00F5544D"/>
    <w:rsid w:val="00F55469"/>
    <w:rsid w:val="00F558A8"/>
    <w:rsid w:val="00F55C1D"/>
    <w:rsid w:val="00F5667C"/>
    <w:rsid w:val="00F5682D"/>
    <w:rsid w:val="00F56EFF"/>
    <w:rsid w:val="00F57119"/>
    <w:rsid w:val="00F57361"/>
    <w:rsid w:val="00F57A5A"/>
    <w:rsid w:val="00F57E95"/>
    <w:rsid w:val="00F60638"/>
    <w:rsid w:val="00F60C76"/>
    <w:rsid w:val="00F61029"/>
    <w:rsid w:val="00F61167"/>
    <w:rsid w:val="00F6141B"/>
    <w:rsid w:val="00F61D6B"/>
    <w:rsid w:val="00F61EC6"/>
    <w:rsid w:val="00F61F58"/>
    <w:rsid w:val="00F62217"/>
    <w:rsid w:val="00F6274F"/>
    <w:rsid w:val="00F6295E"/>
    <w:rsid w:val="00F62B7A"/>
    <w:rsid w:val="00F6344E"/>
    <w:rsid w:val="00F634B5"/>
    <w:rsid w:val="00F63707"/>
    <w:rsid w:val="00F63999"/>
    <w:rsid w:val="00F639A8"/>
    <w:rsid w:val="00F6417F"/>
    <w:rsid w:val="00F64389"/>
    <w:rsid w:val="00F645F8"/>
    <w:rsid w:val="00F64CF1"/>
    <w:rsid w:val="00F65354"/>
    <w:rsid w:val="00F65642"/>
    <w:rsid w:val="00F65C16"/>
    <w:rsid w:val="00F66249"/>
    <w:rsid w:val="00F66CAA"/>
    <w:rsid w:val="00F66FD5"/>
    <w:rsid w:val="00F67938"/>
    <w:rsid w:val="00F67D30"/>
    <w:rsid w:val="00F67F6A"/>
    <w:rsid w:val="00F70543"/>
    <w:rsid w:val="00F71774"/>
    <w:rsid w:val="00F71958"/>
    <w:rsid w:val="00F71EE5"/>
    <w:rsid w:val="00F72BBE"/>
    <w:rsid w:val="00F72DCB"/>
    <w:rsid w:val="00F7314C"/>
    <w:rsid w:val="00F73235"/>
    <w:rsid w:val="00F73434"/>
    <w:rsid w:val="00F7423A"/>
    <w:rsid w:val="00F74891"/>
    <w:rsid w:val="00F748A9"/>
    <w:rsid w:val="00F74936"/>
    <w:rsid w:val="00F7498A"/>
    <w:rsid w:val="00F74CF0"/>
    <w:rsid w:val="00F753D5"/>
    <w:rsid w:val="00F75868"/>
    <w:rsid w:val="00F75CAB"/>
    <w:rsid w:val="00F75EB6"/>
    <w:rsid w:val="00F7684C"/>
    <w:rsid w:val="00F76BA0"/>
    <w:rsid w:val="00F76D55"/>
    <w:rsid w:val="00F76F9C"/>
    <w:rsid w:val="00F76FFF"/>
    <w:rsid w:val="00F7789B"/>
    <w:rsid w:val="00F77984"/>
    <w:rsid w:val="00F779F5"/>
    <w:rsid w:val="00F807E3"/>
    <w:rsid w:val="00F807F8"/>
    <w:rsid w:val="00F8084A"/>
    <w:rsid w:val="00F81283"/>
    <w:rsid w:val="00F8138E"/>
    <w:rsid w:val="00F814BB"/>
    <w:rsid w:val="00F81C59"/>
    <w:rsid w:val="00F82042"/>
    <w:rsid w:val="00F8242B"/>
    <w:rsid w:val="00F836EC"/>
    <w:rsid w:val="00F836F4"/>
    <w:rsid w:val="00F83CEE"/>
    <w:rsid w:val="00F83DC0"/>
    <w:rsid w:val="00F842CD"/>
    <w:rsid w:val="00F84707"/>
    <w:rsid w:val="00F84891"/>
    <w:rsid w:val="00F84EA8"/>
    <w:rsid w:val="00F85267"/>
    <w:rsid w:val="00F853EC"/>
    <w:rsid w:val="00F85547"/>
    <w:rsid w:val="00F85F7D"/>
    <w:rsid w:val="00F86189"/>
    <w:rsid w:val="00F86DBA"/>
    <w:rsid w:val="00F86DED"/>
    <w:rsid w:val="00F870F2"/>
    <w:rsid w:val="00F877E4"/>
    <w:rsid w:val="00F87A90"/>
    <w:rsid w:val="00F87F45"/>
    <w:rsid w:val="00F9024D"/>
    <w:rsid w:val="00F9084B"/>
    <w:rsid w:val="00F90A73"/>
    <w:rsid w:val="00F912F4"/>
    <w:rsid w:val="00F9257F"/>
    <w:rsid w:val="00F9349A"/>
    <w:rsid w:val="00F934E9"/>
    <w:rsid w:val="00F93661"/>
    <w:rsid w:val="00F93F8B"/>
    <w:rsid w:val="00F948EB"/>
    <w:rsid w:val="00F94BFF"/>
    <w:rsid w:val="00F9520D"/>
    <w:rsid w:val="00F952C3"/>
    <w:rsid w:val="00F9531E"/>
    <w:rsid w:val="00F95444"/>
    <w:rsid w:val="00F957FC"/>
    <w:rsid w:val="00F95ADF"/>
    <w:rsid w:val="00F95DB8"/>
    <w:rsid w:val="00F9662E"/>
    <w:rsid w:val="00F96738"/>
    <w:rsid w:val="00F97357"/>
    <w:rsid w:val="00F97AA1"/>
    <w:rsid w:val="00FA065C"/>
    <w:rsid w:val="00FA080A"/>
    <w:rsid w:val="00FA09AA"/>
    <w:rsid w:val="00FA0D13"/>
    <w:rsid w:val="00FA13B9"/>
    <w:rsid w:val="00FA22AC"/>
    <w:rsid w:val="00FA2EAF"/>
    <w:rsid w:val="00FA305D"/>
    <w:rsid w:val="00FA31DC"/>
    <w:rsid w:val="00FA35C7"/>
    <w:rsid w:val="00FA3B60"/>
    <w:rsid w:val="00FA41D2"/>
    <w:rsid w:val="00FA521B"/>
    <w:rsid w:val="00FA5586"/>
    <w:rsid w:val="00FA55A0"/>
    <w:rsid w:val="00FA5D5D"/>
    <w:rsid w:val="00FA5FF3"/>
    <w:rsid w:val="00FA661E"/>
    <w:rsid w:val="00FA6A77"/>
    <w:rsid w:val="00FA6CB7"/>
    <w:rsid w:val="00FA6FCB"/>
    <w:rsid w:val="00FA742F"/>
    <w:rsid w:val="00FA754B"/>
    <w:rsid w:val="00FA7CC7"/>
    <w:rsid w:val="00FB040A"/>
    <w:rsid w:val="00FB07A1"/>
    <w:rsid w:val="00FB0C78"/>
    <w:rsid w:val="00FB0DC0"/>
    <w:rsid w:val="00FB0E88"/>
    <w:rsid w:val="00FB0E9A"/>
    <w:rsid w:val="00FB1416"/>
    <w:rsid w:val="00FB1553"/>
    <w:rsid w:val="00FB1638"/>
    <w:rsid w:val="00FB2038"/>
    <w:rsid w:val="00FB21A4"/>
    <w:rsid w:val="00FB290B"/>
    <w:rsid w:val="00FB29E3"/>
    <w:rsid w:val="00FB2F52"/>
    <w:rsid w:val="00FB3073"/>
    <w:rsid w:val="00FB3098"/>
    <w:rsid w:val="00FB4229"/>
    <w:rsid w:val="00FB4577"/>
    <w:rsid w:val="00FB4ADB"/>
    <w:rsid w:val="00FB4F48"/>
    <w:rsid w:val="00FB5E79"/>
    <w:rsid w:val="00FB663C"/>
    <w:rsid w:val="00FB696E"/>
    <w:rsid w:val="00FB6B05"/>
    <w:rsid w:val="00FB6C7F"/>
    <w:rsid w:val="00FB6F90"/>
    <w:rsid w:val="00FB7374"/>
    <w:rsid w:val="00FB78CF"/>
    <w:rsid w:val="00FC029F"/>
    <w:rsid w:val="00FC0721"/>
    <w:rsid w:val="00FC0CFE"/>
    <w:rsid w:val="00FC1062"/>
    <w:rsid w:val="00FC14FA"/>
    <w:rsid w:val="00FC1566"/>
    <w:rsid w:val="00FC1831"/>
    <w:rsid w:val="00FC1E08"/>
    <w:rsid w:val="00FC2540"/>
    <w:rsid w:val="00FC26CA"/>
    <w:rsid w:val="00FC2BD0"/>
    <w:rsid w:val="00FC3583"/>
    <w:rsid w:val="00FC3988"/>
    <w:rsid w:val="00FC3ECF"/>
    <w:rsid w:val="00FC423F"/>
    <w:rsid w:val="00FC456F"/>
    <w:rsid w:val="00FC4592"/>
    <w:rsid w:val="00FC486A"/>
    <w:rsid w:val="00FC4C25"/>
    <w:rsid w:val="00FC4D01"/>
    <w:rsid w:val="00FC4FB8"/>
    <w:rsid w:val="00FC54ED"/>
    <w:rsid w:val="00FC5573"/>
    <w:rsid w:val="00FC560D"/>
    <w:rsid w:val="00FC583C"/>
    <w:rsid w:val="00FC5B3E"/>
    <w:rsid w:val="00FC6455"/>
    <w:rsid w:val="00FC6FC0"/>
    <w:rsid w:val="00FC7261"/>
    <w:rsid w:val="00FC73E4"/>
    <w:rsid w:val="00FC7BDF"/>
    <w:rsid w:val="00FC7C2C"/>
    <w:rsid w:val="00FD0704"/>
    <w:rsid w:val="00FD0DBD"/>
    <w:rsid w:val="00FD1809"/>
    <w:rsid w:val="00FD2684"/>
    <w:rsid w:val="00FD2C34"/>
    <w:rsid w:val="00FD2D25"/>
    <w:rsid w:val="00FD2ED6"/>
    <w:rsid w:val="00FD2FD1"/>
    <w:rsid w:val="00FD3035"/>
    <w:rsid w:val="00FD37C5"/>
    <w:rsid w:val="00FD38CA"/>
    <w:rsid w:val="00FD4410"/>
    <w:rsid w:val="00FD4DB9"/>
    <w:rsid w:val="00FD6216"/>
    <w:rsid w:val="00FD62E9"/>
    <w:rsid w:val="00FD644C"/>
    <w:rsid w:val="00FD6E6F"/>
    <w:rsid w:val="00FD71BD"/>
    <w:rsid w:val="00FD7844"/>
    <w:rsid w:val="00FD78BE"/>
    <w:rsid w:val="00FD7D47"/>
    <w:rsid w:val="00FD7EBB"/>
    <w:rsid w:val="00FE02CB"/>
    <w:rsid w:val="00FE0AE7"/>
    <w:rsid w:val="00FE0FBB"/>
    <w:rsid w:val="00FE1611"/>
    <w:rsid w:val="00FE1913"/>
    <w:rsid w:val="00FE1982"/>
    <w:rsid w:val="00FE19BD"/>
    <w:rsid w:val="00FE1CB9"/>
    <w:rsid w:val="00FE1FD9"/>
    <w:rsid w:val="00FE2C40"/>
    <w:rsid w:val="00FE314C"/>
    <w:rsid w:val="00FE3A72"/>
    <w:rsid w:val="00FE4588"/>
    <w:rsid w:val="00FE4ACD"/>
    <w:rsid w:val="00FE5572"/>
    <w:rsid w:val="00FE60B5"/>
    <w:rsid w:val="00FE6121"/>
    <w:rsid w:val="00FE661F"/>
    <w:rsid w:val="00FE66B9"/>
    <w:rsid w:val="00FE6CFF"/>
    <w:rsid w:val="00FE6F36"/>
    <w:rsid w:val="00FE6FB3"/>
    <w:rsid w:val="00FE73B7"/>
    <w:rsid w:val="00FE76B9"/>
    <w:rsid w:val="00FE7995"/>
    <w:rsid w:val="00FF0236"/>
    <w:rsid w:val="00FF080A"/>
    <w:rsid w:val="00FF0A4D"/>
    <w:rsid w:val="00FF0DB0"/>
    <w:rsid w:val="00FF1C6A"/>
    <w:rsid w:val="00FF1C7B"/>
    <w:rsid w:val="00FF21F5"/>
    <w:rsid w:val="00FF2361"/>
    <w:rsid w:val="00FF24A5"/>
    <w:rsid w:val="00FF24CB"/>
    <w:rsid w:val="00FF25E4"/>
    <w:rsid w:val="00FF25F0"/>
    <w:rsid w:val="00FF2E34"/>
    <w:rsid w:val="00FF3BF3"/>
    <w:rsid w:val="00FF3DC1"/>
    <w:rsid w:val="00FF4474"/>
    <w:rsid w:val="00FF5188"/>
    <w:rsid w:val="00FF52DD"/>
    <w:rsid w:val="00FF53D1"/>
    <w:rsid w:val="00FF56CF"/>
    <w:rsid w:val="00FF662C"/>
    <w:rsid w:val="00FF68F7"/>
    <w:rsid w:val="00FF6D9C"/>
    <w:rsid w:val="00FF748B"/>
    <w:rsid w:val="00FF74E7"/>
    <w:rsid w:val="00FF76D4"/>
    <w:rsid w:val="00FF77B3"/>
    <w:rsid w:val="00FF77FD"/>
    <w:rsid w:val="00FF7BE1"/>
    <w:rsid w:val="01B20508"/>
    <w:rsid w:val="01C77716"/>
    <w:rsid w:val="020B3E45"/>
    <w:rsid w:val="02252907"/>
    <w:rsid w:val="026E1D91"/>
    <w:rsid w:val="02892DD4"/>
    <w:rsid w:val="02970C88"/>
    <w:rsid w:val="029E499C"/>
    <w:rsid w:val="029FB6AC"/>
    <w:rsid w:val="02B7EADA"/>
    <w:rsid w:val="02D25CAA"/>
    <w:rsid w:val="031C117A"/>
    <w:rsid w:val="0338C1CF"/>
    <w:rsid w:val="037FB15F"/>
    <w:rsid w:val="03827D58"/>
    <w:rsid w:val="03F6C88C"/>
    <w:rsid w:val="04717CA0"/>
    <w:rsid w:val="0488DAE5"/>
    <w:rsid w:val="04A5DE42"/>
    <w:rsid w:val="04F41873"/>
    <w:rsid w:val="04F5B10A"/>
    <w:rsid w:val="05D43595"/>
    <w:rsid w:val="05DDAD79"/>
    <w:rsid w:val="0628EFFC"/>
    <w:rsid w:val="06506700"/>
    <w:rsid w:val="0667283C"/>
    <w:rsid w:val="0713DD94"/>
    <w:rsid w:val="0715B65B"/>
    <w:rsid w:val="0753507C"/>
    <w:rsid w:val="0765BB0F"/>
    <w:rsid w:val="07F9482D"/>
    <w:rsid w:val="08070BEC"/>
    <w:rsid w:val="0839A6F1"/>
    <w:rsid w:val="083B53F0"/>
    <w:rsid w:val="088FE3C0"/>
    <w:rsid w:val="08F4F5C9"/>
    <w:rsid w:val="08FAA3C5"/>
    <w:rsid w:val="092A20F0"/>
    <w:rsid w:val="09734D35"/>
    <w:rsid w:val="09800990"/>
    <w:rsid w:val="09AB9F08"/>
    <w:rsid w:val="09B7994F"/>
    <w:rsid w:val="0A0FF3D3"/>
    <w:rsid w:val="0A1D051B"/>
    <w:rsid w:val="0A29373E"/>
    <w:rsid w:val="0AA5F515"/>
    <w:rsid w:val="0AB44A0E"/>
    <w:rsid w:val="0AF97D96"/>
    <w:rsid w:val="0B56D35E"/>
    <w:rsid w:val="0B6D087C"/>
    <w:rsid w:val="0BE11D6F"/>
    <w:rsid w:val="0BF266A9"/>
    <w:rsid w:val="0C058072"/>
    <w:rsid w:val="0C06A335"/>
    <w:rsid w:val="0C4D2EE2"/>
    <w:rsid w:val="0C857FDC"/>
    <w:rsid w:val="0C9BC321"/>
    <w:rsid w:val="0CB33567"/>
    <w:rsid w:val="0CB4630D"/>
    <w:rsid w:val="0CE5BDF5"/>
    <w:rsid w:val="0D2F16F2"/>
    <w:rsid w:val="0D6714DB"/>
    <w:rsid w:val="0D74B816"/>
    <w:rsid w:val="0DCE3AEF"/>
    <w:rsid w:val="0DD3519C"/>
    <w:rsid w:val="0E09CE64"/>
    <w:rsid w:val="0E0F8779"/>
    <w:rsid w:val="0E3B6215"/>
    <w:rsid w:val="0E579162"/>
    <w:rsid w:val="0E74BC09"/>
    <w:rsid w:val="0E7BFD53"/>
    <w:rsid w:val="0E9ACA91"/>
    <w:rsid w:val="0EAF141B"/>
    <w:rsid w:val="0EC8E5C5"/>
    <w:rsid w:val="0F3D275B"/>
    <w:rsid w:val="0F456A34"/>
    <w:rsid w:val="0FFDF604"/>
    <w:rsid w:val="1026A8A7"/>
    <w:rsid w:val="102A4C2C"/>
    <w:rsid w:val="10680043"/>
    <w:rsid w:val="106EEA85"/>
    <w:rsid w:val="10D1EEA2"/>
    <w:rsid w:val="10D929D9"/>
    <w:rsid w:val="10F24638"/>
    <w:rsid w:val="10FCBC47"/>
    <w:rsid w:val="10FD0EB5"/>
    <w:rsid w:val="111F25F4"/>
    <w:rsid w:val="113C3902"/>
    <w:rsid w:val="1194268C"/>
    <w:rsid w:val="11BF6039"/>
    <w:rsid w:val="11F1945A"/>
    <w:rsid w:val="12435F62"/>
    <w:rsid w:val="125ECD19"/>
    <w:rsid w:val="1295F83A"/>
    <w:rsid w:val="12A79255"/>
    <w:rsid w:val="12B908C8"/>
    <w:rsid w:val="12D53DFC"/>
    <w:rsid w:val="12EA6933"/>
    <w:rsid w:val="13383BDB"/>
    <w:rsid w:val="13738E3E"/>
    <w:rsid w:val="137BDC9B"/>
    <w:rsid w:val="13B1F69B"/>
    <w:rsid w:val="13C5A1FD"/>
    <w:rsid w:val="140E5569"/>
    <w:rsid w:val="141F27FB"/>
    <w:rsid w:val="14786398"/>
    <w:rsid w:val="14B3B096"/>
    <w:rsid w:val="14DCAA8F"/>
    <w:rsid w:val="14E3C899"/>
    <w:rsid w:val="151A5067"/>
    <w:rsid w:val="15456DB2"/>
    <w:rsid w:val="166438F4"/>
    <w:rsid w:val="16852EE1"/>
    <w:rsid w:val="168D53E5"/>
    <w:rsid w:val="168F94FF"/>
    <w:rsid w:val="16AB60C9"/>
    <w:rsid w:val="16BC3A3F"/>
    <w:rsid w:val="16D508FD"/>
    <w:rsid w:val="16F00E5E"/>
    <w:rsid w:val="170A06BD"/>
    <w:rsid w:val="17326D36"/>
    <w:rsid w:val="17363246"/>
    <w:rsid w:val="1763FEBF"/>
    <w:rsid w:val="17C8DC0A"/>
    <w:rsid w:val="18566DC4"/>
    <w:rsid w:val="18903212"/>
    <w:rsid w:val="18C0AE60"/>
    <w:rsid w:val="18C67C5C"/>
    <w:rsid w:val="19002DDC"/>
    <w:rsid w:val="193C0B62"/>
    <w:rsid w:val="19746140"/>
    <w:rsid w:val="197FDC3D"/>
    <w:rsid w:val="19D8C6E4"/>
    <w:rsid w:val="19F4AED3"/>
    <w:rsid w:val="19F7E8E0"/>
    <w:rsid w:val="1A2B1869"/>
    <w:rsid w:val="1A3BA18C"/>
    <w:rsid w:val="1A44F41E"/>
    <w:rsid w:val="1A58782E"/>
    <w:rsid w:val="1A5BB167"/>
    <w:rsid w:val="1A5EB84C"/>
    <w:rsid w:val="1A60C6D2"/>
    <w:rsid w:val="1A639BB5"/>
    <w:rsid w:val="1A9570F4"/>
    <w:rsid w:val="1AE22135"/>
    <w:rsid w:val="1B08233C"/>
    <w:rsid w:val="1B0F135B"/>
    <w:rsid w:val="1B1C11DF"/>
    <w:rsid w:val="1B2DC536"/>
    <w:rsid w:val="1B4FBF16"/>
    <w:rsid w:val="1B5EF08D"/>
    <w:rsid w:val="1B9734F4"/>
    <w:rsid w:val="1C221D0E"/>
    <w:rsid w:val="1C336CF2"/>
    <w:rsid w:val="1C413E7C"/>
    <w:rsid w:val="1E0997CF"/>
    <w:rsid w:val="1E54D472"/>
    <w:rsid w:val="1E7CFD78"/>
    <w:rsid w:val="1F44D86E"/>
    <w:rsid w:val="1F59CFB5"/>
    <w:rsid w:val="1F7D6FC6"/>
    <w:rsid w:val="1FBB77DD"/>
    <w:rsid w:val="1FD06837"/>
    <w:rsid w:val="1FEADF52"/>
    <w:rsid w:val="1FF7EBBC"/>
    <w:rsid w:val="203DED1B"/>
    <w:rsid w:val="20918748"/>
    <w:rsid w:val="20BFD232"/>
    <w:rsid w:val="20CA7ADC"/>
    <w:rsid w:val="210ADB1B"/>
    <w:rsid w:val="213445C8"/>
    <w:rsid w:val="215FF525"/>
    <w:rsid w:val="2185858E"/>
    <w:rsid w:val="21AD5C0F"/>
    <w:rsid w:val="21C0D647"/>
    <w:rsid w:val="21D198D6"/>
    <w:rsid w:val="21DFB8D3"/>
    <w:rsid w:val="21FC49BC"/>
    <w:rsid w:val="2278102E"/>
    <w:rsid w:val="228CB341"/>
    <w:rsid w:val="2297F32F"/>
    <w:rsid w:val="22A4F36D"/>
    <w:rsid w:val="22E64788"/>
    <w:rsid w:val="230DF78A"/>
    <w:rsid w:val="23673352"/>
    <w:rsid w:val="238A610D"/>
    <w:rsid w:val="238CA3C7"/>
    <w:rsid w:val="23AF95F0"/>
    <w:rsid w:val="23FB8CB3"/>
    <w:rsid w:val="2418F31F"/>
    <w:rsid w:val="2448DEA5"/>
    <w:rsid w:val="2483C054"/>
    <w:rsid w:val="249AE845"/>
    <w:rsid w:val="249DD33B"/>
    <w:rsid w:val="24F6A290"/>
    <w:rsid w:val="252EFDD6"/>
    <w:rsid w:val="253169C5"/>
    <w:rsid w:val="25808B98"/>
    <w:rsid w:val="25ECC61A"/>
    <w:rsid w:val="261E46CB"/>
    <w:rsid w:val="263DDAD9"/>
    <w:rsid w:val="26403727"/>
    <w:rsid w:val="264D57C7"/>
    <w:rsid w:val="26A01918"/>
    <w:rsid w:val="26A89ADA"/>
    <w:rsid w:val="26D655AA"/>
    <w:rsid w:val="26DEE3DC"/>
    <w:rsid w:val="271B1E6D"/>
    <w:rsid w:val="274D6E79"/>
    <w:rsid w:val="276D7A6D"/>
    <w:rsid w:val="27AAD1B2"/>
    <w:rsid w:val="27EF1375"/>
    <w:rsid w:val="280A3396"/>
    <w:rsid w:val="28698520"/>
    <w:rsid w:val="289F0527"/>
    <w:rsid w:val="291FAF0E"/>
    <w:rsid w:val="29436EB3"/>
    <w:rsid w:val="29614F41"/>
    <w:rsid w:val="2A21F6A6"/>
    <w:rsid w:val="2A2B9135"/>
    <w:rsid w:val="2ADC8D83"/>
    <w:rsid w:val="2B130BF6"/>
    <w:rsid w:val="2B7B793F"/>
    <w:rsid w:val="2BA0A39F"/>
    <w:rsid w:val="2BB07204"/>
    <w:rsid w:val="2BD7D280"/>
    <w:rsid w:val="2BF663D3"/>
    <w:rsid w:val="2C08892B"/>
    <w:rsid w:val="2C36065F"/>
    <w:rsid w:val="2CA0F0B1"/>
    <w:rsid w:val="2CE22459"/>
    <w:rsid w:val="2CEB95E9"/>
    <w:rsid w:val="2D0E5E68"/>
    <w:rsid w:val="2D348625"/>
    <w:rsid w:val="2D35BC7B"/>
    <w:rsid w:val="2DE55E40"/>
    <w:rsid w:val="2E0BD635"/>
    <w:rsid w:val="2E38BE15"/>
    <w:rsid w:val="2E445DC3"/>
    <w:rsid w:val="2E46A25E"/>
    <w:rsid w:val="2E89D673"/>
    <w:rsid w:val="2E90C73A"/>
    <w:rsid w:val="2E9916C4"/>
    <w:rsid w:val="2EBBBF9A"/>
    <w:rsid w:val="30070965"/>
    <w:rsid w:val="306FEE9E"/>
    <w:rsid w:val="30832CDE"/>
    <w:rsid w:val="30C9FFA9"/>
    <w:rsid w:val="30E8A0B8"/>
    <w:rsid w:val="30F020EF"/>
    <w:rsid w:val="313AFDB5"/>
    <w:rsid w:val="315D19CF"/>
    <w:rsid w:val="31A490AB"/>
    <w:rsid w:val="31A75867"/>
    <w:rsid w:val="31BFE018"/>
    <w:rsid w:val="322E7782"/>
    <w:rsid w:val="3296AA07"/>
    <w:rsid w:val="32EBF700"/>
    <w:rsid w:val="3333C2D7"/>
    <w:rsid w:val="33544AC2"/>
    <w:rsid w:val="339A0956"/>
    <w:rsid w:val="341D0858"/>
    <w:rsid w:val="342FD39F"/>
    <w:rsid w:val="343BBC95"/>
    <w:rsid w:val="345230FB"/>
    <w:rsid w:val="34AD74A9"/>
    <w:rsid w:val="34F14359"/>
    <w:rsid w:val="35463953"/>
    <w:rsid w:val="35AAC7AB"/>
    <w:rsid w:val="35BAB2EA"/>
    <w:rsid w:val="35EDF790"/>
    <w:rsid w:val="36201312"/>
    <w:rsid w:val="36579379"/>
    <w:rsid w:val="3666AC33"/>
    <w:rsid w:val="36A245F4"/>
    <w:rsid w:val="3779B63E"/>
    <w:rsid w:val="37AB1446"/>
    <w:rsid w:val="37ABF7BB"/>
    <w:rsid w:val="37D100C4"/>
    <w:rsid w:val="37DBBF0C"/>
    <w:rsid w:val="37F7FB8E"/>
    <w:rsid w:val="38504A97"/>
    <w:rsid w:val="386C9249"/>
    <w:rsid w:val="38A5C026"/>
    <w:rsid w:val="38A5F71F"/>
    <w:rsid w:val="38B588C1"/>
    <w:rsid w:val="38C83A1E"/>
    <w:rsid w:val="38F6ECE8"/>
    <w:rsid w:val="38F9B231"/>
    <w:rsid w:val="395CEE44"/>
    <w:rsid w:val="397F71A5"/>
    <w:rsid w:val="39C0E722"/>
    <w:rsid w:val="39CF03D6"/>
    <w:rsid w:val="3A716D68"/>
    <w:rsid w:val="3AA4925E"/>
    <w:rsid w:val="3AA56A46"/>
    <w:rsid w:val="3B42DE10"/>
    <w:rsid w:val="3BC470D5"/>
    <w:rsid w:val="3BD8385B"/>
    <w:rsid w:val="3C229A49"/>
    <w:rsid w:val="3C2B6463"/>
    <w:rsid w:val="3C302F83"/>
    <w:rsid w:val="3C394636"/>
    <w:rsid w:val="3C584BB8"/>
    <w:rsid w:val="3C60CC2C"/>
    <w:rsid w:val="3C70E4AA"/>
    <w:rsid w:val="3D01EC81"/>
    <w:rsid w:val="3D04D9DA"/>
    <w:rsid w:val="3D13BD6F"/>
    <w:rsid w:val="3D54C59C"/>
    <w:rsid w:val="3DE33FE6"/>
    <w:rsid w:val="3DF76BCD"/>
    <w:rsid w:val="3E02B6DF"/>
    <w:rsid w:val="3ED2264B"/>
    <w:rsid w:val="3EDD51BC"/>
    <w:rsid w:val="3F073010"/>
    <w:rsid w:val="3F132754"/>
    <w:rsid w:val="3F2ED892"/>
    <w:rsid w:val="3F6700BD"/>
    <w:rsid w:val="3FE318DA"/>
    <w:rsid w:val="3FF58DCC"/>
    <w:rsid w:val="405DB6EA"/>
    <w:rsid w:val="408BA68C"/>
    <w:rsid w:val="40A5ACC0"/>
    <w:rsid w:val="40EDC324"/>
    <w:rsid w:val="410286FB"/>
    <w:rsid w:val="410630BA"/>
    <w:rsid w:val="413035AC"/>
    <w:rsid w:val="413AEA5F"/>
    <w:rsid w:val="41411F9D"/>
    <w:rsid w:val="41B1828B"/>
    <w:rsid w:val="41C485FC"/>
    <w:rsid w:val="427B05ED"/>
    <w:rsid w:val="43287CB0"/>
    <w:rsid w:val="434A0A83"/>
    <w:rsid w:val="436A8D7F"/>
    <w:rsid w:val="43728D28"/>
    <w:rsid w:val="437652C9"/>
    <w:rsid w:val="437D673C"/>
    <w:rsid w:val="4396D12B"/>
    <w:rsid w:val="43ADD4C8"/>
    <w:rsid w:val="43B73866"/>
    <w:rsid w:val="43F3029B"/>
    <w:rsid w:val="43FC7070"/>
    <w:rsid w:val="43FD6357"/>
    <w:rsid w:val="44635F47"/>
    <w:rsid w:val="44C05864"/>
    <w:rsid w:val="44E853B9"/>
    <w:rsid w:val="44EC59B6"/>
    <w:rsid w:val="45057247"/>
    <w:rsid w:val="453B2FE9"/>
    <w:rsid w:val="4593120E"/>
    <w:rsid w:val="45CF8EE0"/>
    <w:rsid w:val="46327155"/>
    <w:rsid w:val="470B0ED6"/>
    <w:rsid w:val="470E8A84"/>
    <w:rsid w:val="4757B31A"/>
    <w:rsid w:val="475BB577"/>
    <w:rsid w:val="47A338B9"/>
    <w:rsid w:val="47BFED12"/>
    <w:rsid w:val="47CBD4BE"/>
    <w:rsid w:val="47CF7BE5"/>
    <w:rsid w:val="47EAAA82"/>
    <w:rsid w:val="47EEAFDE"/>
    <w:rsid w:val="489039D4"/>
    <w:rsid w:val="48927936"/>
    <w:rsid w:val="48B0D44F"/>
    <w:rsid w:val="4935E7A5"/>
    <w:rsid w:val="49583F05"/>
    <w:rsid w:val="496D888C"/>
    <w:rsid w:val="498C9836"/>
    <w:rsid w:val="49A6D075"/>
    <w:rsid w:val="49CF5B35"/>
    <w:rsid w:val="49D8F84F"/>
    <w:rsid w:val="4A36D89B"/>
    <w:rsid w:val="4A7B170D"/>
    <w:rsid w:val="4A91E5CE"/>
    <w:rsid w:val="4AA7F27F"/>
    <w:rsid w:val="4AAE0BED"/>
    <w:rsid w:val="4AD50B89"/>
    <w:rsid w:val="4B175FA1"/>
    <w:rsid w:val="4B2B60EF"/>
    <w:rsid w:val="4B409628"/>
    <w:rsid w:val="4B46DB18"/>
    <w:rsid w:val="4B5C6827"/>
    <w:rsid w:val="4B81876B"/>
    <w:rsid w:val="4B9AD071"/>
    <w:rsid w:val="4BAA73AD"/>
    <w:rsid w:val="4BBECC69"/>
    <w:rsid w:val="4BC8E7FB"/>
    <w:rsid w:val="4BD5BB6D"/>
    <w:rsid w:val="4BEE07F2"/>
    <w:rsid w:val="4C2121CB"/>
    <w:rsid w:val="4C4CE599"/>
    <w:rsid w:val="4C6C7947"/>
    <w:rsid w:val="4C8FD407"/>
    <w:rsid w:val="4CA9B043"/>
    <w:rsid w:val="4CB6CA49"/>
    <w:rsid w:val="4CBB1078"/>
    <w:rsid w:val="4D1D18DE"/>
    <w:rsid w:val="4D2B1CC8"/>
    <w:rsid w:val="4D32DDE2"/>
    <w:rsid w:val="4D3400B4"/>
    <w:rsid w:val="4D5DB865"/>
    <w:rsid w:val="4D5EA75E"/>
    <w:rsid w:val="4D8D3372"/>
    <w:rsid w:val="4DB719A4"/>
    <w:rsid w:val="4E01B094"/>
    <w:rsid w:val="4E77E50F"/>
    <w:rsid w:val="4E8B86A5"/>
    <w:rsid w:val="4E9277C5"/>
    <w:rsid w:val="4EBA41A2"/>
    <w:rsid w:val="4ED2F8C7"/>
    <w:rsid w:val="4F378587"/>
    <w:rsid w:val="4F7A8F31"/>
    <w:rsid w:val="4F933EFB"/>
    <w:rsid w:val="4FB76116"/>
    <w:rsid w:val="4FD2F665"/>
    <w:rsid w:val="4FED156B"/>
    <w:rsid w:val="4FF77C9C"/>
    <w:rsid w:val="4FF8DE13"/>
    <w:rsid w:val="4FFAEB8C"/>
    <w:rsid w:val="50001803"/>
    <w:rsid w:val="5022AB6D"/>
    <w:rsid w:val="5030BC8B"/>
    <w:rsid w:val="503A9396"/>
    <w:rsid w:val="509B84C5"/>
    <w:rsid w:val="50B78096"/>
    <w:rsid w:val="512E105E"/>
    <w:rsid w:val="5138B17A"/>
    <w:rsid w:val="517C9E66"/>
    <w:rsid w:val="51C32061"/>
    <w:rsid w:val="51F66636"/>
    <w:rsid w:val="5206757E"/>
    <w:rsid w:val="523E18D4"/>
    <w:rsid w:val="527A2A63"/>
    <w:rsid w:val="52CF9E66"/>
    <w:rsid w:val="52DE9325"/>
    <w:rsid w:val="5308B5F5"/>
    <w:rsid w:val="5370DCE2"/>
    <w:rsid w:val="538E8688"/>
    <w:rsid w:val="53B67225"/>
    <w:rsid w:val="53BA2FD1"/>
    <w:rsid w:val="53D321EF"/>
    <w:rsid w:val="5433C49A"/>
    <w:rsid w:val="54609803"/>
    <w:rsid w:val="548A9753"/>
    <w:rsid w:val="54C6AB75"/>
    <w:rsid w:val="54C81856"/>
    <w:rsid w:val="550DFF07"/>
    <w:rsid w:val="550F0EC4"/>
    <w:rsid w:val="5536F99A"/>
    <w:rsid w:val="554E4365"/>
    <w:rsid w:val="55B1F313"/>
    <w:rsid w:val="56075E87"/>
    <w:rsid w:val="56133EE1"/>
    <w:rsid w:val="56305402"/>
    <w:rsid w:val="563C6F20"/>
    <w:rsid w:val="563E653A"/>
    <w:rsid w:val="564177F1"/>
    <w:rsid w:val="56A517E7"/>
    <w:rsid w:val="56D2B45D"/>
    <w:rsid w:val="56D30FC4"/>
    <w:rsid w:val="5759B075"/>
    <w:rsid w:val="575A8EAC"/>
    <w:rsid w:val="57618255"/>
    <w:rsid w:val="57637BB0"/>
    <w:rsid w:val="57650C7C"/>
    <w:rsid w:val="57748AD1"/>
    <w:rsid w:val="579F1AFC"/>
    <w:rsid w:val="57DFCEF1"/>
    <w:rsid w:val="57F2407B"/>
    <w:rsid w:val="58086094"/>
    <w:rsid w:val="582E082D"/>
    <w:rsid w:val="582F3320"/>
    <w:rsid w:val="584181AE"/>
    <w:rsid w:val="5886B47E"/>
    <w:rsid w:val="59055575"/>
    <w:rsid w:val="59282B96"/>
    <w:rsid w:val="592B3575"/>
    <w:rsid w:val="59824B3F"/>
    <w:rsid w:val="59A0A099"/>
    <w:rsid w:val="59A2AB13"/>
    <w:rsid w:val="5A13930F"/>
    <w:rsid w:val="5A557D46"/>
    <w:rsid w:val="5A67F7CE"/>
    <w:rsid w:val="5A9C0D5C"/>
    <w:rsid w:val="5ACEED0B"/>
    <w:rsid w:val="5B276B81"/>
    <w:rsid w:val="5B3AD55C"/>
    <w:rsid w:val="5B3AF102"/>
    <w:rsid w:val="5B46C057"/>
    <w:rsid w:val="5B6F79BD"/>
    <w:rsid w:val="5B89C149"/>
    <w:rsid w:val="5B93618C"/>
    <w:rsid w:val="5BE173FE"/>
    <w:rsid w:val="5C15D7BD"/>
    <w:rsid w:val="5C4812B0"/>
    <w:rsid w:val="5C4D59F5"/>
    <w:rsid w:val="5C5A154D"/>
    <w:rsid w:val="5CB70832"/>
    <w:rsid w:val="5CBC2E10"/>
    <w:rsid w:val="5CC317DD"/>
    <w:rsid w:val="5CF2B61C"/>
    <w:rsid w:val="5D08DF09"/>
    <w:rsid w:val="5D557D96"/>
    <w:rsid w:val="5D790B81"/>
    <w:rsid w:val="5DBAB82C"/>
    <w:rsid w:val="5E57CF4E"/>
    <w:rsid w:val="5EC7CBD9"/>
    <w:rsid w:val="5EDA718D"/>
    <w:rsid w:val="5EE6B0D9"/>
    <w:rsid w:val="5F472527"/>
    <w:rsid w:val="5F4A489B"/>
    <w:rsid w:val="5F66E4A6"/>
    <w:rsid w:val="5F69922D"/>
    <w:rsid w:val="5F736EB1"/>
    <w:rsid w:val="5FE7450E"/>
    <w:rsid w:val="601583A2"/>
    <w:rsid w:val="601A232C"/>
    <w:rsid w:val="6035E04E"/>
    <w:rsid w:val="60CBA14C"/>
    <w:rsid w:val="612A74CA"/>
    <w:rsid w:val="61378353"/>
    <w:rsid w:val="61861076"/>
    <w:rsid w:val="61AA21F7"/>
    <w:rsid w:val="61ECAA55"/>
    <w:rsid w:val="620FE085"/>
    <w:rsid w:val="6242822F"/>
    <w:rsid w:val="624422AB"/>
    <w:rsid w:val="624CA0CE"/>
    <w:rsid w:val="624E41F9"/>
    <w:rsid w:val="62500DD5"/>
    <w:rsid w:val="62A53441"/>
    <w:rsid w:val="62B20D08"/>
    <w:rsid w:val="62DD216B"/>
    <w:rsid w:val="62EC71A9"/>
    <w:rsid w:val="62FFB18A"/>
    <w:rsid w:val="6339CDBD"/>
    <w:rsid w:val="63EAB87E"/>
    <w:rsid w:val="64132415"/>
    <w:rsid w:val="64471003"/>
    <w:rsid w:val="64A160EB"/>
    <w:rsid w:val="65405345"/>
    <w:rsid w:val="654DE4B9"/>
    <w:rsid w:val="65DB9517"/>
    <w:rsid w:val="65F37611"/>
    <w:rsid w:val="660208DE"/>
    <w:rsid w:val="6616E5C1"/>
    <w:rsid w:val="66296011"/>
    <w:rsid w:val="6679C917"/>
    <w:rsid w:val="66989547"/>
    <w:rsid w:val="671A3BA6"/>
    <w:rsid w:val="6737B5F0"/>
    <w:rsid w:val="6747AE82"/>
    <w:rsid w:val="67812972"/>
    <w:rsid w:val="678B5A6A"/>
    <w:rsid w:val="67F779AE"/>
    <w:rsid w:val="68139777"/>
    <w:rsid w:val="681F6EC6"/>
    <w:rsid w:val="688F94C4"/>
    <w:rsid w:val="6897E199"/>
    <w:rsid w:val="692CC122"/>
    <w:rsid w:val="69B5D304"/>
    <w:rsid w:val="69D7B796"/>
    <w:rsid w:val="6A03B159"/>
    <w:rsid w:val="6A3BBECF"/>
    <w:rsid w:val="6A984E84"/>
    <w:rsid w:val="6AE964BE"/>
    <w:rsid w:val="6B059A7F"/>
    <w:rsid w:val="6B0AE5D0"/>
    <w:rsid w:val="6B138E7E"/>
    <w:rsid w:val="6B47FDAF"/>
    <w:rsid w:val="6B772651"/>
    <w:rsid w:val="6B7A0298"/>
    <w:rsid w:val="6B9AFBED"/>
    <w:rsid w:val="6B9B1898"/>
    <w:rsid w:val="6BC671B5"/>
    <w:rsid w:val="6BC80F1E"/>
    <w:rsid w:val="6C002082"/>
    <w:rsid w:val="6C51A07C"/>
    <w:rsid w:val="6C8426D4"/>
    <w:rsid w:val="6C9E2101"/>
    <w:rsid w:val="6CB35FF0"/>
    <w:rsid w:val="6CB722E1"/>
    <w:rsid w:val="6CC3A5DB"/>
    <w:rsid w:val="6D0FB061"/>
    <w:rsid w:val="6D366B11"/>
    <w:rsid w:val="6D64693B"/>
    <w:rsid w:val="6D694890"/>
    <w:rsid w:val="6D86D6C8"/>
    <w:rsid w:val="6DB4E519"/>
    <w:rsid w:val="6E10F873"/>
    <w:rsid w:val="6E82FACA"/>
    <w:rsid w:val="6E83838D"/>
    <w:rsid w:val="6EC17722"/>
    <w:rsid w:val="6ED35783"/>
    <w:rsid w:val="6F0A74C9"/>
    <w:rsid w:val="6F6923E1"/>
    <w:rsid w:val="6FABC0B2"/>
    <w:rsid w:val="6FC1CE8E"/>
    <w:rsid w:val="7016D981"/>
    <w:rsid w:val="7030C0DD"/>
    <w:rsid w:val="7067EB3A"/>
    <w:rsid w:val="707CF45B"/>
    <w:rsid w:val="7107C511"/>
    <w:rsid w:val="71573D03"/>
    <w:rsid w:val="718AB2F1"/>
    <w:rsid w:val="71FDF8B5"/>
    <w:rsid w:val="722FA064"/>
    <w:rsid w:val="725744E8"/>
    <w:rsid w:val="7292EE67"/>
    <w:rsid w:val="72B7C763"/>
    <w:rsid w:val="730EE54C"/>
    <w:rsid w:val="7337DDBF"/>
    <w:rsid w:val="7339848F"/>
    <w:rsid w:val="733D2575"/>
    <w:rsid w:val="741CBE83"/>
    <w:rsid w:val="7432B05F"/>
    <w:rsid w:val="745E5C1D"/>
    <w:rsid w:val="746294A3"/>
    <w:rsid w:val="7486941C"/>
    <w:rsid w:val="74A8449A"/>
    <w:rsid w:val="74D195A1"/>
    <w:rsid w:val="74F20B33"/>
    <w:rsid w:val="74FFB185"/>
    <w:rsid w:val="750FB908"/>
    <w:rsid w:val="7511451B"/>
    <w:rsid w:val="75378E2E"/>
    <w:rsid w:val="75484A88"/>
    <w:rsid w:val="75A3779F"/>
    <w:rsid w:val="75F62F85"/>
    <w:rsid w:val="76652E3E"/>
    <w:rsid w:val="7666EE47"/>
    <w:rsid w:val="7673DD08"/>
    <w:rsid w:val="770D618C"/>
    <w:rsid w:val="774D5CE1"/>
    <w:rsid w:val="77B72791"/>
    <w:rsid w:val="77FD374A"/>
    <w:rsid w:val="780FF2E8"/>
    <w:rsid w:val="7865C40D"/>
    <w:rsid w:val="78694DC1"/>
    <w:rsid w:val="78895E0B"/>
    <w:rsid w:val="790D3703"/>
    <w:rsid w:val="795AD02D"/>
    <w:rsid w:val="79781C77"/>
    <w:rsid w:val="7989DEA2"/>
    <w:rsid w:val="79B2262D"/>
    <w:rsid w:val="79BD9332"/>
    <w:rsid w:val="79C68104"/>
    <w:rsid w:val="79D37720"/>
    <w:rsid w:val="79ECBE07"/>
    <w:rsid w:val="7A005BA4"/>
    <w:rsid w:val="7A0430A9"/>
    <w:rsid w:val="7A172DEC"/>
    <w:rsid w:val="7A324D69"/>
    <w:rsid w:val="7A371BA4"/>
    <w:rsid w:val="7A7A2A2A"/>
    <w:rsid w:val="7B191438"/>
    <w:rsid w:val="7B4023B7"/>
    <w:rsid w:val="7B44E3A9"/>
    <w:rsid w:val="7B451ADA"/>
    <w:rsid w:val="7B9698B2"/>
    <w:rsid w:val="7B9866D7"/>
    <w:rsid w:val="7BE19AE3"/>
    <w:rsid w:val="7C31DF17"/>
    <w:rsid w:val="7C52CE5A"/>
    <w:rsid w:val="7C86D046"/>
    <w:rsid w:val="7CE8A34E"/>
    <w:rsid w:val="7D005F81"/>
    <w:rsid w:val="7D19AE6E"/>
    <w:rsid w:val="7D1F188C"/>
    <w:rsid w:val="7D201871"/>
    <w:rsid w:val="7D2F0D3E"/>
    <w:rsid w:val="7D695F9B"/>
    <w:rsid w:val="7D774D8C"/>
    <w:rsid w:val="7E082B75"/>
    <w:rsid w:val="7E80F267"/>
    <w:rsid w:val="7E84A68F"/>
    <w:rsid w:val="7E9F06BA"/>
    <w:rsid w:val="7EB810B7"/>
    <w:rsid w:val="7EBB3AE1"/>
    <w:rsid w:val="7ECE2C79"/>
    <w:rsid w:val="7EEC5F36"/>
    <w:rsid w:val="7EEF9F17"/>
    <w:rsid w:val="7F033E48"/>
    <w:rsid w:val="7F099DA9"/>
    <w:rsid w:val="7F0BA80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A3D6D"/>
  <w15:docId w15:val="{AE637E10-DD26-492A-AB2A-24B6BFA2A4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EastAsia"/>
        <w:lang w:val="de-AT"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0" w:default="1">
    <w:name w:val="Normal"/>
    <w:rsid w:val="00BA4CA4"/>
    <w:pPr>
      <w:spacing w:before="120" w:line="276" w:lineRule="auto"/>
      <w:ind w:left="1418" w:right="339"/>
      <w:jc w:val="both"/>
    </w:pPr>
  </w:style>
  <w:style w:type="paragraph" w:styleId="1">
    <w:name w:val="heading 1"/>
    <w:basedOn w:val="a0"/>
    <w:next w:val="a0"/>
    <w:link w:val="10"/>
    <w:rsid w:val="00877C37"/>
    <w:pPr>
      <w:keepNext/>
      <w:numPr>
        <w:numId w:val="10"/>
      </w:numPr>
      <w:tabs>
        <w:tab w:val="left" w:pos="720"/>
      </w:tabs>
      <w:spacing w:before="240" w:after="720"/>
      <w:ind w:right="340"/>
      <w:outlineLvl w:val="0"/>
    </w:pPr>
    <w:rPr>
      <w:rFonts w:ascii="Arial Rounded MT Bold" w:hAnsi="Arial Rounded MT Bold"/>
      <w:b/>
      <w:bCs/>
      <w:color w:val="90ABB1" w:themeColor="accent1"/>
      <w:sz w:val="28"/>
    </w:rPr>
  </w:style>
  <w:style w:type="paragraph" w:styleId="2">
    <w:name w:val="heading 2"/>
    <w:basedOn w:val="a0"/>
    <w:next w:val="a0"/>
    <w:link w:val="20"/>
    <w:rsid w:val="00877C37"/>
    <w:pPr>
      <w:keepNext/>
      <w:numPr>
        <w:numId w:val="11"/>
      </w:numPr>
      <w:spacing w:after="240"/>
      <w:outlineLvl w:val="1"/>
    </w:pPr>
    <w:rPr>
      <w:rFonts w:ascii="Arial Rounded MT Bold" w:hAnsi="Arial Rounded MT Bold"/>
      <w:b/>
      <w:bCs/>
      <w:iCs/>
      <w:color w:val="90ABB1" w:themeColor="accent1"/>
      <w:sz w:val="24"/>
    </w:rPr>
  </w:style>
  <w:style w:type="paragraph" w:styleId="3">
    <w:name w:val="heading 3"/>
    <w:basedOn w:val="a0"/>
    <w:next w:val="a0"/>
    <w:link w:val="30"/>
    <w:rsid w:val="00877C37"/>
    <w:pPr>
      <w:keepNext/>
      <w:keepLines/>
      <w:numPr>
        <w:numId w:val="9"/>
      </w:numPr>
      <w:spacing w:after="240" w:line="240" w:lineRule="auto"/>
      <w:ind w:left="1418" w:right="340" w:firstLine="0"/>
      <w:outlineLvl w:val="2"/>
    </w:pPr>
    <w:rPr>
      <w:rFonts w:ascii="Arial Rounded MT Bold" w:hAnsi="Arial Rounded MT Bold"/>
      <w:b/>
      <w:iCs/>
      <w:color w:val="90ABB1" w:themeColor="accent1"/>
    </w:rPr>
  </w:style>
  <w:style w:type="paragraph" w:styleId="4">
    <w:name w:val="heading 4"/>
    <w:basedOn w:val="a0"/>
    <w:next w:val="a0"/>
    <w:pPr>
      <w:keepNext/>
      <w:outlineLvl w:val="3"/>
    </w:pPr>
    <w:rPr>
      <w:rFonts w:ascii="Verdana" w:hAnsi="Verdana"/>
      <w:b/>
      <w:bCs/>
    </w:rPr>
  </w:style>
  <w:style w:type="paragraph" w:styleId="5">
    <w:name w:val="heading 5"/>
    <w:basedOn w:val="a0"/>
    <w:next w:val="a0"/>
    <w:pPr>
      <w:numPr>
        <w:ilvl w:val="4"/>
        <w:numId w:val="2"/>
      </w:numPr>
      <w:spacing w:before="240" w:after="60"/>
      <w:outlineLvl w:val="4"/>
    </w:pPr>
    <w:rPr>
      <w:rFonts w:ascii="Verdana" w:hAnsi="Verdana"/>
      <w:b/>
      <w:bCs/>
      <w:i/>
      <w:iCs/>
      <w:szCs w:val="26"/>
    </w:rPr>
  </w:style>
  <w:style w:type="paragraph" w:styleId="6">
    <w:name w:val="heading 6"/>
    <w:basedOn w:val="a0"/>
    <w:next w:val="a0"/>
    <w:pPr>
      <w:numPr>
        <w:ilvl w:val="5"/>
        <w:numId w:val="2"/>
      </w:numPr>
      <w:spacing w:before="240" w:after="60"/>
      <w:outlineLvl w:val="5"/>
    </w:pPr>
    <w:rPr>
      <w:rFonts w:ascii="Verdana" w:hAnsi="Verdana"/>
      <w:b/>
      <w:bCs/>
    </w:rPr>
  </w:style>
  <w:style w:type="paragraph" w:styleId="7">
    <w:name w:val="heading 7"/>
    <w:basedOn w:val="a0"/>
    <w:next w:val="a0"/>
    <w:pPr>
      <w:numPr>
        <w:ilvl w:val="6"/>
        <w:numId w:val="2"/>
      </w:numPr>
      <w:spacing w:before="240" w:after="60"/>
      <w:outlineLvl w:val="6"/>
    </w:pPr>
    <w:rPr>
      <w:rFonts w:ascii="Verdana" w:hAnsi="Verdana"/>
    </w:rPr>
  </w:style>
  <w:style w:type="paragraph" w:styleId="8">
    <w:name w:val="heading 8"/>
    <w:basedOn w:val="a0"/>
    <w:next w:val="a0"/>
    <w:pPr>
      <w:numPr>
        <w:ilvl w:val="7"/>
        <w:numId w:val="2"/>
      </w:numPr>
      <w:spacing w:before="240" w:after="60"/>
      <w:outlineLvl w:val="7"/>
    </w:pPr>
    <w:rPr>
      <w:rFonts w:ascii="Verdana" w:hAnsi="Verdana"/>
      <w:i/>
      <w:iCs/>
    </w:rPr>
  </w:style>
  <w:style w:type="paragraph" w:styleId="9">
    <w:name w:val="heading 9"/>
    <w:basedOn w:val="a0"/>
    <w:next w:val="a0"/>
    <w:pPr>
      <w:numPr>
        <w:ilvl w:val="8"/>
        <w:numId w:val="2"/>
      </w:numPr>
      <w:spacing w:before="240" w:after="60"/>
      <w:outlineLvl w:val="8"/>
    </w:pPr>
    <w:rPr>
      <w:rFonts w:ascii="Verdana" w:hAnsi="Verdana" w:cs="Arial"/>
    </w:rPr>
  </w:style>
  <w:style w:type="character" w:styleId="a1" w:default="1">
    <w:name w:val="Default Paragraph Font"/>
    <w:uiPriority w:val="1"/>
    <w:semiHidden/>
    <w:unhideWhenUsed/>
  </w:style>
  <w:style w:type="table" w:styleId="a2" w:default="1">
    <w:name w:val="Normal Table"/>
    <w:uiPriority w:val="99"/>
    <w:semiHidden/>
    <w:unhideWhenUsed/>
    <w:tblPr>
      <w:tblInd w:w="0" w:type="dxa"/>
      <w:tblCellMar>
        <w:top w:w="0" w:type="dxa"/>
        <w:left w:w="108" w:type="dxa"/>
        <w:bottom w:w="0" w:type="dxa"/>
        <w:right w:w="108" w:type="dxa"/>
      </w:tblCellMar>
    </w:tblPr>
  </w:style>
  <w:style w:type="numbering" w:styleId="a3" w:default="1">
    <w:name w:val="No List"/>
    <w:uiPriority w:val="99"/>
    <w:semiHidden/>
    <w:unhideWhenUsed/>
  </w:style>
  <w:style w:type="paragraph" w:styleId="a4">
    <w:name w:val="header"/>
    <w:basedOn w:val="a0"/>
    <w:link w:val="a5"/>
    <w:uiPriority w:val="99"/>
    <w:pPr>
      <w:tabs>
        <w:tab w:val="center" w:pos="4536"/>
        <w:tab w:val="right" w:pos="9072"/>
      </w:tabs>
    </w:pPr>
    <w:rPr>
      <w:rFonts w:ascii="Verdana" w:hAnsi="Verdana"/>
      <w:sz w:val="16"/>
    </w:rPr>
  </w:style>
  <w:style w:type="paragraph" w:styleId="a6">
    <w:name w:val="footer"/>
    <w:basedOn w:val="a0"/>
    <w:link w:val="a7"/>
    <w:uiPriority w:val="99"/>
    <w:pPr>
      <w:tabs>
        <w:tab w:val="center" w:pos="4536"/>
        <w:tab w:val="right" w:pos="9072"/>
      </w:tabs>
    </w:pPr>
    <w:rPr>
      <w:rFonts w:ascii="Verdana" w:hAnsi="Verdana"/>
      <w:noProof/>
      <w:sz w:val="16"/>
    </w:rPr>
  </w:style>
  <w:style w:type="character" w:styleId="a8">
    <w:name w:val="page number"/>
    <w:basedOn w:val="a1"/>
    <w:semiHidden/>
    <w:rPr>
      <w:rFonts w:ascii="Verdana" w:hAnsi="Verdana"/>
      <w:sz w:val="20"/>
    </w:rPr>
  </w:style>
  <w:style w:type="paragraph" w:styleId="a9">
    <w:name w:val="Body Text Indent"/>
    <w:basedOn w:val="a0"/>
    <w:semiHidden/>
    <w:pPr>
      <w:spacing w:before="60" w:after="60"/>
      <w:ind w:left="720"/>
    </w:pPr>
    <w:rPr>
      <w:rFonts w:ascii="Verdana" w:hAnsi="Verdana"/>
    </w:rPr>
  </w:style>
  <w:style w:type="paragraph" w:styleId="aa">
    <w:name w:val="Body Text"/>
    <w:basedOn w:val="a0"/>
    <w:link w:val="ab"/>
    <w:semiHidden/>
    <w:pPr>
      <w:spacing w:after="120"/>
    </w:pPr>
    <w:rPr>
      <w:rFonts w:ascii="Verdana" w:hAnsi="Verdana"/>
    </w:rPr>
  </w:style>
  <w:style w:type="paragraph" w:styleId="ac">
    <w:name w:val="Balloon Text"/>
    <w:basedOn w:val="a0"/>
    <w:link w:val="ad"/>
    <w:uiPriority w:val="99"/>
    <w:semiHidden/>
    <w:unhideWhenUsed/>
    <w:rsid w:val="00E5766A"/>
    <w:rPr>
      <w:rFonts w:ascii="Tahoma" w:hAnsi="Tahoma" w:cs="Tahoma"/>
      <w:sz w:val="16"/>
      <w:szCs w:val="16"/>
    </w:rPr>
  </w:style>
  <w:style w:type="character" w:styleId="ad" w:customStyle="1">
    <w:name w:val="註解方塊文字 字元"/>
    <w:basedOn w:val="a1"/>
    <w:link w:val="ac"/>
    <w:uiPriority w:val="99"/>
    <w:semiHidden/>
    <w:rsid w:val="00E5766A"/>
    <w:rPr>
      <w:rFonts w:ascii="Tahoma" w:hAnsi="Tahoma" w:cs="Tahoma"/>
      <w:sz w:val="16"/>
      <w:szCs w:val="16"/>
      <w:lang w:val="de-AT" w:eastAsia="de-DE"/>
    </w:rPr>
  </w:style>
  <w:style w:type="character" w:styleId="ae">
    <w:name w:val="annotation reference"/>
    <w:basedOn w:val="a1"/>
    <w:uiPriority w:val="99"/>
    <w:semiHidden/>
    <w:unhideWhenUsed/>
    <w:rsid w:val="0023224E"/>
    <w:rPr>
      <w:sz w:val="16"/>
      <w:szCs w:val="16"/>
    </w:rPr>
  </w:style>
  <w:style w:type="paragraph" w:styleId="af">
    <w:name w:val="annotation text"/>
    <w:basedOn w:val="a0"/>
    <w:link w:val="af0"/>
    <w:uiPriority w:val="99"/>
    <w:unhideWhenUsed/>
    <w:rsid w:val="0023224E"/>
    <w:pPr>
      <w:spacing w:line="240" w:lineRule="auto"/>
    </w:pPr>
  </w:style>
  <w:style w:type="character" w:styleId="af0" w:customStyle="1">
    <w:name w:val="註解文字 字元"/>
    <w:basedOn w:val="a1"/>
    <w:link w:val="af"/>
    <w:uiPriority w:val="99"/>
    <w:rsid w:val="0023224E"/>
    <w:rPr>
      <w:rFonts w:ascii="Calibri" w:hAnsi="Calibri" w:eastAsia="Calibri"/>
      <w:lang w:val="de-AT" w:eastAsia="en-US"/>
    </w:rPr>
  </w:style>
  <w:style w:type="paragraph" w:styleId="af1">
    <w:name w:val="annotation subject"/>
    <w:basedOn w:val="af"/>
    <w:next w:val="af"/>
    <w:link w:val="af2"/>
    <w:uiPriority w:val="99"/>
    <w:semiHidden/>
    <w:unhideWhenUsed/>
    <w:rsid w:val="0023224E"/>
    <w:rPr>
      <w:b/>
      <w:bCs/>
    </w:rPr>
  </w:style>
  <w:style w:type="character" w:styleId="af2" w:customStyle="1">
    <w:name w:val="註解主旨 字元"/>
    <w:basedOn w:val="af0"/>
    <w:link w:val="af1"/>
    <w:uiPriority w:val="99"/>
    <w:semiHidden/>
    <w:rsid w:val="0023224E"/>
    <w:rPr>
      <w:rFonts w:ascii="Calibri" w:hAnsi="Calibri" w:eastAsia="Calibri"/>
      <w:b/>
      <w:bCs/>
      <w:lang w:val="de-AT" w:eastAsia="en-US"/>
    </w:rPr>
  </w:style>
  <w:style w:type="paragraph" w:styleId="af3">
    <w:name w:val="List Paragraph"/>
    <w:basedOn w:val="a0"/>
    <w:link w:val="af4"/>
    <w:uiPriority w:val="34"/>
    <w:qFormat/>
    <w:rsid w:val="00063D14"/>
    <w:pPr>
      <w:ind w:left="720"/>
      <w:contextualSpacing/>
    </w:pPr>
  </w:style>
  <w:style w:type="character" w:styleId="af5">
    <w:name w:val="Hyperlink"/>
    <w:basedOn w:val="a1"/>
    <w:uiPriority w:val="99"/>
    <w:unhideWhenUsed/>
    <w:rsid w:val="007D52E7"/>
    <w:rPr>
      <w:color w:val="0000FF"/>
      <w:u w:val="single"/>
    </w:rPr>
  </w:style>
  <w:style w:type="paragraph" w:styleId="Default" w:customStyle="1">
    <w:name w:val="Default"/>
    <w:rsid w:val="00056BAE"/>
    <w:pPr>
      <w:autoSpaceDE w:val="0"/>
      <w:autoSpaceDN w:val="0"/>
      <w:adjustRightInd w:val="0"/>
    </w:pPr>
    <w:rPr>
      <w:rFonts w:ascii="Arial" w:hAnsi="Arial" w:cs="Arial"/>
      <w:color w:val="000000"/>
      <w:sz w:val="24"/>
      <w:szCs w:val="24"/>
    </w:rPr>
  </w:style>
  <w:style w:type="paragraph" w:styleId="Web">
    <w:name w:val="Normal (Web)"/>
    <w:basedOn w:val="a0"/>
    <w:uiPriority w:val="99"/>
    <w:unhideWhenUsed/>
    <w:rsid w:val="00747CF2"/>
    <w:pPr>
      <w:spacing w:before="100" w:beforeAutospacing="1" w:after="100" w:afterAutospacing="1" w:line="240" w:lineRule="auto"/>
    </w:pPr>
    <w:rPr>
      <w:rFonts w:eastAsiaTheme="minorHAnsi"/>
      <w:sz w:val="24"/>
      <w:szCs w:val="24"/>
      <w:lang w:eastAsia="de-AT"/>
    </w:rPr>
  </w:style>
  <w:style w:type="character" w:styleId="hps" w:customStyle="1">
    <w:name w:val="hps"/>
    <w:basedOn w:val="a1"/>
    <w:rsid w:val="0037093F"/>
  </w:style>
  <w:style w:type="table" w:styleId="-1">
    <w:name w:val="Light List Accent 1"/>
    <w:basedOn w:val="a2"/>
    <w:uiPriority w:val="61"/>
    <w:rsid w:val="00A350E1"/>
    <w:rPr>
      <w:rFonts w:asciiTheme="minorHAnsi" w:hAnsiTheme="minorHAnsi" w:eastAsiaTheme="minorHAnsi" w:cstheme="minorBidi"/>
      <w:sz w:val="22"/>
      <w:szCs w:val="22"/>
    </w:rPr>
    <w:tblPr>
      <w:tblStyleRowBandSize w:val="1"/>
      <w:tblStyleColBandSize w:val="1"/>
      <w:tblBorders>
        <w:top w:val="single" w:color="90ABB1" w:themeColor="accent1" w:sz="8" w:space="0"/>
        <w:left w:val="single" w:color="90ABB1" w:themeColor="accent1" w:sz="8" w:space="0"/>
        <w:bottom w:val="single" w:color="90ABB1" w:themeColor="accent1" w:sz="8" w:space="0"/>
        <w:right w:val="single" w:color="90ABB1" w:themeColor="accent1" w:sz="8" w:space="0"/>
      </w:tblBorders>
    </w:tblPr>
    <w:tblStylePr w:type="firstRow">
      <w:pPr>
        <w:spacing w:before="0" w:after="0" w:line="240" w:lineRule="auto"/>
      </w:pPr>
      <w:rPr>
        <w:b/>
        <w:bCs/>
        <w:color w:val="FFFFFF" w:themeColor="background1"/>
      </w:rPr>
      <w:tblPr/>
      <w:tcPr>
        <w:shd w:val="clear" w:color="auto" w:fill="90ABB1" w:themeFill="accent1"/>
      </w:tcPr>
    </w:tblStylePr>
    <w:tblStylePr w:type="lastRow">
      <w:pPr>
        <w:spacing w:before="0" w:after="0" w:line="240" w:lineRule="auto"/>
      </w:pPr>
      <w:rPr>
        <w:b/>
        <w:bCs/>
      </w:rPr>
      <w:tblPr/>
      <w:tcPr>
        <w:tcBorders>
          <w:top w:val="double" w:color="90ABB1" w:themeColor="accent1" w:sz="6" w:space="0"/>
          <w:left w:val="single" w:color="90ABB1" w:themeColor="accent1" w:sz="8" w:space="0"/>
          <w:bottom w:val="single" w:color="90ABB1" w:themeColor="accent1" w:sz="8" w:space="0"/>
          <w:right w:val="single" w:color="90ABB1" w:themeColor="accent1" w:sz="8" w:space="0"/>
        </w:tcBorders>
      </w:tcPr>
    </w:tblStylePr>
    <w:tblStylePr w:type="firstCol">
      <w:rPr>
        <w:b/>
        <w:bCs/>
      </w:rPr>
    </w:tblStylePr>
    <w:tblStylePr w:type="lastCol">
      <w:rPr>
        <w:b/>
        <w:bCs/>
      </w:rPr>
    </w:tblStylePr>
    <w:tblStylePr w:type="band1Vert">
      <w:tblPr/>
      <w:tcPr>
        <w:tcBorders>
          <w:top w:val="single" w:color="90ABB1" w:themeColor="accent1" w:sz="8" w:space="0"/>
          <w:left w:val="single" w:color="90ABB1" w:themeColor="accent1" w:sz="8" w:space="0"/>
          <w:bottom w:val="single" w:color="90ABB1" w:themeColor="accent1" w:sz="8" w:space="0"/>
          <w:right w:val="single" w:color="90ABB1" w:themeColor="accent1" w:sz="8" w:space="0"/>
        </w:tcBorders>
      </w:tcPr>
    </w:tblStylePr>
    <w:tblStylePr w:type="band1Horz">
      <w:tblPr/>
      <w:tcPr>
        <w:tcBorders>
          <w:top w:val="single" w:color="90ABB1" w:themeColor="accent1" w:sz="8" w:space="0"/>
          <w:left w:val="single" w:color="90ABB1" w:themeColor="accent1" w:sz="8" w:space="0"/>
          <w:bottom w:val="single" w:color="90ABB1" w:themeColor="accent1" w:sz="8" w:space="0"/>
          <w:right w:val="single" w:color="90ABB1" w:themeColor="accent1" w:sz="8" w:space="0"/>
        </w:tcBorders>
      </w:tcPr>
    </w:tblStylePr>
  </w:style>
  <w:style w:type="paragraph" w:styleId="Text1" w:customStyle="1">
    <w:name w:val="Text 1"/>
    <w:basedOn w:val="a0"/>
    <w:link w:val="Text1Char"/>
    <w:rsid w:val="00A350E1"/>
    <w:pPr>
      <w:spacing w:after="240" w:line="240" w:lineRule="auto"/>
      <w:ind w:left="482"/>
    </w:pPr>
    <w:rPr>
      <w:sz w:val="24"/>
    </w:rPr>
  </w:style>
  <w:style w:type="character" w:styleId="Text1Char" w:customStyle="1">
    <w:name w:val="Text 1 Char"/>
    <w:link w:val="Text1"/>
    <w:locked/>
    <w:rsid w:val="00A350E1"/>
    <w:rPr>
      <w:sz w:val="24"/>
      <w:lang w:eastAsia="en-US"/>
    </w:rPr>
  </w:style>
  <w:style w:type="paragraph" w:styleId="Tabelle" w:customStyle="1">
    <w:name w:val="Tabelle"/>
    <w:basedOn w:val="a0"/>
    <w:rsid w:val="00A350E1"/>
    <w:pPr>
      <w:spacing w:before="40" w:after="40" w:line="240" w:lineRule="auto"/>
    </w:pPr>
    <w:rPr>
      <w:rFonts w:ascii="Arial Narrow" w:hAnsi="Arial Narrow" w:cs="Arial"/>
      <w:lang w:eastAsia="de-DE"/>
    </w:rPr>
  </w:style>
  <w:style w:type="character" w:styleId="af6">
    <w:name w:val="FollowedHyperlink"/>
    <w:basedOn w:val="a1"/>
    <w:uiPriority w:val="99"/>
    <w:semiHidden/>
    <w:unhideWhenUsed/>
    <w:rsid w:val="005E328C"/>
    <w:rPr>
      <w:color w:val="708792" w:themeColor="followedHyperlink"/>
      <w:u w:val="single"/>
    </w:rPr>
  </w:style>
  <w:style w:type="paragraph" w:styleId="af7">
    <w:name w:val="Revision"/>
    <w:hidden/>
    <w:uiPriority w:val="99"/>
    <w:semiHidden/>
    <w:rsid w:val="00F842CD"/>
    <w:rPr>
      <w:rFonts w:ascii="Calibri" w:hAnsi="Calibri" w:eastAsia="Calibri"/>
      <w:sz w:val="22"/>
      <w:szCs w:val="22"/>
    </w:rPr>
  </w:style>
  <w:style w:type="table" w:styleId="af8">
    <w:name w:val="Table Grid"/>
    <w:basedOn w:val="a2"/>
    <w:uiPriority w:val="59"/>
    <w:rsid w:val="0009401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
    <w:name w:val="Light List Accent 5"/>
    <w:basedOn w:val="a2"/>
    <w:uiPriority w:val="61"/>
    <w:rsid w:val="00F5177F"/>
    <w:tblPr>
      <w:tblStyleRowBandSize w:val="1"/>
      <w:tblStyleColBandSize w:val="1"/>
      <w:tblBorders>
        <w:top w:val="single" w:color="F68A42" w:themeColor="accent5" w:sz="8" w:space="0"/>
        <w:left w:val="single" w:color="F68A42" w:themeColor="accent5" w:sz="8" w:space="0"/>
        <w:bottom w:val="single" w:color="F68A42" w:themeColor="accent5" w:sz="8" w:space="0"/>
        <w:right w:val="single" w:color="F68A42" w:themeColor="accent5" w:sz="8" w:space="0"/>
      </w:tblBorders>
    </w:tblPr>
    <w:tblStylePr w:type="firstRow">
      <w:pPr>
        <w:spacing w:before="0" w:after="0" w:line="240" w:lineRule="auto"/>
      </w:pPr>
      <w:rPr>
        <w:b/>
        <w:bCs/>
        <w:color w:val="FFFFFF" w:themeColor="background1"/>
      </w:rPr>
      <w:tblPr/>
      <w:tcPr>
        <w:shd w:val="clear" w:color="auto" w:fill="F68A42" w:themeFill="accent5"/>
      </w:tcPr>
    </w:tblStylePr>
    <w:tblStylePr w:type="lastRow">
      <w:pPr>
        <w:spacing w:before="0" w:after="0" w:line="240" w:lineRule="auto"/>
      </w:pPr>
      <w:rPr>
        <w:b/>
        <w:bCs/>
      </w:rPr>
      <w:tblPr/>
      <w:tcPr>
        <w:tcBorders>
          <w:top w:val="double" w:color="F68A42" w:themeColor="accent5" w:sz="6" w:space="0"/>
          <w:left w:val="single" w:color="F68A42" w:themeColor="accent5" w:sz="8" w:space="0"/>
          <w:bottom w:val="single" w:color="F68A42" w:themeColor="accent5" w:sz="8" w:space="0"/>
          <w:right w:val="single" w:color="F68A42" w:themeColor="accent5" w:sz="8" w:space="0"/>
        </w:tcBorders>
      </w:tcPr>
    </w:tblStylePr>
    <w:tblStylePr w:type="firstCol">
      <w:rPr>
        <w:b/>
        <w:bCs/>
      </w:rPr>
    </w:tblStylePr>
    <w:tblStylePr w:type="lastCol">
      <w:rPr>
        <w:b/>
        <w:bCs/>
      </w:rPr>
    </w:tblStylePr>
    <w:tblStylePr w:type="band1Vert">
      <w:tblPr/>
      <w:tcPr>
        <w:tcBorders>
          <w:top w:val="single" w:color="F68A42" w:themeColor="accent5" w:sz="8" w:space="0"/>
          <w:left w:val="single" w:color="F68A42" w:themeColor="accent5" w:sz="8" w:space="0"/>
          <w:bottom w:val="single" w:color="F68A42" w:themeColor="accent5" w:sz="8" w:space="0"/>
          <w:right w:val="single" w:color="F68A42" w:themeColor="accent5" w:sz="8" w:space="0"/>
        </w:tcBorders>
      </w:tcPr>
    </w:tblStylePr>
    <w:tblStylePr w:type="band1Horz">
      <w:tblPr/>
      <w:tcPr>
        <w:tcBorders>
          <w:top w:val="single" w:color="F68A42" w:themeColor="accent5" w:sz="8" w:space="0"/>
          <w:left w:val="single" w:color="F68A42" w:themeColor="accent5" w:sz="8" w:space="0"/>
          <w:bottom w:val="single" w:color="F68A42" w:themeColor="accent5" w:sz="8" w:space="0"/>
          <w:right w:val="single" w:color="F68A42" w:themeColor="accent5" w:sz="8" w:space="0"/>
        </w:tcBorders>
      </w:tcPr>
    </w:tblStylePr>
  </w:style>
  <w:style w:type="table" w:styleId="-4">
    <w:name w:val="Light List Accent 4"/>
    <w:basedOn w:val="a2"/>
    <w:uiPriority w:val="61"/>
    <w:rsid w:val="00F5177F"/>
    <w:tblPr>
      <w:tblStyleRowBandSize w:val="1"/>
      <w:tblStyleColBandSize w:val="1"/>
      <w:tblBorders>
        <w:top w:val="single" w:color="9ACA3C" w:themeColor="accent4" w:sz="8" w:space="0"/>
        <w:left w:val="single" w:color="9ACA3C" w:themeColor="accent4" w:sz="8" w:space="0"/>
        <w:bottom w:val="single" w:color="9ACA3C" w:themeColor="accent4" w:sz="8" w:space="0"/>
        <w:right w:val="single" w:color="9ACA3C" w:themeColor="accent4" w:sz="8" w:space="0"/>
      </w:tblBorders>
    </w:tblPr>
    <w:tblStylePr w:type="firstRow">
      <w:pPr>
        <w:spacing w:before="0" w:after="0" w:line="240" w:lineRule="auto"/>
      </w:pPr>
      <w:rPr>
        <w:b/>
        <w:bCs/>
        <w:color w:val="FFFFFF" w:themeColor="background1"/>
      </w:rPr>
      <w:tblPr/>
      <w:tcPr>
        <w:shd w:val="clear" w:color="auto" w:fill="9ACA3C" w:themeFill="accent4"/>
      </w:tcPr>
    </w:tblStylePr>
    <w:tblStylePr w:type="lastRow">
      <w:pPr>
        <w:spacing w:before="0" w:after="0" w:line="240" w:lineRule="auto"/>
      </w:pPr>
      <w:rPr>
        <w:b/>
        <w:bCs/>
      </w:rPr>
      <w:tblPr/>
      <w:tcPr>
        <w:tcBorders>
          <w:top w:val="double" w:color="9ACA3C" w:themeColor="accent4" w:sz="6" w:space="0"/>
          <w:left w:val="single" w:color="9ACA3C" w:themeColor="accent4" w:sz="8" w:space="0"/>
          <w:bottom w:val="single" w:color="9ACA3C" w:themeColor="accent4" w:sz="8" w:space="0"/>
          <w:right w:val="single" w:color="9ACA3C" w:themeColor="accent4" w:sz="8" w:space="0"/>
        </w:tcBorders>
      </w:tcPr>
    </w:tblStylePr>
    <w:tblStylePr w:type="firstCol">
      <w:rPr>
        <w:b/>
        <w:bCs/>
      </w:rPr>
    </w:tblStylePr>
    <w:tblStylePr w:type="lastCol">
      <w:rPr>
        <w:b/>
        <w:bCs/>
      </w:rPr>
    </w:tblStylePr>
    <w:tblStylePr w:type="band1Vert">
      <w:tblPr/>
      <w:tcPr>
        <w:tcBorders>
          <w:top w:val="single" w:color="9ACA3C" w:themeColor="accent4" w:sz="8" w:space="0"/>
          <w:left w:val="single" w:color="9ACA3C" w:themeColor="accent4" w:sz="8" w:space="0"/>
          <w:bottom w:val="single" w:color="9ACA3C" w:themeColor="accent4" w:sz="8" w:space="0"/>
          <w:right w:val="single" w:color="9ACA3C" w:themeColor="accent4" w:sz="8" w:space="0"/>
        </w:tcBorders>
      </w:tcPr>
    </w:tblStylePr>
    <w:tblStylePr w:type="band1Horz">
      <w:tblPr/>
      <w:tcPr>
        <w:tcBorders>
          <w:top w:val="single" w:color="9ACA3C" w:themeColor="accent4" w:sz="8" w:space="0"/>
          <w:left w:val="single" w:color="9ACA3C" w:themeColor="accent4" w:sz="8" w:space="0"/>
          <w:bottom w:val="single" w:color="9ACA3C" w:themeColor="accent4" w:sz="8" w:space="0"/>
          <w:right w:val="single" w:color="9ACA3C" w:themeColor="accent4" w:sz="8" w:space="0"/>
        </w:tcBorders>
      </w:tcPr>
    </w:tblStylePr>
  </w:style>
  <w:style w:type="table" w:styleId="-50">
    <w:name w:val="Light Shading Accent 5"/>
    <w:basedOn w:val="a2"/>
    <w:uiPriority w:val="60"/>
    <w:rsid w:val="00F5177F"/>
    <w:rPr>
      <w:color w:val="DE5F0A" w:themeColor="accent5" w:themeShade="BF"/>
    </w:rPr>
    <w:tblPr>
      <w:tblStyleRowBandSize w:val="1"/>
      <w:tblStyleColBandSize w:val="1"/>
      <w:tblBorders>
        <w:top w:val="single" w:color="F68A42" w:themeColor="accent5" w:sz="8" w:space="0"/>
        <w:bottom w:val="single" w:color="F68A42" w:themeColor="accent5" w:sz="8" w:space="0"/>
      </w:tblBorders>
    </w:tblPr>
    <w:tblStylePr w:type="firstRow">
      <w:pPr>
        <w:spacing w:before="0" w:after="0" w:line="240" w:lineRule="auto"/>
      </w:pPr>
      <w:rPr>
        <w:b/>
        <w:bCs/>
      </w:rPr>
      <w:tblPr/>
      <w:tcPr>
        <w:tcBorders>
          <w:top w:val="single" w:color="F68A42" w:themeColor="accent5" w:sz="8" w:space="0"/>
          <w:left w:val="nil"/>
          <w:bottom w:val="single" w:color="F68A42" w:themeColor="accent5" w:sz="8" w:space="0"/>
          <w:right w:val="nil"/>
          <w:insideH w:val="nil"/>
          <w:insideV w:val="nil"/>
        </w:tcBorders>
      </w:tcPr>
    </w:tblStylePr>
    <w:tblStylePr w:type="lastRow">
      <w:pPr>
        <w:spacing w:before="0" w:after="0" w:line="240" w:lineRule="auto"/>
      </w:pPr>
      <w:rPr>
        <w:b/>
        <w:bCs/>
      </w:rPr>
      <w:tblPr/>
      <w:tcPr>
        <w:tcBorders>
          <w:top w:val="single" w:color="F68A42" w:themeColor="accent5" w:sz="8" w:space="0"/>
          <w:left w:val="nil"/>
          <w:bottom w:val="single" w:color="F68A42"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2D0" w:themeFill="accent5" w:themeFillTint="3F"/>
      </w:tcPr>
    </w:tblStylePr>
    <w:tblStylePr w:type="band1Horz">
      <w:tblPr/>
      <w:tcPr>
        <w:tcBorders>
          <w:left w:val="nil"/>
          <w:right w:val="nil"/>
          <w:insideH w:val="nil"/>
          <w:insideV w:val="nil"/>
        </w:tcBorders>
        <w:shd w:val="clear" w:color="auto" w:fill="FCE2D0" w:themeFill="accent5" w:themeFillTint="3F"/>
      </w:tcPr>
    </w:tblStylePr>
  </w:style>
  <w:style w:type="table" w:styleId="3-1">
    <w:name w:val="Medium Grid 3 Accent 1"/>
    <w:basedOn w:val="a2"/>
    <w:uiPriority w:val="69"/>
    <w:rsid w:val="00F5177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3EAEB"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0ABB1"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0ABB1"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0ABB1"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0ABB1"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7D5D8"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7D5D8" w:themeFill="accent1" w:themeFillTint="7F"/>
      </w:tcPr>
    </w:tblStylePr>
  </w:style>
  <w:style w:type="paragraph" w:styleId="Aufzhlung" w:customStyle="1">
    <w:name w:val="Aufzählung"/>
    <w:basedOn w:val="a"/>
    <w:rsid w:val="0093166C"/>
    <w:pPr>
      <w:numPr>
        <w:numId w:val="0"/>
      </w:numPr>
      <w:spacing w:after="240" w:line="280" w:lineRule="atLeast"/>
      <w:ind w:left="284" w:hanging="284"/>
    </w:pPr>
    <w:rPr>
      <w:rFonts w:ascii="Arial" w:hAnsi="Arial"/>
      <w:lang w:eastAsia="de-DE"/>
    </w:rPr>
  </w:style>
  <w:style w:type="paragraph" w:styleId="a">
    <w:name w:val="List Bullet"/>
    <w:basedOn w:val="a0"/>
    <w:uiPriority w:val="99"/>
    <w:semiHidden/>
    <w:unhideWhenUsed/>
    <w:rsid w:val="0093166C"/>
    <w:pPr>
      <w:numPr>
        <w:numId w:val="4"/>
      </w:numPr>
      <w:contextualSpacing/>
    </w:pPr>
  </w:style>
  <w:style w:type="paragraph" w:styleId="af9">
    <w:name w:val="Title"/>
    <w:basedOn w:val="a0"/>
    <w:next w:val="a0"/>
    <w:link w:val="afa"/>
    <w:uiPriority w:val="10"/>
    <w:rsid w:val="007E62DC"/>
    <w:pPr>
      <w:pBdr>
        <w:bottom w:val="single" w:color="90ABB1" w:themeColor="accent1" w:sz="8" w:space="4"/>
      </w:pBdr>
      <w:spacing w:after="300" w:line="240" w:lineRule="auto"/>
      <w:contextualSpacing/>
    </w:pPr>
    <w:rPr>
      <w:rFonts w:asciiTheme="majorHAnsi" w:hAnsiTheme="majorHAnsi" w:eastAsiaTheme="majorEastAsia" w:cstheme="majorBidi"/>
      <w:color w:val="080808" w:themeColor="text2" w:themeShade="BF"/>
      <w:spacing w:val="5"/>
      <w:kern w:val="28"/>
      <w:sz w:val="52"/>
      <w:szCs w:val="52"/>
    </w:rPr>
  </w:style>
  <w:style w:type="character" w:styleId="afa" w:customStyle="1">
    <w:name w:val="標題 字元"/>
    <w:basedOn w:val="a1"/>
    <w:link w:val="af9"/>
    <w:uiPriority w:val="10"/>
    <w:rsid w:val="007E62DC"/>
    <w:rPr>
      <w:rFonts w:asciiTheme="majorHAnsi" w:hAnsiTheme="majorHAnsi" w:eastAsiaTheme="majorEastAsia" w:cstheme="majorBidi"/>
      <w:color w:val="080808" w:themeColor="text2" w:themeShade="BF"/>
      <w:spacing w:val="5"/>
      <w:kern w:val="28"/>
      <w:sz w:val="52"/>
      <w:szCs w:val="52"/>
      <w:lang w:val="de-AT" w:eastAsia="en-US"/>
    </w:rPr>
  </w:style>
  <w:style w:type="paragraph" w:styleId="CommsHeading1" w:customStyle="1">
    <w:name w:val="Comms Heading 1"/>
    <w:basedOn w:val="1"/>
    <w:link w:val="CommsHeading1Char"/>
    <w:rsid w:val="007E62DC"/>
    <w:pPr>
      <w:numPr>
        <w:numId w:val="3"/>
      </w:numPr>
      <w:pBdr>
        <w:bottom w:val="single" w:color="63858D" w:themeColor="accent1" w:themeShade="BF" w:sz="4" w:space="1"/>
      </w:pBdr>
      <w:spacing w:before="480" w:after="240"/>
    </w:pPr>
    <w:rPr>
      <w:rFonts w:ascii="Trebuchet MS" w:hAnsi="Trebuchet MS"/>
      <w:color w:val="63858D" w:themeColor="accent1" w:themeShade="BF"/>
    </w:rPr>
  </w:style>
  <w:style w:type="paragraph" w:styleId="CommsHeading11" w:customStyle="1">
    <w:name w:val="Comms Heading 1.1"/>
    <w:basedOn w:val="2"/>
    <w:link w:val="CommsHeading11Char"/>
    <w:rsid w:val="007E62DC"/>
    <w:pPr>
      <w:numPr>
        <w:numId w:val="0"/>
      </w:numPr>
      <w:spacing w:before="360"/>
      <w:ind w:left="1789" w:hanging="360"/>
    </w:pPr>
    <w:rPr>
      <w:rFonts w:ascii="Trebuchet MS" w:hAnsi="Trebuchet MS"/>
      <w:color w:val="63858D" w:themeColor="accent1" w:themeShade="BF"/>
    </w:rPr>
  </w:style>
  <w:style w:type="character" w:styleId="10" w:customStyle="1">
    <w:name w:val="標題 1 字元"/>
    <w:basedOn w:val="a1"/>
    <w:link w:val="1"/>
    <w:rsid w:val="00877C37"/>
    <w:rPr>
      <w:rFonts w:ascii="Arial Rounded MT Bold" w:hAnsi="Arial Rounded MT Bold"/>
      <w:b/>
      <w:bCs/>
      <w:color w:val="90ABB1" w:themeColor="accent1"/>
      <w:sz w:val="28"/>
    </w:rPr>
  </w:style>
  <w:style w:type="character" w:styleId="CommsHeading1Char" w:customStyle="1">
    <w:name w:val="Comms Heading 1 Char"/>
    <w:basedOn w:val="10"/>
    <w:link w:val="CommsHeading1"/>
    <w:rsid w:val="007E62DC"/>
    <w:rPr>
      <w:rFonts w:ascii="Trebuchet MS" w:hAnsi="Trebuchet MS"/>
      <w:b/>
      <w:bCs/>
      <w:color w:val="63858D" w:themeColor="accent1" w:themeShade="BF"/>
      <w:sz w:val="28"/>
    </w:rPr>
  </w:style>
  <w:style w:type="paragraph" w:styleId="CommsHeading111" w:customStyle="1">
    <w:name w:val="Comms Heading 1.1.1"/>
    <w:basedOn w:val="3"/>
    <w:link w:val="CommsHeading111Char"/>
    <w:rsid w:val="007E62DC"/>
    <w:pPr>
      <w:numPr>
        <w:numId w:val="0"/>
      </w:numPr>
      <w:ind w:left="1789" w:hanging="360"/>
    </w:pPr>
    <w:rPr>
      <w:rFonts w:ascii="Trebuchet MS" w:hAnsi="Trebuchet MS"/>
      <w:color w:val="63858D" w:themeColor="accent1" w:themeShade="BF"/>
    </w:rPr>
  </w:style>
  <w:style w:type="character" w:styleId="20" w:customStyle="1">
    <w:name w:val="標題 2 字元"/>
    <w:basedOn w:val="a1"/>
    <w:link w:val="2"/>
    <w:rsid w:val="00877C37"/>
    <w:rPr>
      <w:rFonts w:ascii="Arial Rounded MT Bold" w:hAnsi="Arial Rounded MT Bold"/>
      <w:b/>
      <w:bCs/>
      <w:iCs/>
      <w:color w:val="90ABB1" w:themeColor="accent1"/>
      <w:sz w:val="24"/>
    </w:rPr>
  </w:style>
  <w:style w:type="character" w:styleId="CommsHeading11Char" w:customStyle="1">
    <w:name w:val="Comms Heading 1.1 Char"/>
    <w:basedOn w:val="20"/>
    <w:link w:val="CommsHeading11"/>
    <w:rsid w:val="007E62DC"/>
    <w:rPr>
      <w:rFonts w:ascii="Trebuchet MS" w:hAnsi="Trebuchet MS" w:eastAsia="Calibri"/>
      <w:b/>
      <w:bCs/>
      <w:iCs/>
      <w:color w:val="63858D" w:themeColor="accent1" w:themeShade="BF"/>
      <w:sz w:val="24"/>
      <w:szCs w:val="22"/>
    </w:rPr>
  </w:style>
  <w:style w:type="paragraph" w:styleId="CommsTextNormal" w:customStyle="1">
    <w:name w:val="Comms Text Normal"/>
    <w:basedOn w:val="a0"/>
    <w:link w:val="CommsTextNormalChar"/>
    <w:rsid w:val="007E62DC"/>
  </w:style>
  <w:style w:type="character" w:styleId="30" w:customStyle="1">
    <w:name w:val="標題 3 字元"/>
    <w:basedOn w:val="a1"/>
    <w:link w:val="3"/>
    <w:rsid w:val="00877C37"/>
    <w:rPr>
      <w:rFonts w:ascii="Arial Rounded MT Bold" w:hAnsi="Arial Rounded MT Bold"/>
      <w:b/>
      <w:iCs/>
      <w:color w:val="90ABB1" w:themeColor="accent1"/>
    </w:rPr>
  </w:style>
  <w:style w:type="character" w:styleId="CommsHeading111Char" w:customStyle="1">
    <w:name w:val="Comms Heading 1.1.1 Char"/>
    <w:basedOn w:val="30"/>
    <w:link w:val="CommsHeading111"/>
    <w:rsid w:val="007E62DC"/>
    <w:rPr>
      <w:rFonts w:ascii="Trebuchet MS" w:hAnsi="Trebuchet MS" w:eastAsia="Calibri"/>
      <w:b/>
      <w:iCs/>
      <w:color w:val="63858D" w:themeColor="accent1" w:themeShade="BF"/>
    </w:rPr>
  </w:style>
  <w:style w:type="paragraph" w:styleId="afb">
    <w:name w:val="TOC Heading"/>
    <w:basedOn w:val="1"/>
    <w:next w:val="a0"/>
    <w:uiPriority w:val="39"/>
    <w:unhideWhenUsed/>
    <w:qFormat/>
    <w:rsid w:val="007E62DC"/>
    <w:pPr>
      <w:keepLines/>
      <w:numPr>
        <w:numId w:val="0"/>
      </w:numPr>
      <w:spacing w:before="480" w:after="0"/>
      <w:outlineLvl w:val="9"/>
    </w:pPr>
    <w:rPr>
      <w:rFonts w:asciiTheme="majorHAnsi" w:hAnsiTheme="majorHAnsi" w:eastAsiaTheme="majorEastAsia" w:cstheme="majorBidi"/>
      <w:color w:val="63858D" w:themeColor="accent1" w:themeShade="BF"/>
      <w:szCs w:val="28"/>
      <w:lang w:val="en-US" w:eastAsia="ja-JP"/>
    </w:rPr>
  </w:style>
  <w:style w:type="character" w:styleId="CommsTextNormalChar" w:customStyle="1">
    <w:name w:val="Comms Text Normal Char"/>
    <w:basedOn w:val="a1"/>
    <w:link w:val="CommsTextNormal"/>
    <w:rsid w:val="007E62DC"/>
    <w:rPr>
      <w:rFonts w:ascii="Trebuchet MS" w:hAnsi="Trebuchet MS" w:eastAsia="Calibri"/>
      <w:lang w:val="de-AT" w:eastAsia="en-US"/>
    </w:rPr>
  </w:style>
  <w:style w:type="paragraph" w:styleId="11">
    <w:name w:val="toc 1"/>
    <w:basedOn w:val="a0"/>
    <w:next w:val="a0"/>
    <w:autoRedefine/>
    <w:uiPriority w:val="39"/>
    <w:unhideWhenUsed/>
    <w:rsid w:val="00051D5A"/>
    <w:pPr>
      <w:tabs>
        <w:tab w:val="left" w:pos="284"/>
        <w:tab w:val="right" w:leader="dot" w:pos="8505"/>
      </w:tabs>
      <w:spacing w:line="240" w:lineRule="auto"/>
    </w:pPr>
    <w:rPr>
      <w:b/>
      <w:bCs/>
      <w:caps/>
      <w:noProof/>
    </w:rPr>
  </w:style>
  <w:style w:type="paragraph" w:styleId="21">
    <w:name w:val="toc 2"/>
    <w:basedOn w:val="a0"/>
    <w:next w:val="a0"/>
    <w:uiPriority w:val="39"/>
    <w:unhideWhenUsed/>
    <w:rsid w:val="32EBF700"/>
    <w:pPr>
      <w:spacing w:before="240"/>
      <w:jc w:val="center"/>
    </w:pPr>
    <w:rPr>
      <w:rFonts w:asciiTheme="minorHAnsi" w:hAnsiTheme="minorHAnsi"/>
      <w:b/>
      <w:bCs/>
    </w:rPr>
  </w:style>
  <w:style w:type="paragraph" w:styleId="ListDash1" w:customStyle="1">
    <w:name w:val="List Dash 1"/>
    <w:basedOn w:val="Text1"/>
    <w:rsid w:val="007E62DC"/>
    <w:pPr>
      <w:numPr>
        <w:numId w:val="5"/>
      </w:numPr>
      <w:tabs>
        <w:tab w:val="clear" w:pos="765"/>
        <w:tab w:val="num" w:pos="1069"/>
      </w:tabs>
      <w:ind w:left="1069" w:hanging="360"/>
    </w:pPr>
  </w:style>
  <w:style w:type="paragraph" w:styleId="FSHeading3" w:customStyle="1">
    <w:name w:val="FS Heading 3"/>
    <w:basedOn w:val="a0"/>
    <w:next w:val="FSNormal"/>
    <w:link w:val="FSHeading3Char"/>
    <w:autoRedefine/>
    <w:rsid w:val="007E62DC"/>
    <w:pPr>
      <w:tabs>
        <w:tab w:val="left" w:pos="284"/>
        <w:tab w:val="left" w:pos="709"/>
      </w:tabs>
      <w:spacing w:after="120" w:line="360" w:lineRule="auto"/>
      <w:jc w:val="center"/>
    </w:pPr>
    <w:rPr>
      <w:b/>
      <w:i/>
      <w:sz w:val="24"/>
      <w:szCs w:val="24"/>
      <w:lang w:eastAsia="en-GB"/>
    </w:rPr>
  </w:style>
  <w:style w:type="character" w:styleId="FSHeading3Char" w:customStyle="1">
    <w:name w:val="FS Heading 3 Char"/>
    <w:link w:val="FSHeading3"/>
    <w:rsid w:val="007E62DC"/>
    <w:rPr>
      <w:rFonts w:ascii="Trebuchet MS" w:hAnsi="Trebuchet MS"/>
      <w:b/>
      <w:i/>
      <w:sz w:val="24"/>
      <w:szCs w:val="24"/>
    </w:rPr>
  </w:style>
  <w:style w:type="paragraph" w:styleId="FSNormal" w:customStyle="1">
    <w:name w:val="FS Normal"/>
    <w:basedOn w:val="afc"/>
    <w:link w:val="FSNormalChar"/>
    <w:rsid w:val="007E62DC"/>
    <w:pPr>
      <w:spacing w:line="276" w:lineRule="auto"/>
    </w:pPr>
    <w:rPr>
      <w:rFonts w:ascii="Trebuchet MS" w:hAnsi="Trebuchet MS" w:eastAsia="Times New Roman"/>
      <w:sz w:val="20"/>
      <w:szCs w:val="20"/>
      <w:lang w:val="en-US" w:eastAsia="en-GB"/>
    </w:rPr>
  </w:style>
  <w:style w:type="character" w:styleId="FSNormalChar" w:customStyle="1">
    <w:name w:val="FS Normal Char"/>
    <w:link w:val="FSNormal"/>
    <w:rsid w:val="007E62DC"/>
    <w:rPr>
      <w:rFonts w:ascii="Trebuchet MS" w:hAnsi="Trebuchet MS"/>
      <w:lang w:val="en-US"/>
    </w:rPr>
  </w:style>
  <w:style w:type="paragraph" w:styleId="afc">
    <w:name w:val="No Spacing"/>
    <w:link w:val="afd"/>
    <w:uiPriority w:val="1"/>
    <w:qFormat/>
    <w:rsid w:val="007E62DC"/>
    <w:rPr>
      <w:rFonts w:ascii="Calibri" w:hAnsi="Calibri" w:eastAsia="Calibri"/>
      <w:sz w:val="22"/>
      <w:szCs w:val="22"/>
    </w:rPr>
  </w:style>
  <w:style w:type="paragraph" w:styleId="31">
    <w:name w:val="toc 3"/>
    <w:basedOn w:val="a0"/>
    <w:next w:val="a0"/>
    <w:autoRedefine/>
    <w:uiPriority w:val="39"/>
    <w:unhideWhenUsed/>
    <w:rsid w:val="005F6CDB"/>
    <w:pPr>
      <w:tabs>
        <w:tab w:val="left" w:pos="1100"/>
        <w:tab w:val="right" w:leader="dot" w:pos="9736"/>
      </w:tabs>
      <w:spacing w:line="240" w:lineRule="auto"/>
      <w:ind w:left="221"/>
    </w:pPr>
    <w:rPr>
      <w:rFonts w:asciiTheme="minorHAnsi" w:hAnsiTheme="minorHAnsi"/>
    </w:rPr>
  </w:style>
  <w:style w:type="paragraph" w:styleId="afe">
    <w:name w:val="footnote text"/>
    <w:aliases w:val="CE-Footnote,Footnote"/>
    <w:basedOn w:val="CE-StandardText"/>
    <w:link w:val="aff"/>
    <w:uiPriority w:val="99"/>
    <w:unhideWhenUsed/>
    <w:qFormat/>
    <w:rsid w:val="00CD5462"/>
    <w:pPr>
      <w:spacing w:before="60" w:line="240" w:lineRule="auto"/>
    </w:pPr>
    <w:rPr>
      <w:color w:val="7F7F7F" w:themeColor="text1" w:themeTint="80"/>
      <w:sz w:val="17"/>
    </w:rPr>
  </w:style>
  <w:style w:type="character" w:styleId="aff" w:customStyle="1">
    <w:name w:val="註腳文字 字元"/>
    <w:aliases w:val="CE-Footnote 字元,Footnote 字元"/>
    <w:basedOn w:val="a1"/>
    <w:link w:val="afe"/>
    <w:uiPriority w:val="99"/>
    <w:rsid w:val="00CD5462"/>
    <w:rPr>
      <w:rFonts w:ascii="Trebuchet MS" w:hAnsi="Trebuchet MS"/>
      <w:color w:val="7F7F7F" w:themeColor="text1" w:themeTint="80"/>
      <w:sz w:val="17"/>
      <w:szCs w:val="18"/>
      <w:lang w:val="en-GB"/>
    </w:rPr>
  </w:style>
  <w:style w:type="character" w:styleId="aff0">
    <w:name w:val="footnote reference"/>
    <w:aliases w:val="ESPON Footnote No"/>
    <w:basedOn w:val="a1"/>
    <w:uiPriority w:val="99"/>
    <w:semiHidden/>
    <w:unhideWhenUsed/>
    <w:rsid w:val="007E62DC"/>
    <w:rPr>
      <w:vertAlign w:val="superscript"/>
    </w:rPr>
  </w:style>
  <w:style w:type="paragraph" w:styleId="40">
    <w:name w:val="toc 4"/>
    <w:basedOn w:val="a0"/>
    <w:next w:val="a0"/>
    <w:autoRedefine/>
    <w:uiPriority w:val="39"/>
    <w:unhideWhenUsed/>
    <w:rsid w:val="006A676A"/>
    <w:pPr>
      <w:ind w:left="440"/>
    </w:pPr>
    <w:rPr>
      <w:rFonts w:asciiTheme="minorHAnsi" w:hAnsiTheme="minorHAnsi"/>
    </w:rPr>
  </w:style>
  <w:style w:type="paragraph" w:styleId="50">
    <w:name w:val="toc 5"/>
    <w:basedOn w:val="a0"/>
    <w:next w:val="a0"/>
    <w:autoRedefine/>
    <w:uiPriority w:val="39"/>
    <w:unhideWhenUsed/>
    <w:rsid w:val="006A676A"/>
    <w:pPr>
      <w:ind w:left="660"/>
    </w:pPr>
    <w:rPr>
      <w:rFonts w:asciiTheme="minorHAnsi" w:hAnsiTheme="minorHAnsi"/>
    </w:rPr>
  </w:style>
  <w:style w:type="paragraph" w:styleId="60">
    <w:name w:val="toc 6"/>
    <w:basedOn w:val="a0"/>
    <w:next w:val="a0"/>
    <w:autoRedefine/>
    <w:uiPriority w:val="39"/>
    <w:unhideWhenUsed/>
    <w:rsid w:val="006A676A"/>
    <w:pPr>
      <w:ind w:left="880"/>
    </w:pPr>
    <w:rPr>
      <w:rFonts w:asciiTheme="minorHAnsi" w:hAnsiTheme="minorHAnsi"/>
    </w:rPr>
  </w:style>
  <w:style w:type="paragraph" w:styleId="70">
    <w:name w:val="toc 7"/>
    <w:basedOn w:val="a0"/>
    <w:next w:val="a0"/>
    <w:autoRedefine/>
    <w:uiPriority w:val="39"/>
    <w:unhideWhenUsed/>
    <w:rsid w:val="006A676A"/>
    <w:pPr>
      <w:ind w:left="1100"/>
    </w:pPr>
    <w:rPr>
      <w:rFonts w:asciiTheme="minorHAnsi" w:hAnsiTheme="minorHAnsi"/>
    </w:rPr>
  </w:style>
  <w:style w:type="paragraph" w:styleId="80">
    <w:name w:val="toc 8"/>
    <w:basedOn w:val="a0"/>
    <w:next w:val="a0"/>
    <w:autoRedefine/>
    <w:uiPriority w:val="39"/>
    <w:unhideWhenUsed/>
    <w:rsid w:val="006A676A"/>
    <w:pPr>
      <w:ind w:left="1320"/>
    </w:pPr>
    <w:rPr>
      <w:rFonts w:asciiTheme="minorHAnsi" w:hAnsiTheme="minorHAnsi"/>
    </w:rPr>
  </w:style>
  <w:style w:type="paragraph" w:styleId="90">
    <w:name w:val="toc 9"/>
    <w:basedOn w:val="a0"/>
    <w:next w:val="a0"/>
    <w:autoRedefine/>
    <w:uiPriority w:val="39"/>
    <w:unhideWhenUsed/>
    <w:rsid w:val="006A676A"/>
    <w:pPr>
      <w:ind w:left="1540"/>
    </w:pPr>
    <w:rPr>
      <w:rFonts w:asciiTheme="minorHAnsi" w:hAnsiTheme="minorHAnsi"/>
    </w:rPr>
  </w:style>
  <w:style w:type="paragraph" w:styleId="IM1" w:customStyle="1">
    <w:name w:val="IM 1"/>
    <w:basedOn w:val="CommsHeading1"/>
    <w:link w:val="IM1Zchn"/>
    <w:rsid w:val="00605FB6"/>
    <w:pPr>
      <w:numPr>
        <w:numId w:val="6"/>
      </w:numPr>
      <w:tabs>
        <w:tab w:val="clear" w:pos="720"/>
      </w:tabs>
      <w:spacing w:before="120" w:after="120"/>
    </w:pPr>
  </w:style>
  <w:style w:type="paragraph" w:styleId="IM2" w:customStyle="1">
    <w:name w:val="IM 2"/>
    <w:basedOn w:val="CommsHeading11"/>
    <w:link w:val="IM2Zchn"/>
    <w:rsid w:val="00605FB6"/>
    <w:pPr>
      <w:numPr>
        <w:numId w:val="7"/>
      </w:numPr>
      <w:spacing w:before="120" w:after="120"/>
    </w:pPr>
    <w:rPr>
      <w:szCs w:val="24"/>
    </w:rPr>
  </w:style>
  <w:style w:type="character" w:styleId="IM1Zchn" w:customStyle="1">
    <w:name w:val="IM 1 Zchn"/>
    <w:basedOn w:val="CommsHeading1Char"/>
    <w:link w:val="IM1"/>
    <w:rsid w:val="00605FB6"/>
    <w:rPr>
      <w:rFonts w:ascii="Trebuchet MS" w:hAnsi="Trebuchet MS"/>
      <w:b/>
      <w:bCs/>
      <w:color w:val="63858D" w:themeColor="accent1" w:themeShade="BF"/>
      <w:sz w:val="28"/>
    </w:rPr>
  </w:style>
  <w:style w:type="paragraph" w:styleId="IM3" w:customStyle="1">
    <w:name w:val="IM 3"/>
    <w:basedOn w:val="CommsHeading11"/>
    <w:link w:val="IM3Zchn"/>
    <w:rsid w:val="00605FB6"/>
    <w:pPr>
      <w:numPr>
        <w:numId w:val="8"/>
      </w:numPr>
      <w:spacing w:before="120" w:after="120"/>
    </w:pPr>
    <w:rPr>
      <w:b w:val="0"/>
      <w:color w:val="auto"/>
      <w:szCs w:val="24"/>
    </w:rPr>
  </w:style>
  <w:style w:type="character" w:styleId="IM2Zchn" w:customStyle="1">
    <w:name w:val="IM 2 Zchn"/>
    <w:basedOn w:val="CommsHeading11Char"/>
    <w:link w:val="IM2"/>
    <w:rsid w:val="00605FB6"/>
    <w:rPr>
      <w:rFonts w:ascii="Trebuchet MS" w:hAnsi="Trebuchet MS" w:eastAsia="Calibri"/>
      <w:b/>
      <w:bCs/>
      <w:iCs/>
      <w:color w:val="63858D" w:themeColor="accent1" w:themeShade="BF"/>
      <w:sz w:val="24"/>
      <w:szCs w:val="24"/>
    </w:rPr>
  </w:style>
  <w:style w:type="character" w:styleId="IM3Zchn" w:customStyle="1">
    <w:name w:val="IM 3 Zchn"/>
    <w:basedOn w:val="CommsHeading11Char"/>
    <w:link w:val="IM3"/>
    <w:rsid w:val="00605FB6"/>
    <w:rPr>
      <w:rFonts w:ascii="Trebuchet MS" w:hAnsi="Trebuchet MS" w:eastAsia="Calibri"/>
      <w:b w:val="0"/>
      <w:bCs/>
      <w:iCs/>
      <w:color w:val="63858D" w:themeColor="accent1" w:themeShade="BF"/>
      <w:sz w:val="24"/>
      <w:szCs w:val="24"/>
    </w:rPr>
  </w:style>
  <w:style w:type="table" w:styleId="1-1">
    <w:name w:val="Medium Shading 1 Accent 1"/>
    <w:basedOn w:val="a2"/>
    <w:uiPriority w:val="63"/>
    <w:rsid w:val="001722CD"/>
    <w:rPr>
      <w:rFonts w:asciiTheme="minorHAnsi" w:hAnsiTheme="minorHAnsi" w:eastAsiaTheme="minorHAnsi" w:cstheme="minorBidi"/>
      <w:sz w:val="22"/>
      <w:szCs w:val="22"/>
    </w:rPr>
    <w:tblPr>
      <w:tblStyleRowBandSize w:val="1"/>
      <w:tblStyleColBandSize w:val="1"/>
      <w:tblBorders>
        <w:top w:val="single" w:color="ABC0C4" w:themeColor="accent1" w:themeTint="BF" w:sz="8" w:space="0"/>
        <w:left w:val="single" w:color="ABC0C4" w:themeColor="accent1" w:themeTint="BF" w:sz="8" w:space="0"/>
        <w:bottom w:val="single" w:color="ABC0C4" w:themeColor="accent1" w:themeTint="BF" w:sz="8" w:space="0"/>
        <w:right w:val="single" w:color="ABC0C4" w:themeColor="accent1" w:themeTint="BF" w:sz="8" w:space="0"/>
        <w:insideH w:val="single" w:color="ABC0C4" w:themeColor="accent1" w:themeTint="BF" w:sz="8" w:space="0"/>
      </w:tblBorders>
    </w:tblPr>
    <w:tblStylePr w:type="firstRow">
      <w:pPr>
        <w:spacing w:before="0" w:after="0" w:line="240" w:lineRule="auto"/>
      </w:pPr>
      <w:rPr>
        <w:b/>
        <w:bCs/>
        <w:color w:val="FFFFFF" w:themeColor="background1"/>
      </w:rPr>
      <w:tblPr/>
      <w:tcPr>
        <w:tcBorders>
          <w:top w:val="single" w:color="ABC0C4" w:themeColor="accent1" w:themeTint="BF" w:sz="8" w:space="0"/>
          <w:left w:val="single" w:color="ABC0C4" w:themeColor="accent1" w:themeTint="BF" w:sz="8" w:space="0"/>
          <w:bottom w:val="single" w:color="ABC0C4" w:themeColor="accent1" w:themeTint="BF" w:sz="8" w:space="0"/>
          <w:right w:val="single" w:color="ABC0C4" w:themeColor="accent1" w:themeTint="BF" w:sz="8" w:space="0"/>
          <w:insideH w:val="nil"/>
          <w:insideV w:val="nil"/>
        </w:tcBorders>
        <w:shd w:val="clear" w:color="auto" w:fill="90ABB1" w:themeFill="accent1"/>
      </w:tcPr>
    </w:tblStylePr>
    <w:tblStylePr w:type="lastRow">
      <w:pPr>
        <w:spacing w:before="0" w:after="0" w:line="240" w:lineRule="auto"/>
      </w:pPr>
      <w:rPr>
        <w:b/>
        <w:bCs/>
      </w:rPr>
      <w:tblPr/>
      <w:tcPr>
        <w:tcBorders>
          <w:top w:val="double" w:color="ABC0C4" w:themeColor="accent1" w:themeTint="BF" w:sz="6" w:space="0"/>
          <w:left w:val="single" w:color="ABC0C4" w:themeColor="accent1" w:themeTint="BF" w:sz="8" w:space="0"/>
          <w:bottom w:val="single" w:color="ABC0C4" w:themeColor="accent1" w:themeTint="BF" w:sz="8" w:space="0"/>
          <w:right w:val="single" w:color="ABC0C4"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E3EAEB" w:themeFill="accent1" w:themeFillTint="3F"/>
      </w:tcPr>
    </w:tblStylePr>
    <w:tblStylePr w:type="band1Horz">
      <w:tblPr/>
      <w:tcPr>
        <w:tcBorders>
          <w:insideH w:val="nil"/>
          <w:insideV w:val="nil"/>
        </w:tcBorders>
        <w:shd w:val="clear" w:color="auto" w:fill="E3EAEB" w:themeFill="accent1" w:themeFillTint="3F"/>
      </w:tcPr>
    </w:tblStylePr>
    <w:tblStylePr w:type="band2Horz">
      <w:tblPr/>
      <w:tcPr>
        <w:tcBorders>
          <w:insideH w:val="nil"/>
          <w:insideV w:val="nil"/>
        </w:tcBorders>
      </w:tcPr>
    </w:tblStylePr>
  </w:style>
  <w:style w:type="character" w:styleId="ab" w:customStyle="1">
    <w:name w:val="本文 字元"/>
    <w:basedOn w:val="a1"/>
    <w:link w:val="aa"/>
    <w:semiHidden/>
    <w:rsid w:val="0085654A"/>
    <w:rPr>
      <w:rFonts w:ascii="Verdana" w:hAnsi="Verdana" w:eastAsia="Calibri"/>
      <w:szCs w:val="22"/>
    </w:rPr>
  </w:style>
  <w:style w:type="character" w:styleId="af4" w:customStyle="1">
    <w:name w:val="清單段落 字元"/>
    <w:link w:val="af3"/>
    <w:uiPriority w:val="34"/>
    <w:rsid w:val="00DC05A9"/>
    <w:rPr>
      <w:rFonts w:ascii="Calibri" w:hAnsi="Calibri" w:eastAsia="Calibri"/>
      <w:sz w:val="22"/>
      <w:szCs w:val="22"/>
      <w:lang w:val="de-AT"/>
    </w:rPr>
  </w:style>
  <w:style w:type="paragraph" w:styleId="32">
    <w:name w:val="Body Text 3"/>
    <w:basedOn w:val="a0"/>
    <w:link w:val="33"/>
    <w:uiPriority w:val="99"/>
    <w:unhideWhenUsed/>
    <w:rsid w:val="00515CB1"/>
    <w:pPr>
      <w:spacing w:after="120"/>
    </w:pPr>
    <w:rPr>
      <w:sz w:val="16"/>
      <w:szCs w:val="16"/>
    </w:rPr>
  </w:style>
  <w:style w:type="character" w:styleId="33" w:customStyle="1">
    <w:name w:val="本文 3 字元"/>
    <w:basedOn w:val="a1"/>
    <w:link w:val="32"/>
    <w:uiPriority w:val="99"/>
    <w:rsid w:val="00515CB1"/>
    <w:rPr>
      <w:rFonts w:ascii="Calibri" w:hAnsi="Calibri" w:eastAsia="Calibri"/>
      <w:sz w:val="16"/>
      <w:szCs w:val="16"/>
      <w:lang w:val="de-AT"/>
    </w:rPr>
  </w:style>
  <w:style w:type="character" w:styleId="a5" w:customStyle="1">
    <w:name w:val="頁首 字元"/>
    <w:basedOn w:val="a1"/>
    <w:link w:val="a4"/>
    <w:uiPriority w:val="99"/>
    <w:rsid w:val="00A0196F"/>
    <w:rPr>
      <w:rFonts w:ascii="Verdana" w:hAnsi="Verdana" w:eastAsia="Calibri"/>
      <w:sz w:val="16"/>
      <w:szCs w:val="22"/>
      <w:lang w:val="de-AT"/>
    </w:rPr>
  </w:style>
  <w:style w:type="character" w:styleId="a7" w:customStyle="1">
    <w:name w:val="頁尾 字元"/>
    <w:basedOn w:val="a1"/>
    <w:link w:val="a6"/>
    <w:uiPriority w:val="99"/>
    <w:rsid w:val="00311673"/>
    <w:rPr>
      <w:rFonts w:ascii="Verdana" w:hAnsi="Verdana" w:eastAsia="Calibri"/>
      <w:noProof/>
      <w:sz w:val="16"/>
      <w:szCs w:val="22"/>
    </w:rPr>
  </w:style>
  <w:style w:type="paragraph" w:styleId="bulletpoints" w:customStyle="1">
    <w:name w:val="bulletpoints"/>
    <w:basedOn w:val="CE-BulletPoint1"/>
    <w:link w:val="bulletpointsZchn"/>
    <w:rsid w:val="00DE42C2"/>
  </w:style>
  <w:style w:type="paragraph" w:styleId="bulletpoints2" w:customStyle="1">
    <w:name w:val="bulletpoints 2"/>
    <w:basedOn w:val="CE-BulletPoint1"/>
    <w:link w:val="bulletpoints2Zchn"/>
    <w:rsid w:val="00DE42C2"/>
    <w:pPr>
      <w:numPr>
        <w:ilvl w:val="1"/>
      </w:numPr>
      <w:tabs>
        <w:tab w:val="left" w:pos="851"/>
      </w:tabs>
    </w:pPr>
  </w:style>
  <w:style w:type="character" w:styleId="bulletpointsZchn" w:customStyle="1">
    <w:name w:val="bulletpoints Zchn"/>
    <w:basedOn w:val="af4"/>
    <w:link w:val="bulletpoints"/>
    <w:rsid w:val="00DE42C2"/>
    <w:rPr>
      <w:rFonts w:ascii="Trebuchet MS" w:hAnsi="Trebuchet MS" w:eastAsia="Calibri"/>
      <w:color w:val="000000" w:themeColor="text1"/>
      <w:sz w:val="22"/>
      <w:szCs w:val="18"/>
      <w:lang w:val="en-GB"/>
    </w:rPr>
  </w:style>
  <w:style w:type="table" w:styleId="-10">
    <w:name w:val="Dark List Accent 1"/>
    <w:basedOn w:val="a2"/>
    <w:uiPriority w:val="70"/>
    <w:rsid w:val="00925502"/>
    <w:rPr>
      <w:color w:val="FFFFFF" w:themeColor="background1"/>
    </w:rPr>
    <w:tblPr>
      <w:tblStyleRowBandSize w:val="1"/>
      <w:tblStyleColBandSize w:val="1"/>
    </w:tblPr>
    <w:tcPr>
      <w:shd w:val="clear" w:color="auto" w:fill="90ABB1"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2585D"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63858D"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63858D" w:themeFill="accent1" w:themeFillShade="BF"/>
      </w:tcPr>
    </w:tblStylePr>
    <w:tblStylePr w:type="band1Vert">
      <w:tblPr/>
      <w:tcPr>
        <w:tcBorders>
          <w:top w:val="nil"/>
          <w:left w:val="nil"/>
          <w:bottom w:val="nil"/>
          <w:right w:val="nil"/>
          <w:insideH w:val="nil"/>
          <w:insideV w:val="nil"/>
        </w:tcBorders>
        <w:shd w:val="clear" w:color="auto" w:fill="63858D" w:themeFill="accent1" w:themeFillShade="BF"/>
      </w:tcPr>
    </w:tblStylePr>
    <w:tblStylePr w:type="band1Horz">
      <w:tblPr/>
      <w:tcPr>
        <w:tcBorders>
          <w:top w:val="nil"/>
          <w:left w:val="nil"/>
          <w:bottom w:val="nil"/>
          <w:right w:val="nil"/>
          <w:insideH w:val="nil"/>
          <w:insideV w:val="nil"/>
        </w:tcBorders>
        <w:shd w:val="clear" w:color="auto" w:fill="63858D" w:themeFill="accent1" w:themeFillShade="BF"/>
      </w:tcPr>
    </w:tblStylePr>
  </w:style>
  <w:style w:type="character" w:styleId="bulletpoints2Zchn" w:customStyle="1">
    <w:name w:val="bulletpoints 2 Zchn"/>
    <w:basedOn w:val="af4"/>
    <w:link w:val="bulletpoints2"/>
    <w:rsid w:val="00DE42C2"/>
    <w:rPr>
      <w:rFonts w:ascii="Trebuchet MS" w:hAnsi="Trebuchet MS" w:eastAsia="Calibri"/>
      <w:color w:val="000000" w:themeColor="text1"/>
      <w:sz w:val="22"/>
      <w:szCs w:val="18"/>
      <w:lang w:val="en-GB"/>
    </w:rPr>
  </w:style>
  <w:style w:type="table" w:styleId="3-6">
    <w:name w:val="Medium Grid 3 Accent 6"/>
    <w:basedOn w:val="a2"/>
    <w:uiPriority w:val="69"/>
    <w:rsid w:val="00925502"/>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6DCF9"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E6EB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E6EB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E6EB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E6EB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DB9F3"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DB9F3" w:themeFill="accent6" w:themeFillTint="7F"/>
      </w:tcPr>
    </w:tblStylePr>
  </w:style>
  <w:style w:type="table" w:styleId="CE-Table3" w:customStyle="1">
    <w:name w:val="CE-Table 3"/>
    <w:basedOn w:val="a2"/>
    <w:uiPriority w:val="99"/>
    <w:rsid w:val="003C5F24"/>
    <w:pPr>
      <w:spacing w:line="276" w:lineRule="auto"/>
    </w:pPr>
    <w:rPr>
      <w:rFonts w:ascii="Trebuchet MS" w:hAnsi="Trebuchet MS"/>
    </w:rPr>
    <w:tblPr>
      <w:tblBorders>
        <w:top w:val="single" w:color="auto" w:sz="4" w:space="0"/>
        <w:bottom w:val="single" w:color="auto" w:sz="4" w:space="0"/>
        <w:insideH w:val="single" w:color="auto" w:sz="4" w:space="0"/>
      </w:tblBorders>
    </w:tblPr>
    <w:tcPr>
      <w:shd w:val="clear" w:color="auto" w:fill="E2E6E9" w:themeFill="background2" w:themeFillTint="33"/>
      <w:tcMar>
        <w:top w:w="57" w:type="dxa"/>
        <w:bottom w:w="57" w:type="dxa"/>
      </w:tcMar>
      <w:vAlign w:val="center"/>
    </w:tcPr>
    <w:tblStylePr w:type="firstRow">
      <w:pPr>
        <w:jc w:val="left"/>
      </w:pPr>
    </w:tblStylePr>
    <w:tblStylePr w:type="firstCol">
      <w:tblPr/>
      <w:tcPr>
        <w:shd w:val="clear" w:color="auto" w:fill="FFFFFF" w:themeFill="background1"/>
      </w:tcPr>
    </w:tblStylePr>
  </w:style>
  <w:style w:type="paragraph" w:styleId="msoaccenttext8" w:customStyle="1">
    <w:name w:val="msoaccenttext8"/>
    <w:link w:val="msoaccenttext8Zchn"/>
    <w:rsid w:val="00CD200F"/>
    <w:rPr>
      <w:rFonts w:ascii="Arial Rounded MT Bold" w:hAnsi="Arial Rounded MT Bold"/>
      <w:color w:val="000000"/>
      <w:kern w:val="28"/>
      <w:lang w:val="de-DE" w:eastAsia="de-DE"/>
      <w14:ligatures w14:val="standard"/>
      <w14:cntxtAlts/>
    </w:rPr>
  </w:style>
  <w:style w:type="paragraph" w:styleId="CE-Headline1" w:customStyle="1">
    <w:name w:val="CE-Headline 1"/>
    <w:basedOn w:val="2"/>
    <w:link w:val="CE-Headline1Zchn"/>
    <w:qFormat/>
    <w:rsid w:val="003F0BC1"/>
    <w:pPr>
      <w:numPr>
        <w:numId w:val="23"/>
      </w:numPr>
      <w:spacing w:before="0"/>
      <w:ind w:right="340"/>
    </w:pPr>
    <w:rPr>
      <w:rFonts w:ascii="Trebuchet MS" w:hAnsi="Trebuchet MS"/>
      <w:noProof/>
      <w:color w:val="708792" w:themeColor="background2"/>
      <w:spacing w:val="-10"/>
      <w:sz w:val="36"/>
      <w:szCs w:val="32"/>
      <w:lang w:val="en-GB" w:eastAsia="de-AT"/>
    </w:rPr>
  </w:style>
  <w:style w:type="paragraph" w:styleId="Headline2" w:customStyle="1">
    <w:name w:val="Headline 2"/>
    <w:basedOn w:val="2"/>
    <w:link w:val="Headline2Char"/>
    <w:rsid w:val="00E9195B"/>
    <w:pPr>
      <w:numPr>
        <w:numId w:val="0"/>
      </w:numPr>
      <w:ind w:left="1418"/>
    </w:pPr>
    <w:rPr>
      <w:b w:val="0"/>
      <w:sz w:val="28"/>
      <w:szCs w:val="28"/>
    </w:rPr>
  </w:style>
  <w:style w:type="paragraph" w:styleId="Chapter" w:customStyle="1">
    <w:name w:val="Chapter"/>
    <w:basedOn w:val="msoaccenttext8"/>
    <w:link w:val="ChapterZchn"/>
    <w:rsid w:val="00E9195B"/>
    <w:pPr>
      <w:widowControl w:val="0"/>
    </w:pPr>
    <w:rPr>
      <w:lang w:val="en-US"/>
      <w14:ligatures w14:val="none"/>
    </w:rPr>
  </w:style>
  <w:style w:type="paragraph" w:styleId="Attention" w:customStyle="1">
    <w:name w:val="Attention"/>
    <w:basedOn w:val="Headline2"/>
    <w:link w:val="AttentionChar"/>
    <w:rsid w:val="001172B4"/>
    <w:pPr>
      <w:ind w:left="1843"/>
      <w:jc w:val="left"/>
    </w:pPr>
    <w:rPr>
      <w:rFonts w:ascii="Trebuchet MS" w:hAnsi="Trebuchet MS"/>
      <w:i/>
      <w:sz w:val="18"/>
      <w:szCs w:val="18"/>
      <w:lang w:val="en-US"/>
    </w:rPr>
  </w:style>
  <w:style w:type="paragraph" w:styleId="Headline1part" w:customStyle="1">
    <w:name w:val="Headline 1 part"/>
    <w:basedOn w:val="2"/>
    <w:link w:val="Headline1partChar"/>
    <w:rsid w:val="000A739F"/>
    <w:pPr>
      <w:numPr>
        <w:numId w:val="12"/>
      </w:numPr>
    </w:pPr>
    <w:rPr>
      <w:b w:val="0"/>
      <w:sz w:val="32"/>
      <w:szCs w:val="32"/>
    </w:rPr>
  </w:style>
  <w:style w:type="character" w:styleId="Headline2Char" w:customStyle="1">
    <w:name w:val="Headline 2 Char"/>
    <w:basedOn w:val="20"/>
    <w:link w:val="Headline2"/>
    <w:rsid w:val="000A739F"/>
    <w:rPr>
      <w:rFonts w:ascii="Arial Rounded MT Bold" w:hAnsi="Arial Rounded MT Bold" w:eastAsia="Calibri"/>
      <w:b w:val="0"/>
      <w:bCs/>
      <w:iCs/>
      <w:color w:val="90ABB1" w:themeColor="accent1"/>
      <w:sz w:val="28"/>
      <w:szCs w:val="28"/>
    </w:rPr>
  </w:style>
  <w:style w:type="character" w:styleId="AttentionChar" w:customStyle="1">
    <w:name w:val="Attention Char"/>
    <w:basedOn w:val="Headline2Char"/>
    <w:link w:val="Attention"/>
    <w:rsid w:val="001172B4"/>
    <w:rPr>
      <w:rFonts w:ascii="Trebuchet MS" w:hAnsi="Trebuchet MS" w:eastAsia="Calibri"/>
      <w:b w:val="0"/>
      <w:bCs/>
      <w:i/>
      <w:iCs/>
      <w:color w:val="90ABB1" w:themeColor="accent1"/>
      <w:sz w:val="18"/>
      <w:szCs w:val="18"/>
      <w:lang w:val="en-US"/>
    </w:rPr>
  </w:style>
  <w:style w:type="paragraph" w:styleId="HeadlineA1" w:customStyle="1">
    <w:name w:val="Headline A1."/>
    <w:basedOn w:val="2"/>
    <w:link w:val="HeadlineA1Char"/>
    <w:rsid w:val="000A739F"/>
    <w:rPr>
      <w:b w:val="0"/>
    </w:rPr>
  </w:style>
  <w:style w:type="character" w:styleId="Headline1partChar" w:customStyle="1">
    <w:name w:val="Headline 1 part Char"/>
    <w:basedOn w:val="20"/>
    <w:link w:val="Headline1part"/>
    <w:rsid w:val="000A739F"/>
    <w:rPr>
      <w:rFonts w:ascii="Arial Rounded MT Bold" w:hAnsi="Arial Rounded MT Bold"/>
      <w:b w:val="0"/>
      <w:bCs/>
      <w:iCs/>
      <w:color w:val="90ABB1" w:themeColor="accent1"/>
      <w:sz w:val="32"/>
      <w:szCs w:val="32"/>
    </w:rPr>
  </w:style>
  <w:style w:type="paragraph" w:styleId="HeadlineA11" w:customStyle="1">
    <w:name w:val="Headline A.1.1"/>
    <w:basedOn w:val="3"/>
    <w:rsid w:val="000A739F"/>
    <w:rPr>
      <w:b w:val="0"/>
    </w:rPr>
  </w:style>
  <w:style w:type="character" w:styleId="HeadlineA1Char" w:customStyle="1">
    <w:name w:val="Headline A1. Char"/>
    <w:basedOn w:val="20"/>
    <w:link w:val="HeadlineA1"/>
    <w:rsid w:val="000A739F"/>
    <w:rPr>
      <w:rFonts w:ascii="Arial Rounded MT Bold" w:hAnsi="Arial Rounded MT Bold"/>
      <w:b w:val="0"/>
      <w:bCs/>
      <w:iCs/>
      <w:color w:val="90ABB1" w:themeColor="accent1"/>
      <w:sz w:val="24"/>
    </w:rPr>
  </w:style>
  <w:style w:type="paragraph" w:styleId="A11" w:customStyle="1">
    <w:name w:val="A.1.1"/>
    <w:basedOn w:val="HeadlineA11"/>
    <w:rsid w:val="001C50A4"/>
    <w:pPr>
      <w:ind w:left="2204" w:hanging="360"/>
    </w:pPr>
    <w:rPr>
      <w:sz w:val="24"/>
      <w:szCs w:val="24"/>
    </w:rPr>
  </w:style>
  <w:style w:type="paragraph" w:styleId="Style1" w:customStyle="1">
    <w:name w:val="Style1"/>
    <w:basedOn w:val="HeadlineA11"/>
    <w:rsid w:val="0047724A"/>
    <w:rPr>
      <w:sz w:val="24"/>
      <w:szCs w:val="24"/>
    </w:rPr>
  </w:style>
  <w:style w:type="paragraph" w:styleId="A10" w:customStyle="1">
    <w:name w:val="A1"/>
    <w:basedOn w:val="HeadlineA1"/>
    <w:rsid w:val="00BD1CF8"/>
    <w:pPr>
      <w:ind w:right="340"/>
    </w:pPr>
    <w:rPr>
      <w:sz w:val="28"/>
      <w:szCs w:val="32"/>
    </w:rPr>
  </w:style>
  <w:style w:type="paragraph" w:styleId="A21" w:customStyle="1">
    <w:name w:val="A.2.1"/>
    <w:basedOn w:val="HeadlineA11"/>
    <w:rsid w:val="005D2350"/>
    <w:pPr>
      <w:numPr>
        <w:numId w:val="0"/>
      </w:numPr>
      <w:ind w:left="1418"/>
    </w:pPr>
  </w:style>
  <w:style w:type="paragraph" w:styleId="Subhead" w:customStyle="1">
    <w:name w:val="Subhead"/>
    <w:basedOn w:val="A21"/>
    <w:rsid w:val="00562568"/>
  </w:style>
  <w:style w:type="paragraph" w:styleId="Subbullets" w:customStyle="1">
    <w:name w:val="Subbullets"/>
    <w:basedOn w:val="bulletpoints2"/>
    <w:rsid w:val="00B24760"/>
    <w:pPr>
      <w:numPr>
        <w:numId w:val="13"/>
      </w:numPr>
    </w:pPr>
  </w:style>
  <w:style w:type="paragraph" w:styleId="A21Italic" w:customStyle="1">
    <w:name w:val="A.2.1 Italic"/>
    <w:basedOn w:val="A21"/>
    <w:rsid w:val="004F2A96"/>
  </w:style>
  <w:style w:type="paragraph" w:styleId="HeaderA2" w:customStyle="1">
    <w:name w:val="Header A.2"/>
    <w:basedOn w:val="A21Italic"/>
    <w:rsid w:val="004579FF"/>
    <w:rPr>
      <w:sz w:val="24"/>
      <w:szCs w:val="24"/>
    </w:rPr>
  </w:style>
  <w:style w:type="paragraph" w:styleId="diamonds" w:customStyle="1">
    <w:name w:val="diamonds"/>
    <w:basedOn w:val="bulletpoints"/>
    <w:rsid w:val="004D67BA"/>
    <w:pPr>
      <w:ind w:hanging="219"/>
    </w:pPr>
    <w:rPr>
      <w:u w:val="single"/>
    </w:rPr>
  </w:style>
  <w:style w:type="paragraph" w:styleId="3H" w:customStyle="1">
    <w:name w:val="3H"/>
    <w:basedOn w:val="CE-Headline1"/>
    <w:rsid w:val="0004039C"/>
  </w:style>
  <w:style w:type="paragraph" w:styleId="A111" w:customStyle="1">
    <w:name w:val="A.1.1.1"/>
    <w:basedOn w:val="3H"/>
    <w:rsid w:val="000B51C5"/>
    <w:rPr>
      <w:i/>
      <w:sz w:val="20"/>
      <w:szCs w:val="24"/>
    </w:rPr>
  </w:style>
  <w:style w:type="table" w:styleId="CE-Table1" w:customStyle="1">
    <w:name w:val="CE-Table 1"/>
    <w:basedOn w:val="a2"/>
    <w:uiPriority w:val="48"/>
    <w:rsid w:val="00426766"/>
    <w:rPr>
      <w:rFonts w:ascii="Trebuchet MS" w:hAnsi="Trebuchet MS"/>
    </w:rPr>
    <w:tblPr>
      <w:tblStyleRowBandSize w:val="1"/>
      <w:tblStyleColBandSize w:val="1"/>
      <w:tblBorders>
        <w:insideV w:val="single" w:color="FFFFFF" w:themeColor="background1" w:sz="24" w:space="0"/>
      </w:tblBorders>
    </w:tblPr>
    <w:tcPr>
      <w:shd w:val="clear" w:color="auto" w:fill="auto"/>
      <w:tcMar>
        <w:top w:w="108" w:type="dxa"/>
        <w:bottom w:w="108" w:type="dxa"/>
      </w:tcMar>
      <w:vAlign w:val="center"/>
    </w:tcPr>
    <w:tblStylePr w:type="firstRow">
      <w:pPr>
        <w:wordWrap/>
      </w:pPr>
      <w:rPr>
        <w:rFonts w:ascii="Microsoft YaHei" w:hAnsi="Microsoft YaHei"/>
        <w:b/>
        <w:bCs/>
        <w:caps/>
        <w:smallCaps w:val="0"/>
        <w:strike w:val="0"/>
        <w:dstrike w:val="0"/>
        <w:vanish w:val="0"/>
        <w:color w:val="708792" w:themeColor="background2"/>
        <w:sz w:val="20"/>
        <w:vertAlign w:val="baseline"/>
      </w:rPr>
      <w:tblPr/>
      <w:tcPr>
        <w:tcBorders>
          <w:top w:val="nil"/>
          <w:left w:val="nil"/>
          <w:bottom w:val="nil"/>
          <w:right w:val="nil"/>
          <w:insideH w:val="nil"/>
          <w:insideV w:val="single" w:color="FFFFFF" w:themeColor="background1" w:sz="24" w:space="0"/>
          <w:tl2br w:val="nil"/>
          <w:tr2bl w:val="nil"/>
        </w:tcBorders>
        <w:shd w:val="clear" w:color="auto" w:fill="auto"/>
      </w:tcPr>
    </w:tblStylePr>
    <w:tblStylePr w:type="lastRow">
      <w:rPr>
        <w:b/>
        <w:bCs/>
      </w:rPr>
      <w:tblPr/>
      <w:tcPr>
        <w:tcBorders>
          <w:top w:val="single" w:color="auto" w:sz="2" w:space="0"/>
          <w:bottom w:val="nil"/>
        </w:tcBorders>
        <w:shd w:val="clear" w:color="auto" w:fill="FFFFFF" w:themeFill="background1"/>
      </w:tcPr>
    </w:tblStylePr>
    <w:tblStylePr w:type="firstCol">
      <w:rPr>
        <w:rFonts w:ascii="Microsoft YaHei" w:hAnsi="Microsoft YaHei"/>
        <w:b w:val="0"/>
        <w:bCs/>
        <w:color w:val="000000" w:themeColor="text1"/>
        <w:sz w:val="20"/>
      </w:rPr>
    </w:tblStylePr>
    <w:tblStylePr w:type="lastCol">
      <w:rPr>
        <w:b/>
        <w:bCs/>
      </w:rPr>
    </w:tblStylePr>
    <w:tblStylePr w:type="band1Vert">
      <w:tblPr/>
      <w:tcPr>
        <w:tcBorders>
          <w:left w:val="single" w:color="90ABB1" w:themeColor="accent1" w:sz="4" w:space="0"/>
          <w:right w:val="single" w:color="90ABB1" w:themeColor="accent1" w:sz="4" w:space="0"/>
        </w:tcBorders>
      </w:tcPr>
    </w:tblStylePr>
    <w:tblStylePr w:type="band1Horz">
      <w:tblPr/>
      <w:tcPr>
        <w:tcBorders>
          <w:top w:val="single" w:color="90ABB1" w:themeColor="accent1" w:sz="4" w:space="0"/>
          <w:bottom w:val="single" w:color="90ABB1"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0ABB1" w:themeColor="accent1" w:sz="4" w:space="0"/>
          <w:left w:val="nil"/>
        </w:tcBorders>
      </w:tcPr>
    </w:tblStylePr>
    <w:tblStylePr w:type="swCell">
      <w:tblPr/>
      <w:tcPr>
        <w:tcBorders>
          <w:top w:val="double" w:color="90ABB1" w:themeColor="accent1" w:sz="4" w:space="0"/>
          <w:right w:val="nil"/>
        </w:tcBorders>
      </w:tcPr>
    </w:tblStylePr>
  </w:style>
  <w:style w:type="paragraph" w:styleId="A41" w:customStyle="1">
    <w:name w:val="A41"/>
    <w:basedOn w:val="A11"/>
    <w:rsid w:val="003F2FF3"/>
    <w:pPr>
      <w:numPr>
        <w:numId w:val="0"/>
      </w:numPr>
      <w:ind w:left="709" w:firstLine="709"/>
    </w:pPr>
    <w:rPr>
      <w:sz w:val="22"/>
    </w:rPr>
  </w:style>
  <w:style w:type="character" w:styleId="afd" w:customStyle="1">
    <w:name w:val="無間距 字元"/>
    <w:basedOn w:val="a1"/>
    <w:link w:val="afc"/>
    <w:uiPriority w:val="1"/>
    <w:rsid w:val="006D3BB8"/>
    <w:rPr>
      <w:rFonts w:ascii="Calibri" w:hAnsi="Calibri" w:eastAsia="Calibri"/>
      <w:sz w:val="22"/>
      <w:szCs w:val="22"/>
      <w:lang w:val="de-AT"/>
    </w:rPr>
  </w:style>
  <w:style w:type="paragraph" w:styleId="22">
    <w:name w:val="Body Text 2"/>
    <w:basedOn w:val="a0"/>
    <w:link w:val="23"/>
    <w:uiPriority w:val="99"/>
    <w:unhideWhenUsed/>
    <w:rsid w:val="00995597"/>
    <w:pPr>
      <w:ind w:left="0" w:right="28"/>
      <w:jc w:val="left"/>
    </w:pPr>
    <w:rPr>
      <w:color w:val="FFFFFF" w:themeColor="background1"/>
    </w:rPr>
  </w:style>
  <w:style w:type="character" w:styleId="23" w:customStyle="1">
    <w:name w:val="本文 2 字元"/>
    <w:basedOn w:val="a1"/>
    <w:link w:val="22"/>
    <w:uiPriority w:val="99"/>
    <w:rsid w:val="00995597"/>
    <w:rPr>
      <w:rFonts w:ascii="Trebuchet MS" w:hAnsi="Trebuchet MS" w:eastAsia="Calibri"/>
      <w:color w:val="FFFFFF" w:themeColor="background1"/>
      <w:sz w:val="18"/>
      <w:szCs w:val="22"/>
    </w:rPr>
  </w:style>
  <w:style w:type="numbering" w:styleId="Budgetlines" w:customStyle="1">
    <w:name w:val="Budget lines"/>
    <w:uiPriority w:val="99"/>
    <w:rsid w:val="00464009"/>
    <w:pPr>
      <w:numPr>
        <w:numId w:val="14"/>
      </w:numPr>
    </w:pPr>
  </w:style>
  <w:style w:type="paragraph" w:styleId="EinfAbs" w:customStyle="1">
    <w:name w:val="[Einf. Abs.]"/>
    <w:basedOn w:val="a0"/>
    <w:uiPriority w:val="99"/>
    <w:rsid w:val="000B21A6"/>
    <w:pPr>
      <w:widowControl w:val="0"/>
      <w:autoSpaceDE w:val="0"/>
      <w:autoSpaceDN w:val="0"/>
      <w:adjustRightInd w:val="0"/>
      <w:spacing w:before="0" w:line="288" w:lineRule="auto"/>
      <w:ind w:left="0" w:right="0"/>
      <w:jc w:val="left"/>
      <w:textAlignment w:val="center"/>
    </w:pPr>
    <w:rPr>
      <w:rFonts w:ascii="MinionPro-Regular" w:hAnsi="MinionPro-Regular" w:cs="MinionPro-Regular"/>
      <w:color w:val="000000"/>
      <w:sz w:val="24"/>
      <w:szCs w:val="24"/>
      <w:lang w:val="de-DE" w:eastAsia="de-DE"/>
    </w:rPr>
  </w:style>
  <w:style w:type="paragraph" w:styleId="CE-Headline2" w:customStyle="1">
    <w:name w:val="CE-Headline 2"/>
    <w:basedOn w:val="CE-Headline1"/>
    <w:link w:val="CE-Headline2Zchn"/>
    <w:qFormat/>
    <w:rsid w:val="00CD5462"/>
    <w:pPr>
      <w:numPr>
        <w:ilvl w:val="1"/>
      </w:numPr>
      <w:tabs>
        <w:tab w:val="left" w:pos="454"/>
      </w:tabs>
      <w:spacing w:line="240" w:lineRule="auto"/>
    </w:pPr>
    <w:rPr>
      <w:color w:val="90ABB1" w:themeColor="accent1"/>
      <w:sz w:val="28"/>
      <w:szCs w:val="26"/>
    </w:rPr>
  </w:style>
  <w:style w:type="paragraph" w:styleId="CE-Headline4" w:customStyle="1">
    <w:name w:val="CE-Headline 4"/>
    <w:basedOn w:val="Headline2"/>
    <w:link w:val="CE-Headline4Zchn"/>
    <w:qFormat/>
    <w:rsid w:val="00CD5462"/>
    <w:pPr>
      <w:numPr>
        <w:ilvl w:val="3"/>
        <w:numId w:val="23"/>
      </w:numPr>
      <w:tabs>
        <w:tab w:val="left" w:pos="1418"/>
      </w:tabs>
      <w:spacing w:before="0"/>
      <w:ind w:right="340"/>
    </w:pPr>
    <w:rPr>
      <w:rFonts w:ascii="Trebuchet MS" w:hAnsi="Trebuchet MS"/>
      <w:b/>
      <w:color w:val="708792" w:themeColor="background2"/>
      <w:sz w:val="20"/>
      <w:szCs w:val="24"/>
      <w:lang w:val="en-GB"/>
    </w:rPr>
  </w:style>
  <w:style w:type="character" w:styleId="CE-Headline1Zchn" w:customStyle="1">
    <w:name w:val="CE-Headline 1 Zchn"/>
    <w:basedOn w:val="20"/>
    <w:link w:val="CE-Headline1"/>
    <w:rsid w:val="003F0BC1"/>
    <w:rPr>
      <w:rFonts w:ascii="Trebuchet MS" w:hAnsi="Trebuchet MS"/>
      <w:b/>
      <w:bCs/>
      <w:iCs/>
      <w:noProof/>
      <w:color w:val="708792" w:themeColor="background2"/>
      <w:spacing w:val="-10"/>
      <w:sz w:val="36"/>
      <w:szCs w:val="32"/>
      <w:lang w:val="en-GB" w:eastAsia="de-AT"/>
    </w:rPr>
  </w:style>
  <w:style w:type="character" w:styleId="CE-Headline2Zchn" w:customStyle="1">
    <w:name w:val="CE-Headline 2 Zchn"/>
    <w:basedOn w:val="CE-Headline1Zchn"/>
    <w:link w:val="CE-Headline2"/>
    <w:rsid w:val="00CD5462"/>
    <w:rPr>
      <w:rFonts w:ascii="Trebuchet MS" w:hAnsi="Trebuchet MS"/>
      <w:b/>
      <w:bCs/>
      <w:iCs/>
      <w:noProof/>
      <w:color w:val="90ABB1" w:themeColor="accent1"/>
      <w:spacing w:val="-10"/>
      <w:sz w:val="28"/>
      <w:szCs w:val="26"/>
      <w:lang w:val="en-GB" w:eastAsia="de-AT"/>
    </w:rPr>
  </w:style>
  <w:style w:type="paragraph" w:styleId="CE-StandardText" w:customStyle="1">
    <w:name w:val="CE-StandardText"/>
    <w:basedOn w:val="a0"/>
    <w:link w:val="CE-StandardTextZchn"/>
    <w:qFormat/>
    <w:rsid w:val="00CD5462"/>
    <w:pPr>
      <w:ind w:left="0" w:right="0"/>
    </w:pPr>
    <w:rPr>
      <w:rFonts w:ascii="Trebuchet MS" w:hAnsi="Trebuchet MS"/>
      <w:color w:val="000000" w:themeColor="text1"/>
      <w:szCs w:val="18"/>
      <w:lang w:val="en-GB"/>
    </w:rPr>
  </w:style>
  <w:style w:type="character" w:styleId="CE-Headline4Zchn" w:customStyle="1">
    <w:name w:val="CE-Headline 4 Zchn"/>
    <w:basedOn w:val="Headline2Char"/>
    <w:link w:val="CE-Headline4"/>
    <w:rsid w:val="00CD5462"/>
    <w:rPr>
      <w:rFonts w:ascii="Trebuchet MS" w:hAnsi="Trebuchet MS" w:eastAsia="Calibri"/>
      <w:b/>
      <w:bCs/>
      <w:iCs/>
      <w:color w:val="708792" w:themeColor="background2"/>
      <w:sz w:val="28"/>
      <w:szCs w:val="24"/>
      <w:lang w:val="en-GB"/>
    </w:rPr>
  </w:style>
  <w:style w:type="paragraph" w:styleId="CE-List-Bullet" w:customStyle="1">
    <w:name w:val="CE-List-Bullet"/>
    <w:basedOn w:val="CE-StandardText"/>
    <w:link w:val="CE-List-BulletZchn"/>
    <w:rsid w:val="00C33CB3"/>
    <w:pPr>
      <w:numPr>
        <w:numId w:val="15"/>
      </w:numPr>
    </w:pPr>
  </w:style>
  <w:style w:type="character" w:styleId="CE-StandardTextZchn" w:customStyle="1">
    <w:name w:val="CE-StandardText Zchn"/>
    <w:basedOn w:val="a1"/>
    <w:link w:val="CE-StandardText"/>
    <w:rsid w:val="00CD5462"/>
    <w:rPr>
      <w:rFonts w:ascii="Trebuchet MS" w:hAnsi="Trebuchet MS"/>
      <w:color w:val="000000" w:themeColor="text1"/>
      <w:szCs w:val="18"/>
      <w:lang w:val="en-GB"/>
    </w:rPr>
  </w:style>
  <w:style w:type="paragraph" w:styleId="CE-List-Numbers" w:customStyle="1">
    <w:name w:val="CE-List-Numbers"/>
    <w:basedOn w:val="CE-StandardText"/>
    <w:link w:val="CE-List-NumbersZchn"/>
    <w:rsid w:val="0068495D"/>
    <w:pPr>
      <w:numPr>
        <w:numId w:val="16"/>
      </w:numPr>
      <w:tabs>
        <w:tab w:val="left" w:pos="284"/>
      </w:tabs>
    </w:pPr>
  </w:style>
  <w:style w:type="character" w:styleId="CE-List-BulletZchn" w:customStyle="1">
    <w:name w:val="CE-List-Bullet Zchn"/>
    <w:basedOn w:val="CE-StandardTextZchn"/>
    <w:link w:val="CE-List-Bullet"/>
    <w:rsid w:val="00C33CB3"/>
    <w:rPr>
      <w:rFonts w:ascii="Trebuchet MS" w:hAnsi="Trebuchet MS"/>
      <w:color w:val="000000" w:themeColor="text1"/>
      <w:szCs w:val="18"/>
      <w:lang w:val="en-GB"/>
    </w:rPr>
  </w:style>
  <w:style w:type="paragraph" w:styleId="PubTitle" w:customStyle="1">
    <w:name w:val="Pub.Title"/>
    <w:basedOn w:val="a0"/>
    <w:link w:val="PubTitleZchn"/>
    <w:rsid w:val="001A4AC1"/>
    <w:pPr>
      <w:spacing w:before="0" w:line="760" w:lineRule="exact"/>
      <w:ind w:left="0" w:right="0"/>
      <w:jc w:val="left"/>
    </w:pPr>
    <w:rPr>
      <w:rFonts w:ascii="Trebuchet MS" w:hAnsi="Trebuchet MS"/>
      <w:b/>
      <w:spacing w:val="-20"/>
      <w:kern w:val="72"/>
      <w:sz w:val="72"/>
      <w:szCs w:val="72"/>
      <w:lang w:val="en-US"/>
      <w14:ligatures w14:val="standard"/>
    </w:rPr>
  </w:style>
  <w:style w:type="character" w:styleId="CE-List-NumbersZchn" w:customStyle="1">
    <w:name w:val="CE-List-Numbers Zchn"/>
    <w:basedOn w:val="CE-StandardTextZchn"/>
    <w:link w:val="CE-List-Numbers"/>
    <w:rsid w:val="0068495D"/>
    <w:rPr>
      <w:rFonts w:ascii="Trebuchet MS" w:hAnsi="Trebuchet MS"/>
      <w:color w:val="000000" w:themeColor="text1"/>
      <w:szCs w:val="18"/>
      <w:lang w:val="en-GB"/>
    </w:rPr>
  </w:style>
  <w:style w:type="paragraph" w:styleId="CE-TableHead" w:customStyle="1">
    <w:name w:val="CE-Table Head"/>
    <w:basedOn w:val="CE-Headline2"/>
    <w:link w:val="CE-TableHeadZchn"/>
    <w:qFormat/>
    <w:rsid w:val="00C33CB3"/>
    <w:pPr>
      <w:outlineLvl w:val="9"/>
    </w:pPr>
    <w:rPr>
      <w:rFonts w:eastAsiaTheme="minorHAnsi" w:cstheme="minorBidi"/>
      <w:b w:val="0"/>
      <w:bCs w:val="0"/>
      <w:color w:val="FFFFFF" w:themeColor="background1"/>
      <w:spacing w:val="0"/>
      <w:szCs w:val="24"/>
    </w:rPr>
  </w:style>
  <w:style w:type="character" w:styleId="PubTitleZchn" w:customStyle="1">
    <w:name w:val="Pub.Title Zchn"/>
    <w:basedOn w:val="a1"/>
    <w:link w:val="PubTitle"/>
    <w:rsid w:val="001A4AC1"/>
    <w:rPr>
      <w:rFonts w:ascii="Trebuchet MS" w:hAnsi="Trebuchet MS"/>
      <w:b/>
      <w:spacing w:val="-20"/>
      <w:kern w:val="72"/>
      <w:sz w:val="72"/>
      <w:szCs w:val="72"/>
      <w:lang w:val="en-US"/>
      <w14:ligatures w14:val="standard"/>
    </w:rPr>
  </w:style>
  <w:style w:type="paragraph" w:styleId="TableText" w:customStyle="1">
    <w:name w:val="Table Text"/>
    <w:basedOn w:val="a0"/>
    <w:link w:val="TableTextZchn"/>
    <w:autoRedefine/>
    <w:qFormat/>
    <w:rsid w:val="003E1219"/>
    <w:pPr>
      <w:ind w:left="0"/>
      <w:jc w:val="left"/>
    </w:pPr>
    <w:rPr>
      <w:rFonts w:ascii="Trebuchet MS" w:hAnsi="Trebuchet MS"/>
      <w:noProof/>
      <w:color w:val="0A5188" w:themeColor="accent6" w:themeShade="BF"/>
      <w:spacing w:val="-2"/>
      <w:szCs w:val="18"/>
      <w:lang w:val="en-GB"/>
    </w:rPr>
  </w:style>
  <w:style w:type="character" w:styleId="CE-TableHeadZchn" w:customStyle="1">
    <w:name w:val="CE-Table Head Zchn"/>
    <w:basedOn w:val="CE-Headline2Zchn"/>
    <w:link w:val="CE-TableHead"/>
    <w:rsid w:val="00C33CB3"/>
    <w:rPr>
      <w:rFonts w:ascii="Trebuchet MS" w:hAnsi="Trebuchet MS" w:eastAsiaTheme="minorHAnsi" w:cstheme="minorBidi"/>
      <w:b w:val="0"/>
      <w:bCs w:val="0"/>
      <w:iCs/>
      <w:noProof/>
      <w:color w:val="FFFFFF" w:themeColor="background1"/>
      <w:spacing w:val="-10"/>
      <w:sz w:val="28"/>
      <w:szCs w:val="24"/>
      <w:lang w:val="en-GB" w:eastAsia="de-AT"/>
    </w:rPr>
  </w:style>
  <w:style w:type="paragraph" w:styleId="CE-TableList" w:customStyle="1">
    <w:name w:val="CE-Table List"/>
    <w:basedOn w:val="CE-List-Bullet"/>
    <w:link w:val="CE-TableListZchn"/>
    <w:autoRedefine/>
    <w:rsid w:val="00C33CB3"/>
    <w:pPr>
      <w:ind w:left="357" w:right="340" w:hanging="357"/>
      <w:jc w:val="left"/>
    </w:pPr>
    <w:rPr>
      <w:color w:val="0A5188" w:themeColor="accent6" w:themeShade="BF"/>
      <w:spacing w:val="-2"/>
      <w:sz w:val="16"/>
      <w:szCs w:val="16"/>
    </w:rPr>
  </w:style>
  <w:style w:type="character" w:styleId="TableTextZchn" w:customStyle="1">
    <w:name w:val="Table Text Zchn"/>
    <w:basedOn w:val="a1"/>
    <w:link w:val="TableText"/>
    <w:rsid w:val="003E1219"/>
    <w:rPr>
      <w:rFonts w:ascii="Trebuchet MS" w:hAnsi="Trebuchet MS"/>
      <w:noProof/>
      <w:color w:val="0A5188" w:themeColor="accent6" w:themeShade="BF"/>
      <w:spacing w:val="-2"/>
      <w:szCs w:val="18"/>
      <w:lang w:val="en-GB"/>
    </w:rPr>
  </w:style>
  <w:style w:type="paragraph" w:styleId="CE-Sidebar" w:customStyle="1">
    <w:name w:val="CE-Sidebar"/>
    <w:basedOn w:val="Chapter"/>
    <w:link w:val="CE-SidebarZchn"/>
    <w:autoRedefine/>
    <w:rsid w:val="004563B8"/>
    <w:pPr>
      <w:spacing w:line="240" w:lineRule="atLeast"/>
    </w:pPr>
    <w:rPr>
      <w:rFonts w:ascii="Trebuchet MS" w:hAnsi="Trebuchet MS"/>
      <w:color w:val="0E6EB6" w:themeColor="accent6"/>
      <w:sz w:val="16"/>
      <w:szCs w:val="18"/>
    </w:rPr>
  </w:style>
  <w:style w:type="character" w:styleId="CE-TableListZchn" w:customStyle="1">
    <w:name w:val="CE-Table List Zchn"/>
    <w:basedOn w:val="CE-List-BulletZchn"/>
    <w:link w:val="CE-TableList"/>
    <w:rsid w:val="00C33CB3"/>
    <w:rPr>
      <w:rFonts w:ascii="Trebuchet MS" w:hAnsi="Trebuchet MS"/>
      <w:color w:val="0A5188" w:themeColor="accent6" w:themeShade="BF"/>
      <w:spacing w:val="-2"/>
      <w:sz w:val="16"/>
      <w:szCs w:val="16"/>
      <w:lang w:val="en-GB"/>
    </w:rPr>
  </w:style>
  <w:style w:type="paragraph" w:styleId="CE-SidebarHead" w:customStyle="1">
    <w:name w:val="CE-Sidebar Head"/>
    <w:basedOn w:val="CE-Sidebar"/>
    <w:link w:val="CE-SidebarHeadZchn"/>
    <w:rsid w:val="00B76958"/>
    <w:rPr>
      <w:b/>
      <w:caps/>
      <w:color w:val="7494A4"/>
      <w:sz w:val="22"/>
      <w:szCs w:val="22"/>
      <w:u w:color="E5E5E5" w:themeColor="text1" w:themeTint="1A"/>
    </w:rPr>
  </w:style>
  <w:style w:type="character" w:styleId="msoaccenttext8Zchn" w:customStyle="1">
    <w:name w:val="msoaccenttext8 Zchn"/>
    <w:basedOn w:val="a1"/>
    <w:link w:val="msoaccenttext8"/>
    <w:rsid w:val="004563B8"/>
    <w:rPr>
      <w:rFonts w:ascii="Arial Rounded MT Bold" w:hAnsi="Arial Rounded MT Bold"/>
      <w:color w:val="000000"/>
      <w:kern w:val="28"/>
      <w:lang w:val="de-DE" w:eastAsia="de-DE"/>
      <w14:ligatures w14:val="standard"/>
      <w14:cntxtAlts/>
    </w:rPr>
  </w:style>
  <w:style w:type="character" w:styleId="ChapterZchn" w:customStyle="1">
    <w:name w:val="Chapter Zchn"/>
    <w:basedOn w:val="msoaccenttext8Zchn"/>
    <w:link w:val="Chapter"/>
    <w:rsid w:val="004563B8"/>
    <w:rPr>
      <w:rFonts w:ascii="Arial Rounded MT Bold" w:hAnsi="Arial Rounded MT Bold"/>
      <w:color w:val="000000"/>
      <w:kern w:val="28"/>
      <w:lang w:val="en-US" w:eastAsia="de-DE"/>
      <w14:ligatures w14:val="standard"/>
      <w14:cntxtAlts/>
    </w:rPr>
  </w:style>
  <w:style w:type="character" w:styleId="CE-SidebarZchn" w:customStyle="1">
    <w:name w:val="CE-Sidebar Zchn"/>
    <w:basedOn w:val="ChapterZchn"/>
    <w:link w:val="CE-Sidebar"/>
    <w:rsid w:val="004563B8"/>
    <w:rPr>
      <w:rFonts w:ascii="Trebuchet MS" w:hAnsi="Trebuchet MS"/>
      <w:color w:val="0E6EB6" w:themeColor="accent6"/>
      <w:kern w:val="28"/>
      <w:sz w:val="16"/>
      <w:szCs w:val="18"/>
      <w:lang w:val="en-US" w:eastAsia="de-DE"/>
      <w14:ligatures w14:val="standard"/>
      <w14:cntxtAlts/>
    </w:rPr>
  </w:style>
  <w:style w:type="character" w:styleId="aff1">
    <w:name w:val="Placeholder Text"/>
    <w:basedOn w:val="a1"/>
    <w:uiPriority w:val="99"/>
    <w:semiHidden/>
    <w:rsid w:val="00EA293B"/>
    <w:rPr>
      <w:color w:val="808080"/>
    </w:rPr>
  </w:style>
  <w:style w:type="character" w:styleId="CE-SidebarHeadZchn" w:customStyle="1">
    <w:name w:val="CE-Sidebar Head Zchn"/>
    <w:basedOn w:val="CE-SidebarZchn"/>
    <w:link w:val="CE-SidebarHead"/>
    <w:rsid w:val="00B76958"/>
    <w:rPr>
      <w:rFonts w:ascii="Trebuchet MS" w:hAnsi="Trebuchet MS"/>
      <w:b/>
      <w:caps/>
      <w:color w:val="7494A4"/>
      <w:kern w:val="28"/>
      <w:sz w:val="22"/>
      <w:szCs w:val="22"/>
      <w:u w:color="E5E5E5" w:themeColor="text1" w:themeTint="1A"/>
      <w:lang w:val="en-US" w:eastAsia="de-DE"/>
      <w14:ligatures w14:val="standard"/>
      <w14:cntxtAlts/>
    </w:rPr>
  </w:style>
  <w:style w:type="paragraph" w:styleId="CE-HeadlineTitle" w:customStyle="1">
    <w:name w:val="CE-Headline Title"/>
    <w:basedOn w:val="PubTitle"/>
    <w:link w:val="CE-HeadlineTitleZchn"/>
    <w:qFormat/>
    <w:rsid w:val="00CD5462"/>
    <w:pPr>
      <w:spacing w:after="240" w:line="700" w:lineRule="exact"/>
    </w:pPr>
    <w:rPr>
      <w:b w:val="0"/>
      <w:caps/>
      <w:color w:val="708792" w:themeColor="background2"/>
      <w:sz w:val="60"/>
      <w:szCs w:val="76"/>
      <w:lang w:val="en-GB"/>
    </w:rPr>
  </w:style>
  <w:style w:type="character" w:styleId="CE-HeadlineTitleZchn" w:customStyle="1">
    <w:name w:val="CE-Headline Title Zchn"/>
    <w:basedOn w:val="PubTitleZchn"/>
    <w:link w:val="CE-HeadlineTitle"/>
    <w:rsid w:val="00CD5462"/>
    <w:rPr>
      <w:rFonts w:ascii="Trebuchet MS" w:hAnsi="Trebuchet MS"/>
      <w:b w:val="0"/>
      <w:caps/>
      <w:color w:val="708792" w:themeColor="background2"/>
      <w:spacing w:val="-20"/>
      <w:kern w:val="72"/>
      <w:sz w:val="60"/>
      <w:szCs w:val="76"/>
      <w:lang w:val="en-GB"/>
      <w14:ligatures w14:val="standard"/>
    </w:rPr>
  </w:style>
  <w:style w:type="character" w:styleId="Fliesstext" w:customStyle="1">
    <w:name w:val="Fliesstext"/>
    <w:uiPriority w:val="99"/>
    <w:rsid w:val="004016B9"/>
    <w:rPr>
      <w:rFonts w:ascii="Trebuchet MS" w:hAnsi="Trebuchet MS" w:cs="Trebuchet MS"/>
      <w:color w:val="000000"/>
      <w:spacing w:val="0"/>
      <w:sz w:val="18"/>
      <w:szCs w:val="18"/>
    </w:rPr>
  </w:style>
  <w:style w:type="numbering" w:styleId="CentralEuropeStandard" w:customStyle="1">
    <w:name w:val="CentralEurope Standard"/>
    <w:uiPriority w:val="99"/>
    <w:rsid w:val="00C25513"/>
    <w:pPr>
      <w:numPr>
        <w:numId w:val="17"/>
      </w:numPr>
    </w:pPr>
  </w:style>
  <w:style w:type="paragraph" w:styleId="CE-BulletPoint1" w:customStyle="1">
    <w:name w:val="CE-BulletPoint1"/>
    <w:basedOn w:val="CE-StandardText"/>
    <w:link w:val="CE-BulletPoint1Zchn"/>
    <w:rsid w:val="00CD5462"/>
    <w:pPr>
      <w:numPr>
        <w:numId w:val="25"/>
      </w:numPr>
      <w:jc w:val="left"/>
    </w:pPr>
  </w:style>
  <w:style w:type="character" w:styleId="CE-BulletPoint1Zchn" w:customStyle="1">
    <w:name w:val="CE-BulletPoint1 Zchn"/>
    <w:basedOn w:val="CE-StandardTextZchn"/>
    <w:link w:val="CE-BulletPoint1"/>
    <w:rsid w:val="00CD5462"/>
    <w:rPr>
      <w:rFonts w:ascii="Trebuchet MS" w:hAnsi="Trebuchet MS"/>
      <w:color w:val="000000" w:themeColor="text1"/>
      <w:szCs w:val="18"/>
      <w:lang w:val="en-GB"/>
    </w:rPr>
  </w:style>
  <w:style w:type="paragraph" w:styleId="CE-BulletPoint2" w:customStyle="1">
    <w:name w:val="CE-BulletPoint2"/>
    <w:basedOn w:val="CE-BulletPoint1"/>
    <w:link w:val="CE-BulletPoint2Zchn"/>
    <w:rsid w:val="00706D40"/>
    <w:pPr>
      <w:numPr>
        <w:numId w:val="26"/>
      </w:numPr>
    </w:pPr>
  </w:style>
  <w:style w:type="paragraph" w:styleId="CE-BulletPoint3" w:customStyle="1">
    <w:name w:val="CE-BulletPoint3"/>
    <w:basedOn w:val="CE-BulletPoint1"/>
    <w:link w:val="CE-BulletPoint3Zchn"/>
    <w:rsid w:val="00DE42C2"/>
    <w:pPr>
      <w:numPr>
        <w:ilvl w:val="2"/>
      </w:numPr>
    </w:pPr>
  </w:style>
  <w:style w:type="character" w:styleId="CE-BulletPoint2Zchn" w:customStyle="1">
    <w:name w:val="CE-BulletPoint2 Zchn"/>
    <w:basedOn w:val="CE-BulletPoint1Zchn"/>
    <w:link w:val="CE-BulletPoint2"/>
    <w:rsid w:val="00706D40"/>
    <w:rPr>
      <w:rFonts w:ascii="Trebuchet MS" w:hAnsi="Trebuchet MS"/>
      <w:color w:val="000000" w:themeColor="text1"/>
      <w:szCs w:val="18"/>
      <w:lang w:val="en-GB"/>
    </w:rPr>
  </w:style>
  <w:style w:type="paragraph" w:styleId="CE-TableStandardWhite" w:customStyle="1">
    <w:name w:val="CE-Table Standard White"/>
    <w:basedOn w:val="CE-StandardText"/>
    <w:link w:val="CE-TableStandardWhiteZchn"/>
    <w:qFormat/>
    <w:rsid w:val="00C33CB3"/>
    <w:pPr>
      <w:spacing w:line="240" w:lineRule="auto"/>
      <w:jc w:val="left"/>
    </w:pPr>
    <w:rPr>
      <w:b/>
      <w:bCs/>
      <w:color w:val="FFFFFF" w:themeColor="background1"/>
    </w:rPr>
  </w:style>
  <w:style w:type="character" w:styleId="CE-BulletPoint3Zchn" w:customStyle="1">
    <w:name w:val="CE-BulletPoint3 Zchn"/>
    <w:basedOn w:val="CE-BulletPoint1Zchn"/>
    <w:link w:val="CE-BulletPoint3"/>
    <w:rsid w:val="00DE42C2"/>
    <w:rPr>
      <w:rFonts w:ascii="Trebuchet MS" w:hAnsi="Trebuchet MS"/>
      <w:color w:val="000000" w:themeColor="text1"/>
      <w:szCs w:val="18"/>
      <w:lang w:val="en-GB"/>
    </w:rPr>
  </w:style>
  <w:style w:type="paragraph" w:styleId="CE-TableStandard" w:customStyle="1">
    <w:name w:val="CE-Table Standard"/>
    <w:basedOn w:val="CE-TableStandardWhite"/>
    <w:link w:val="CE-TableStandardZchn"/>
    <w:qFormat/>
    <w:rsid w:val="00CD5462"/>
    <w:pPr>
      <w:spacing w:line="288" w:lineRule="auto"/>
    </w:pPr>
    <w:rPr>
      <w:b w:val="0"/>
      <w:color w:val="000000" w:themeColor="text1"/>
      <w:sz w:val="17"/>
    </w:rPr>
  </w:style>
  <w:style w:type="character" w:styleId="CE-TableStandardWhiteZchn" w:customStyle="1">
    <w:name w:val="CE-Table Standard White Zchn"/>
    <w:basedOn w:val="CE-StandardTextZchn"/>
    <w:link w:val="CE-TableStandardWhite"/>
    <w:rsid w:val="00C33CB3"/>
    <w:rPr>
      <w:rFonts w:ascii="Trebuchet MS" w:hAnsi="Trebuchet MS"/>
      <w:b/>
      <w:bCs/>
      <w:color w:val="FFFFFF" w:themeColor="background1"/>
      <w:szCs w:val="18"/>
      <w:lang w:val="en-GB"/>
    </w:rPr>
  </w:style>
  <w:style w:type="paragraph" w:styleId="aff2">
    <w:name w:val="Quote"/>
    <w:aliases w:val="CE-Quotation"/>
    <w:basedOn w:val="a0"/>
    <w:next w:val="CE-StandardText"/>
    <w:link w:val="aff3"/>
    <w:uiPriority w:val="29"/>
    <w:qFormat/>
    <w:rsid w:val="00C33CB3"/>
    <w:pPr>
      <w:spacing w:before="0" w:after="200"/>
      <w:ind w:left="0" w:right="0"/>
      <w:jc w:val="left"/>
    </w:pPr>
    <w:rPr>
      <w:rFonts w:ascii="Trebuchet MS" w:hAnsi="Trebuchet MS" w:cstheme="minorBidi"/>
      <w:b/>
      <w:iCs/>
      <w:color w:val="C8D3D8" w:themeColor="accent2"/>
      <w:sz w:val="18"/>
      <w:szCs w:val="22"/>
      <w:lang w:val="en-GB" w:eastAsia="de-AT"/>
    </w:rPr>
  </w:style>
  <w:style w:type="character" w:styleId="CE-TableStandardZchn" w:customStyle="1">
    <w:name w:val="CE-Table Standard Zchn"/>
    <w:basedOn w:val="CE-TableStandardWhiteZchn"/>
    <w:link w:val="CE-TableStandard"/>
    <w:rsid w:val="00CD5462"/>
    <w:rPr>
      <w:rFonts w:ascii="Trebuchet MS" w:hAnsi="Trebuchet MS"/>
      <w:b w:val="0"/>
      <w:bCs/>
      <w:color w:val="000000" w:themeColor="text1"/>
      <w:sz w:val="17"/>
      <w:szCs w:val="18"/>
      <w:lang w:val="en-GB"/>
    </w:rPr>
  </w:style>
  <w:style w:type="character" w:styleId="aff3" w:customStyle="1">
    <w:name w:val="引文 字元"/>
    <w:aliases w:val="CE-Quotation 字元"/>
    <w:basedOn w:val="a1"/>
    <w:link w:val="aff2"/>
    <w:uiPriority w:val="29"/>
    <w:rsid w:val="00C33CB3"/>
    <w:rPr>
      <w:rFonts w:ascii="Trebuchet MS" w:hAnsi="Trebuchet MS" w:eastAsiaTheme="minorEastAsia" w:cstheme="minorBidi"/>
      <w:b/>
      <w:iCs/>
      <w:color w:val="C8D3D8" w:themeColor="accent2"/>
      <w:sz w:val="18"/>
      <w:szCs w:val="22"/>
      <w:lang w:val="en-GB" w:eastAsia="de-AT"/>
    </w:rPr>
  </w:style>
  <w:style w:type="paragraph" w:styleId="CE-TableStandardBold" w:customStyle="1">
    <w:name w:val="CE-Table Standard Bold"/>
    <w:basedOn w:val="CE-TableStandard"/>
    <w:link w:val="CE-TableStandardBoldZchn"/>
    <w:rsid w:val="00ED042D"/>
    <w:rPr>
      <w:b/>
      <w:bCs w:val="0"/>
    </w:rPr>
  </w:style>
  <w:style w:type="character" w:styleId="CE-TableStandardBoldZchn" w:customStyle="1">
    <w:name w:val="CE-Table Standard Bold Zchn"/>
    <w:basedOn w:val="CE-TableStandardZchn"/>
    <w:link w:val="CE-TableStandardBold"/>
    <w:rsid w:val="00ED042D"/>
    <w:rPr>
      <w:rFonts w:ascii="Trebuchet MS" w:hAnsi="Trebuchet MS"/>
      <w:b/>
      <w:bCs w:val="0"/>
      <w:color w:val="0C0C0C" w:themeColor="text2"/>
      <w:sz w:val="18"/>
      <w:szCs w:val="18"/>
      <w:lang w:val="en-US"/>
    </w:rPr>
  </w:style>
  <w:style w:type="numbering" w:styleId="CE-List" w:customStyle="1">
    <w:name w:val="CE-List"/>
    <w:uiPriority w:val="99"/>
    <w:rsid w:val="00E3317E"/>
    <w:pPr>
      <w:numPr>
        <w:numId w:val="18"/>
      </w:numPr>
    </w:pPr>
  </w:style>
  <w:style w:type="numbering" w:styleId="Formatvorlage1" w:customStyle="1">
    <w:name w:val="Formatvorlage1"/>
    <w:uiPriority w:val="99"/>
    <w:rsid w:val="001161C3"/>
    <w:pPr>
      <w:numPr>
        <w:numId w:val="19"/>
      </w:numPr>
    </w:pPr>
  </w:style>
  <w:style w:type="table" w:styleId="CE-TableExample" w:customStyle="1">
    <w:name w:val="CE-Table Example"/>
    <w:basedOn w:val="a2"/>
    <w:uiPriority w:val="99"/>
    <w:rsid w:val="005158CB"/>
    <w:rPr>
      <w:rFonts w:ascii="Trebuchet MS" w:hAnsi="Trebuchet MS"/>
      <w:sz w:val="18"/>
    </w:rPr>
    <w:tblPr>
      <w:tblBorders>
        <w:top w:val="single" w:color="708792" w:themeColor="background2" w:sz="24" w:space="0"/>
        <w:bottom w:val="single" w:color="708792" w:themeColor="background2" w:sz="24" w:space="0"/>
      </w:tblBorders>
      <w:tblCellMar>
        <w:top w:w="108" w:type="dxa"/>
        <w:bottom w:w="108" w:type="dxa"/>
      </w:tblCellMar>
    </w:tblPr>
    <w:tcPr>
      <w:vAlign w:val="center"/>
    </w:tcPr>
    <w:tblStylePr w:type="firstCol">
      <w:rPr>
        <w:rFonts w:ascii="Microsoft YaHei" w:hAnsi="Microsoft YaHei"/>
        <w:b w:val="0"/>
        <w:i w:val="0"/>
        <w:caps/>
        <w:smallCaps w:val="0"/>
        <w:strike w:val="0"/>
        <w:dstrike w:val="0"/>
        <w:vanish w:val="0"/>
        <w:color w:val="708792" w:themeColor="background2"/>
        <w:sz w:val="60"/>
        <w:vertAlign w:val="baseline"/>
      </w:rPr>
    </w:tblStylePr>
  </w:style>
  <w:style w:type="table" w:styleId="aff4">
    <w:name w:val="Light List"/>
    <w:basedOn w:val="a2"/>
    <w:uiPriority w:val="61"/>
    <w:rsid w:val="00DC0E0B"/>
    <w:rPr>
      <w:rFonts w:asciiTheme="minorHAnsi" w:hAnsiTheme="minorHAnsi" w:cstheme="minorBidi"/>
      <w:sz w:val="22"/>
      <w:szCs w:val="22"/>
      <w:lang w:eastAsia="de-AT"/>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styleId="CE-TableStandardBold0" w:customStyle="1">
    <w:name w:val="CE-Table StandardBold"/>
    <w:basedOn w:val="CE-TableStandard"/>
    <w:link w:val="CE-TableStandardBoldZchn0"/>
    <w:qFormat/>
    <w:rsid w:val="00CD5462"/>
    <w:rPr>
      <w:b/>
      <w:bCs w:val="0"/>
    </w:rPr>
  </w:style>
  <w:style w:type="character" w:styleId="CE-TableStandardBoldZchn0" w:customStyle="1">
    <w:name w:val="CE-Table StandardBold Zchn"/>
    <w:basedOn w:val="CE-TableStandardZchn"/>
    <w:link w:val="CE-TableStandardBold0"/>
    <w:rsid w:val="00CD5462"/>
    <w:rPr>
      <w:rFonts w:ascii="Trebuchet MS" w:hAnsi="Trebuchet MS"/>
      <w:b/>
      <w:bCs w:val="0"/>
      <w:color w:val="000000" w:themeColor="text1"/>
      <w:sz w:val="17"/>
      <w:szCs w:val="18"/>
      <w:lang w:val="en-GB"/>
    </w:rPr>
  </w:style>
  <w:style w:type="table" w:styleId="GridTable5Dark-Accent11" w:customStyle="1">
    <w:name w:val="Grid Table 5 Dark - Accent 11"/>
    <w:basedOn w:val="a2"/>
    <w:uiPriority w:val="50"/>
    <w:rsid w:val="00426766"/>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8EEEF" w:themeFill="accent1" w:themeFillTint="33"/>
    </w:tcPr>
    <w:tblStylePr w:type="firstRow">
      <w:rPr>
        <w:b/>
        <w:bCs/>
        <w:color w:val="FFFFFF" w:themeColor="background1"/>
        <w:u w:color="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0ABB1"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0ABB1"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0ABB1"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0ABB1" w:themeFill="accent1"/>
      </w:tcPr>
    </w:tblStylePr>
    <w:tblStylePr w:type="band1Vert">
      <w:tblPr/>
      <w:tcPr>
        <w:shd w:val="clear" w:color="auto" w:fill="D2DDDF" w:themeFill="accent1" w:themeFillTint="66"/>
      </w:tcPr>
    </w:tblStylePr>
    <w:tblStylePr w:type="band1Horz">
      <w:tblPr/>
      <w:tcPr>
        <w:shd w:val="clear" w:color="auto" w:fill="D2DDDF" w:themeFill="accent1" w:themeFillTint="66"/>
      </w:tcPr>
    </w:tblStylePr>
  </w:style>
  <w:style w:type="numbering" w:styleId="Formatvorlage2" w:customStyle="1">
    <w:name w:val="Formatvorlage2"/>
    <w:uiPriority w:val="99"/>
    <w:rsid w:val="004B06F7"/>
    <w:pPr>
      <w:numPr>
        <w:numId w:val="20"/>
      </w:numPr>
    </w:pPr>
  </w:style>
  <w:style w:type="paragraph" w:styleId="CE-Headline3" w:customStyle="1">
    <w:name w:val="CE-Headline 3"/>
    <w:basedOn w:val="CE-Headline4"/>
    <w:link w:val="CE-Headline3Zchn"/>
    <w:qFormat/>
    <w:rsid w:val="00CD5462"/>
    <w:pPr>
      <w:numPr>
        <w:ilvl w:val="2"/>
      </w:numPr>
      <w:tabs>
        <w:tab w:val="left" w:pos="964"/>
      </w:tabs>
    </w:pPr>
    <w:rPr>
      <w:color w:val="90ABB1" w:themeColor="accent1"/>
      <w:sz w:val="24"/>
      <w:lang w:eastAsia="de-AT"/>
    </w:rPr>
  </w:style>
  <w:style w:type="paragraph" w:styleId="CE-Quote" w:customStyle="1">
    <w:name w:val="CE-Quote"/>
    <w:basedOn w:val="CE-StandardText"/>
    <w:link w:val="CE-QuoteZchn"/>
    <w:qFormat/>
    <w:rsid w:val="001F57EC"/>
    <w:pPr>
      <w:jc w:val="left"/>
    </w:pPr>
    <w:rPr>
      <w:i/>
      <w:lang w:eastAsia="de-AT"/>
    </w:rPr>
  </w:style>
  <w:style w:type="character" w:styleId="CE-Headline3Zchn" w:customStyle="1">
    <w:name w:val="CE-Headline 3 Zchn"/>
    <w:basedOn w:val="CE-Headline4Zchn"/>
    <w:link w:val="CE-Headline3"/>
    <w:rsid w:val="00CD5462"/>
    <w:rPr>
      <w:rFonts w:ascii="Trebuchet MS" w:hAnsi="Trebuchet MS" w:eastAsia="Calibri"/>
      <w:b/>
      <w:bCs/>
      <w:iCs/>
      <w:color w:val="90ABB1" w:themeColor="accent1"/>
      <w:sz w:val="24"/>
      <w:szCs w:val="24"/>
      <w:lang w:val="en-GB" w:eastAsia="de-AT"/>
    </w:rPr>
  </w:style>
  <w:style w:type="character" w:styleId="CE-QuoteZchn" w:customStyle="1">
    <w:name w:val="CE-Quote Zchn"/>
    <w:basedOn w:val="CE-StandardTextZchn"/>
    <w:link w:val="CE-Quote"/>
    <w:rsid w:val="001F57EC"/>
    <w:rPr>
      <w:rFonts w:ascii="Trebuchet MS" w:hAnsi="Trebuchet MS"/>
      <w:i/>
      <w:color w:val="0C0C0C" w:themeColor="text2"/>
      <w:szCs w:val="18"/>
      <w:lang w:val="en-GB" w:eastAsia="de-AT"/>
    </w:rPr>
  </w:style>
  <w:style w:type="numbering" w:styleId="CE-ListStandardText" w:customStyle="1">
    <w:name w:val="CE-List StandardText"/>
    <w:uiPriority w:val="99"/>
    <w:rsid w:val="005C49B1"/>
    <w:pPr>
      <w:numPr>
        <w:numId w:val="21"/>
      </w:numPr>
    </w:pPr>
  </w:style>
  <w:style w:type="numbering" w:styleId="CE-HeadNumbering" w:customStyle="1">
    <w:name w:val="CE-HeadNumbering"/>
    <w:uiPriority w:val="99"/>
    <w:rsid w:val="003F0BC1"/>
    <w:pPr>
      <w:numPr>
        <w:numId w:val="22"/>
      </w:numPr>
    </w:pPr>
  </w:style>
  <w:style w:type="paragraph" w:styleId="CE-HeadlineChapter" w:customStyle="1">
    <w:name w:val="CE-Headline Chapter"/>
    <w:basedOn w:val="CE-Headline1"/>
    <w:next w:val="CE-Headline1"/>
    <w:link w:val="CE-HeadlineChapterZchn"/>
    <w:qFormat/>
    <w:rsid w:val="00CD5462"/>
    <w:pPr>
      <w:numPr>
        <w:numId w:val="24"/>
      </w:numPr>
      <w:pBdr>
        <w:top w:val="single" w:color="708792" w:themeColor="background2" w:sz="4" w:space="6"/>
        <w:left w:val="single" w:color="708792" w:themeColor="background2" w:sz="4" w:space="4"/>
        <w:bottom w:val="single" w:color="708792" w:themeColor="background2" w:sz="4" w:space="4"/>
        <w:right w:val="single" w:color="708792" w:themeColor="background2" w:sz="4" w:space="4"/>
      </w:pBdr>
      <w:shd w:val="clear" w:color="auto" w:fill="708792" w:themeFill="background2"/>
      <w:spacing w:before="240"/>
      <w:jc w:val="left"/>
    </w:pPr>
    <w:rPr>
      <w:color w:val="FFFFFF" w:themeColor="background1"/>
    </w:rPr>
  </w:style>
  <w:style w:type="character" w:styleId="CE-HeadlineChapterZchn" w:customStyle="1">
    <w:name w:val="CE-Headline Chapter Zchn"/>
    <w:basedOn w:val="CE-Headline1Zchn"/>
    <w:link w:val="CE-HeadlineChapter"/>
    <w:rsid w:val="00CD5462"/>
    <w:rPr>
      <w:rFonts w:ascii="Trebuchet MS" w:hAnsi="Trebuchet MS"/>
      <w:b/>
      <w:bCs/>
      <w:iCs/>
      <w:noProof/>
      <w:color w:val="FFFFFF" w:themeColor="background1"/>
      <w:spacing w:val="-10"/>
      <w:sz w:val="36"/>
      <w:szCs w:val="32"/>
      <w:shd w:val="clear" w:color="auto" w:fill="708792" w:themeFill="background2"/>
      <w:lang w:val="en-GB" w:eastAsia="de-AT"/>
    </w:rPr>
  </w:style>
  <w:style w:type="paragraph" w:styleId="CE-HeadlineSubtitle" w:customStyle="1">
    <w:name w:val="CE-Headline Subtitle"/>
    <w:basedOn w:val="CE-Headline1"/>
    <w:link w:val="CE-HeadlineSubtitleZchn"/>
    <w:qFormat/>
    <w:rsid w:val="009805EB"/>
    <w:pPr>
      <w:numPr>
        <w:numId w:val="0"/>
      </w:numPr>
      <w:spacing w:before="80" w:after="80" w:line="240" w:lineRule="auto"/>
      <w:ind w:right="0"/>
      <w:jc w:val="left"/>
    </w:pPr>
    <w:rPr>
      <w:sz w:val="32"/>
    </w:rPr>
  </w:style>
  <w:style w:type="character" w:styleId="CE-HeadlineSubtitleZchn" w:customStyle="1">
    <w:name w:val="CE-Headline Subtitle Zchn"/>
    <w:basedOn w:val="CE-Headline1Zchn"/>
    <w:link w:val="CE-HeadlineSubtitle"/>
    <w:rsid w:val="009805EB"/>
    <w:rPr>
      <w:rFonts w:ascii="Trebuchet MS" w:hAnsi="Trebuchet MS"/>
      <w:b/>
      <w:bCs/>
      <w:iCs/>
      <w:noProof/>
      <w:color w:val="708792" w:themeColor="background2"/>
      <w:spacing w:val="-10"/>
      <w:sz w:val="32"/>
      <w:szCs w:val="32"/>
      <w:lang w:val="en-GB" w:eastAsia="de-AT"/>
    </w:rPr>
  </w:style>
  <w:style w:type="paragraph" w:styleId="aff5">
    <w:name w:val="endnote text"/>
    <w:basedOn w:val="a0"/>
    <w:link w:val="aff6"/>
    <w:uiPriority w:val="99"/>
    <w:semiHidden/>
    <w:unhideWhenUsed/>
    <w:rsid w:val="008E682E"/>
    <w:pPr>
      <w:spacing w:before="0" w:line="240" w:lineRule="auto"/>
    </w:pPr>
  </w:style>
  <w:style w:type="character" w:styleId="aff6" w:customStyle="1">
    <w:name w:val="章節附註文字 字元"/>
    <w:basedOn w:val="a1"/>
    <w:link w:val="aff5"/>
    <w:uiPriority w:val="99"/>
    <w:semiHidden/>
    <w:rsid w:val="008E682E"/>
  </w:style>
  <w:style w:type="character" w:styleId="aff7">
    <w:name w:val="endnote reference"/>
    <w:basedOn w:val="a1"/>
    <w:uiPriority w:val="99"/>
    <w:semiHidden/>
    <w:unhideWhenUsed/>
    <w:rsid w:val="008E682E"/>
    <w:rPr>
      <w:vertAlign w:val="superscript"/>
    </w:rPr>
  </w:style>
  <w:style w:type="paragraph" w:styleId="Lists" w:customStyle="1">
    <w:name w:val="Lists"/>
    <w:basedOn w:val="CE-BulletPoint1"/>
    <w:link w:val="ListsZchn"/>
    <w:qFormat/>
    <w:rsid w:val="00A4515E"/>
  </w:style>
  <w:style w:type="character" w:styleId="ListsZchn" w:customStyle="1">
    <w:name w:val="Lists Zchn"/>
    <w:basedOn w:val="CE-BulletPoint1Zchn"/>
    <w:link w:val="Lists"/>
    <w:rsid w:val="00A4515E"/>
    <w:rPr>
      <w:rFonts w:ascii="Trebuchet MS" w:hAnsi="Trebuchet MS"/>
      <w:color w:val="000000" w:themeColor="text1"/>
      <w:szCs w:val="18"/>
      <w:lang w:val="en-GB"/>
    </w:rPr>
  </w:style>
  <w:style w:type="character" w:styleId="aff8">
    <w:name w:val="Mention"/>
    <w:basedOn w:val="a1"/>
    <w:uiPriority w:val="99"/>
    <w:unhideWhenUsed/>
    <w:rsid w:val="005E6FF7"/>
    <w:rPr>
      <w:color w:val="2B579A"/>
      <w:shd w:val="clear" w:color="auto" w:fill="E1DFDD"/>
    </w:rPr>
  </w:style>
  <w:style w:type="paragraph" w:styleId="aff9">
    <w:name w:val="caption"/>
    <w:basedOn w:val="a0"/>
    <w:next w:val="a0"/>
    <w:unhideWhenUsed/>
    <w:rsid w:val="00CF5B99"/>
    <w:pPr>
      <w:spacing w:before="0" w:after="200" w:line="240" w:lineRule="auto"/>
    </w:pPr>
    <w:rPr>
      <w:i/>
      <w:iCs/>
      <w:color w:val="0C0C0C" w:themeColor="text2"/>
      <w:sz w:val="18"/>
      <w:szCs w:val="18"/>
    </w:rPr>
  </w:style>
  <w:style w:type="character" w:styleId="affa">
    <w:name w:val="Unresolved Mention"/>
    <w:basedOn w:val="a1"/>
    <w:uiPriority w:val="99"/>
    <w:semiHidden/>
    <w:unhideWhenUsed/>
    <w:rsid w:val="00A606E3"/>
    <w:rPr>
      <w:color w:val="605E5C"/>
      <w:shd w:val="clear" w:color="auto" w:fill="E1DFDD"/>
    </w:rPr>
  </w:style>
  <w:style w:type="character" w:styleId="affb">
    <w:name w:val="Strong"/>
    <w:basedOn w:val="a1"/>
    <w:uiPriority w:val="22"/>
    <w:qFormat/>
    <w:rsid w:val="00074C5E"/>
    <w:rPr>
      <w:b/>
      <w:bCs/>
    </w:rPr>
  </w:style>
  <w:style w:type="table" w:styleId="1-10">
    <w:name w:val="Grid Table 1 Light Accent 1"/>
    <w:basedOn w:val="a2"/>
    <w:uiPriority w:val="46"/>
    <w:rsid w:val="00F85F7D"/>
    <w:tblPr>
      <w:tblStyleRowBandSize w:val="1"/>
      <w:tblStyleColBandSize w:val="1"/>
      <w:tblInd w:w="0" w:type="nil"/>
      <w:tblBorders>
        <w:top w:val="single" w:color="D2DDDF" w:themeColor="accent1" w:themeTint="66" w:sz="4" w:space="0"/>
        <w:left w:val="single" w:color="D2DDDF" w:themeColor="accent1" w:themeTint="66" w:sz="4" w:space="0"/>
        <w:bottom w:val="single" w:color="D2DDDF" w:themeColor="accent1" w:themeTint="66" w:sz="4" w:space="0"/>
        <w:right w:val="single" w:color="D2DDDF" w:themeColor="accent1" w:themeTint="66" w:sz="4" w:space="0"/>
        <w:insideH w:val="single" w:color="D2DDDF" w:themeColor="accent1" w:themeTint="66" w:sz="4" w:space="0"/>
        <w:insideV w:val="single" w:color="D2DDDF" w:themeColor="accent1" w:themeTint="66" w:sz="4" w:space="0"/>
      </w:tblBorders>
    </w:tblPr>
    <w:tblStylePr w:type="firstRow">
      <w:rPr>
        <w:b/>
        <w:bCs/>
      </w:rPr>
      <w:tblPr/>
      <w:tcPr>
        <w:tcBorders>
          <w:bottom w:val="single" w:color="BCCCD0" w:themeColor="accent1" w:themeTint="99" w:sz="12" w:space="0"/>
        </w:tcBorders>
      </w:tcPr>
    </w:tblStylePr>
    <w:tblStylePr w:type="lastRow">
      <w:rPr>
        <w:b/>
        <w:bCs/>
      </w:rPr>
      <w:tblPr/>
      <w:tcPr>
        <w:tcBorders>
          <w:top w:val="double" w:color="BCCCD0" w:themeColor="accent1" w:themeTint="99" w:sz="2" w:space="0"/>
        </w:tcBorders>
      </w:tcPr>
    </w:tblStylePr>
    <w:tblStylePr w:type="firstCol">
      <w:rPr>
        <w:b/>
        <w:bCs/>
      </w:rPr>
    </w:tblStylePr>
    <w:tblStylePr w:type="lastCol">
      <w:rPr>
        <w:b/>
        <w:bCs/>
      </w:rPr>
    </w:tblStylePr>
  </w:style>
  <w:style w:type="table" w:styleId="51">
    <w:name w:val="Plain Table 5"/>
    <w:basedOn w:val="a2"/>
    <w:uiPriority w:val="45"/>
    <w:rsid w:val="00CF7A05"/>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2">
    <w:name w:val="Plain Table 1"/>
    <w:basedOn w:val="a2"/>
    <w:uiPriority w:val="41"/>
    <w:rsid w:val="004A0B6A"/>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c">
    <w:name w:val="table of figures"/>
    <w:basedOn w:val="a0"/>
    <w:next w:val="a0"/>
    <w:uiPriority w:val="99"/>
    <w:unhideWhenUsed/>
    <w:rsid w:val="003744CD"/>
    <w:pPr>
      <w:ind w:left="0"/>
    </w:pPr>
  </w:style>
  <w:style w:type="paragraph" w:styleId="paragraph" w:customStyle="1">
    <w:name w:val="paragraph"/>
    <w:basedOn w:val="a0"/>
    <w:rsid w:val="00816CE7"/>
    <w:pPr>
      <w:spacing w:before="100" w:beforeAutospacing="1" w:after="100" w:afterAutospacing="1" w:line="240" w:lineRule="auto"/>
      <w:ind w:left="0" w:right="0"/>
      <w:jc w:val="left"/>
    </w:pPr>
    <w:rPr>
      <w:sz w:val="24"/>
      <w:szCs w:val="24"/>
      <w:lang w:val="it-IT" w:eastAsia="it-IT"/>
    </w:rPr>
  </w:style>
  <w:style w:type="character" w:styleId="normaltextrun" w:customStyle="1">
    <w:name w:val="normaltextrun"/>
    <w:basedOn w:val="a1"/>
    <w:rsid w:val="00816CE7"/>
  </w:style>
  <w:style w:type="character" w:styleId="eop" w:customStyle="1">
    <w:name w:val="eop"/>
    <w:basedOn w:val="a1"/>
    <w:rsid w:val="00816CE7"/>
  </w:style>
  <w:style w:type="character" w:styleId="spellingerror" w:customStyle="1">
    <w:name w:val="spellingerror"/>
    <w:basedOn w:val="a1"/>
    <w:rsid w:val="00816CE7"/>
  </w:style>
  <w:style w:type="character" w:styleId="affd">
    <w:name w:val="Emphasis"/>
    <w:basedOn w:val="a1"/>
    <w:uiPriority w:val="20"/>
    <w:qFormat/>
    <w:rsid w:val="0090464B"/>
    <w:rPr>
      <w:i/>
      <w:iCs/>
    </w:rPr>
  </w:style>
  <w:style w:type="table" w:styleId="6-2">
    <w:name w:val="Grid Table 6 Colorful Accent 2"/>
    <w:basedOn w:val="a2"/>
    <w:uiPriority w:val="51"/>
    <w:rsid w:val="008B62E2"/>
    <w:rPr>
      <w:color w:val="8AA2AC" w:themeColor="accent2" w:themeShade="BF"/>
    </w:rPr>
    <w:tblPr>
      <w:tblStyleRowBandSize w:val="1"/>
      <w:tblStyleColBandSize w:val="1"/>
      <w:tblBorders>
        <w:top w:val="single" w:color="DDE4E7" w:themeColor="accent2" w:themeTint="99" w:sz="4" w:space="0"/>
        <w:left w:val="single" w:color="DDE4E7" w:themeColor="accent2" w:themeTint="99" w:sz="4" w:space="0"/>
        <w:bottom w:val="single" w:color="DDE4E7" w:themeColor="accent2" w:themeTint="99" w:sz="4" w:space="0"/>
        <w:right w:val="single" w:color="DDE4E7" w:themeColor="accent2" w:themeTint="99" w:sz="4" w:space="0"/>
        <w:insideH w:val="single" w:color="DDE4E7" w:themeColor="accent2" w:themeTint="99" w:sz="4" w:space="0"/>
        <w:insideV w:val="single" w:color="DDE4E7" w:themeColor="accent2" w:themeTint="99" w:sz="4" w:space="0"/>
      </w:tblBorders>
    </w:tblPr>
    <w:tblStylePr w:type="firstRow">
      <w:rPr>
        <w:b/>
        <w:bCs/>
      </w:rPr>
      <w:tblPr/>
      <w:tcPr>
        <w:tcBorders>
          <w:bottom w:val="single" w:color="DDE4E7" w:themeColor="accent2" w:themeTint="99" w:sz="12" w:space="0"/>
        </w:tcBorders>
      </w:tcPr>
    </w:tblStylePr>
    <w:tblStylePr w:type="lastRow">
      <w:rPr>
        <w:b/>
        <w:bCs/>
      </w:rPr>
      <w:tblPr/>
      <w:tcPr>
        <w:tcBorders>
          <w:top w:val="double" w:color="DDE4E7" w:themeColor="accent2" w:themeTint="99" w:sz="4" w:space="0"/>
        </w:tcBorders>
      </w:tcPr>
    </w:tblStylePr>
    <w:tblStylePr w:type="firstCol">
      <w:rPr>
        <w:b/>
        <w:bCs/>
      </w:rPr>
    </w:tblStylePr>
    <w:tblStylePr w:type="lastCol">
      <w:rPr>
        <w:b/>
        <w:bCs/>
      </w:rPr>
    </w:tblStylePr>
    <w:tblStylePr w:type="band1Vert">
      <w:tblPr/>
      <w:tcPr>
        <w:shd w:val="clear" w:color="auto" w:fill="F3F6F7" w:themeFill="accent2" w:themeFillTint="33"/>
      </w:tcPr>
    </w:tblStylePr>
    <w:tblStylePr w:type="band1Horz">
      <w:tblPr/>
      <w:tcPr>
        <w:shd w:val="clear" w:color="auto" w:fill="F3F6F7" w:themeFill="accent2" w:themeFillTint="33"/>
      </w:tcPr>
    </w:tblStylePr>
  </w:style>
  <w:style w:type="character" w:styleId="ms-1" w:customStyle="1">
    <w:name w:val="ms-1"/>
    <w:basedOn w:val="a1"/>
    <w:rsid w:val="005D407A"/>
  </w:style>
  <w:style w:type="character" w:styleId="max-w-15ch" w:customStyle="1">
    <w:name w:val="max-w-[15ch]"/>
    <w:basedOn w:val="a1"/>
    <w:rsid w:val="005D4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6030">
      <w:bodyDiv w:val="1"/>
      <w:marLeft w:val="0"/>
      <w:marRight w:val="0"/>
      <w:marTop w:val="0"/>
      <w:marBottom w:val="0"/>
      <w:divBdr>
        <w:top w:val="none" w:sz="0" w:space="0" w:color="auto"/>
        <w:left w:val="none" w:sz="0" w:space="0" w:color="auto"/>
        <w:bottom w:val="none" w:sz="0" w:space="0" w:color="auto"/>
        <w:right w:val="none" w:sz="0" w:space="0" w:color="auto"/>
      </w:divBdr>
    </w:div>
    <w:div w:id="28723834">
      <w:bodyDiv w:val="1"/>
      <w:marLeft w:val="0"/>
      <w:marRight w:val="0"/>
      <w:marTop w:val="0"/>
      <w:marBottom w:val="0"/>
      <w:divBdr>
        <w:top w:val="none" w:sz="0" w:space="0" w:color="auto"/>
        <w:left w:val="none" w:sz="0" w:space="0" w:color="auto"/>
        <w:bottom w:val="none" w:sz="0" w:space="0" w:color="auto"/>
        <w:right w:val="none" w:sz="0" w:space="0" w:color="auto"/>
      </w:divBdr>
    </w:div>
    <w:div w:id="34669084">
      <w:bodyDiv w:val="1"/>
      <w:marLeft w:val="0"/>
      <w:marRight w:val="0"/>
      <w:marTop w:val="0"/>
      <w:marBottom w:val="0"/>
      <w:divBdr>
        <w:top w:val="none" w:sz="0" w:space="0" w:color="auto"/>
        <w:left w:val="none" w:sz="0" w:space="0" w:color="auto"/>
        <w:bottom w:val="none" w:sz="0" w:space="0" w:color="auto"/>
        <w:right w:val="none" w:sz="0" w:space="0" w:color="auto"/>
      </w:divBdr>
    </w:div>
    <w:div w:id="50273390">
      <w:bodyDiv w:val="1"/>
      <w:marLeft w:val="0"/>
      <w:marRight w:val="0"/>
      <w:marTop w:val="0"/>
      <w:marBottom w:val="0"/>
      <w:divBdr>
        <w:top w:val="none" w:sz="0" w:space="0" w:color="auto"/>
        <w:left w:val="none" w:sz="0" w:space="0" w:color="auto"/>
        <w:bottom w:val="none" w:sz="0" w:space="0" w:color="auto"/>
        <w:right w:val="none" w:sz="0" w:space="0" w:color="auto"/>
      </w:divBdr>
    </w:div>
    <w:div w:id="102463386">
      <w:bodyDiv w:val="1"/>
      <w:marLeft w:val="0"/>
      <w:marRight w:val="0"/>
      <w:marTop w:val="0"/>
      <w:marBottom w:val="0"/>
      <w:divBdr>
        <w:top w:val="none" w:sz="0" w:space="0" w:color="auto"/>
        <w:left w:val="none" w:sz="0" w:space="0" w:color="auto"/>
        <w:bottom w:val="none" w:sz="0" w:space="0" w:color="auto"/>
        <w:right w:val="none" w:sz="0" w:space="0" w:color="auto"/>
      </w:divBdr>
    </w:div>
    <w:div w:id="118764921">
      <w:bodyDiv w:val="1"/>
      <w:marLeft w:val="0"/>
      <w:marRight w:val="0"/>
      <w:marTop w:val="0"/>
      <w:marBottom w:val="0"/>
      <w:divBdr>
        <w:top w:val="none" w:sz="0" w:space="0" w:color="auto"/>
        <w:left w:val="none" w:sz="0" w:space="0" w:color="auto"/>
        <w:bottom w:val="none" w:sz="0" w:space="0" w:color="auto"/>
        <w:right w:val="none" w:sz="0" w:space="0" w:color="auto"/>
      </w:divBdr>
    </w:div>
    <w:div w:id="123738489">
      <w:bodyDiv w:val="1"/>
      <w:marLeft w:val="0"/>
      <w:marRight w:val="0"/>
      <w:marTop w:val="0"/>
      <w:marBottom w:val="0"/>
      <w:divBdr>
        <w:top w:val="none" w:sz="0" w:space="0" w:color="auto"/>
        <w:left w:val="none" w:sz="0" w:space="0" w:color="auto"/>
        <w:bottom w:val="none" w:sz="0" w:space="0" w:color="auto"/>
        <w:right w:val="none" w:sz="0" w:space="0" w:color="auto"/>
      </w:divBdr>
      <w:divsChild>
        <w:div w:id="110051516">
          <w:marLeft w:val="0"/>
          <w:marRight w:val="0"/>
          <w:marTop w:val="0"/>
          <w:marBottom w:val="0"/>
          <w:divBdr>
            <w:top w:val="none" w:sz="0" w:space="0" w:color="auto"/>
            <w:left w:val="none" w:sz="0" w:space="0" w:color="auto"/>
            <w:bottom w:val="none" w:sz="0" w:space="0" w:color="auto"/>
            <w:right w:val="none" w:sz="0" w:space="0" w:color="auto"/>
          </w:divBdr>
        </w:div>
      </w:divsChild>
    </w:div>
    <w:div w:id="128593797">
      <w:bodyDiv w:val="1"/>
      <w:marLeft w:val="0"/>
      <w:marRight w:val="0"/>
      <w:marTop w:val="0"/>
      <w:marBottom w:val="0"/>
      <w:divBdr>
        <w:top w:val="none" w:sz="0" w:space="0" w:color="auto"/>
        <w:left w:val="none" w:sz="0" w:space="0" w:color="auto"/>
        <w:bottom w:val="none" w:sz="0" w:space="0" w:color="auto"/>
        <w:right w:val="none" w:sz="0" w:space="0" w:color="auto"/>
      </w:divBdr>
      <w:divsChild>
        <w:div w:id="527792257">
          <w:marLeft w:val="0"/>
          <w:marRight w:val="0"/>
          <w:marTop w:val="0"/>
          <w:marBottom w:val="0"/>
          <w:divBdr>
            <w:top w:val="none" w:sz="0" w:space="0" w:color="auto"/>
            <w:left w:val="none" w:sz="0" w:space="0" w:color="auto"/>
            <w:bottom w:val="none" w:sz="0" w:space="0" w:color="auto"/>
            <w:right w:val="none" w:sz="0" w:space="0" w:color="auto"/>
          </w:divBdr>
        </w:div>
        <w:div w:id="689063833">
          <w:marLeft w:val="0"/>
          <w:marRight w:val="0"/>
          <w:marTop w:val="0"/>
          <w:marBottom w:val="0"/>
          <w:divBdr>
            <w:top w:val="none" w:sz="0" w:space="0" w:color="auto"/>
            <w:left w:val="none" w:sz="0" w:space="0" w:color="auto"/>
            <w:bottom w:val="none" w:sz="0" w:space="0" w:color="auto"/>
            <w:right w:val="none" w:sz="0" w:space="0" w:color="auto"/>
          </w:divBdr>
        </w:div>
        <w:div w:id="1271814771">
          <w:marLeft w:val="0"/>
          <w:marRight w:val="0"/>
          <w:marTop w:val="0"/>
          <w:marBottom w:val="0"/>
          <w:divBdr>
            <w:top w:val="none" w:sz="0" w:space="0" w:color="auto"/>
            <w:left w:val="none" w:sz="0" w:space="0" w:color="auto"/>
            <w:bottom w:val="none" w:sz="0" w:space="0" w:color="auto"/>
            <w:right w:val="none" w:sz="0" w:space="0" w:color="auto"/>
          </w:divBdr>
        </w:div>
        <w:div w:id="1351417858">
          <w:marLeft w:val="0"/>
          <w:marRight w:val="0"/>
          <w:marTop w:val="0"/>
          <w:marBottom w:val="0"/>
          <w:divBdr>
            <w:top w:val="none" w:sz="0" w:space="0" w:color="auto"/>
            <w:left w:val="none" w:sz="0" w:space="0" w:color="auto"/>
            <w:bottom w:val="none" w:sz="0" w:space="0" w:color="auto"/>
            <w:right w:val="none" w:sz="0" w:space="0" w:color="auto"/>
          </w:divBdr>
        </w:div>
        <w:div w:id="1561280710">
          <w:marLeft w:val="0"/>
          <w:marRight w:val="0"/>
          <w:marTop w:val="0"/>
          <w:marBottom w:val="0"/>
          <w:divBdr>
            <w:top w:val="none" w:sz="0" w:space="0" w:color="auto"/>
            <w:left w:val="none" w:sz="0" w:space="0" w:color="auto"/>
            <w:bottom w:val="none" w:sz="0" w:space="0" w:color="auto"/>
            <w:right w:val="none" w:sz="0" w:space="0" w:color="auto"/>
          </w:divBdr>
        </w:div>
        <w:div w:id="2137067564">
          <w:marLeft w:val="0"/>
          <w:marRight w:val="0"/>
          <w:marTop w:val="0"/>
          <w:marBottom w:val="0"/>
          <w:divBdr>
            <w:top w:val="none" w:sz="0" w:space="0" w:color="auto"/>
            <w:left w:val="none" w:sz="0" w:space="0" w:color="auto"/>
            <w:bottom w:val="none" w:sz="0" w:space="0" w:color="auto"/>
            <w:right w:val="none" w:sz="0" w:space="0" w:color="auto"/>
          </w:divBdr>
        </w:div>
      </w:divsChild>
    </w:div>
    <w:div w:id="185171962">
      <w:bodyDiv w:val="1"/>
      <w:marLeft w:val="0"/>
      <w:marRight w:val="0"/>
      <w:marTop w:val="0"/>
      <w:marBottom w:val="0"/>
      <w:divBdr>
        <w:top w:val="none" w:sz="0" w:space="0" w:color="auto"/>
        <w:left w:val="none" w:sz="0" w:space="0" w:color="auto"/>
        <w:bottom w:val="none" w:sz="0" w:space="0" w:color="auto"/>
        <w:right w:val="none" w:sz="0" w:space="0" w:color="auto"/>
      </w:divBdr>
    </w:div>
    <w:div w:id="211619822">
      <w:bodyDiv w:val="1"/>
      <w:marLeft w:val="0"/>
      <w:marRight w:val="0"/>
      <w:marTop w:val="0"/>
      <w:marBottom w:val="0"/>
      <w:divBdr>
        <w:top w:val="none" w:sz="0" w:space="0" w:color="auto"/>
        <w:left w:val="none" w:sz="0" w:space="0" w:color="auto"/>
        <w:bottom w:val="none" w:sz="0" w:space="0" w:color="auto"/>
        <w:right w:val="none" w:sz="0" w:space="0" w:color="auto"/>
      </w:divBdr>
    </w:div>
    <w:div w:id="217204068">
      <w:bodyDiv w:val="1"/>
      <w:marLeft w:val="0"/>
      <w:marRight w:val="0"/>
      <w:marTop w:val="0"/>
      <w:marBottom w:val="0"/>
      <w:divBdr>
        <w:top w:val="none" w:sz="0" w:space="0" w:color="auto"/>
        <w:left w:val="none" w:sz="0" w:space="0" w:color="auto"/>
        <w:bottom w:val="none" w:sz="0" w:space="0" w:color="auto"/>
        <w:right w:val="none" w:sz="0" w:space="0" w:color="auto"/>
      </w:divBdr>
      <w:divsChild>
        <w:div w:id="1044406129">
          <w:marLeft w:val="0"/>
          <w:marRight w:val="0"/>
          <w:marTop w:val="0"/>
          <w:marBottom w:val="120"/>
          <w:divBdr>
            <w:top w:val="none" w:sz="0" w:space="0" w:color="auto"/>
            <w:left w:val="none" w:sz="0" w:space="0" w:color="auto"/>
            <w:bottom w:val="none" w:sz="0" w:space="0" w:color="auto"/>
            <w:right w:val="none" w:sz="0" w:space="0" w:color="auto"/>
          </w:divBdr>
        </w:div>
      </w:divsChild>
    </w:div>
    <w:div w:id="226385354">
      <w:bodyDiv w:val="1"/>
      <w:marLeft w:val="0"/>
      <w:marRight w:val="0"/>
      <w:marTop w:val="0"/>
      <w:marBottom w:val="0"/>
      <w:divBdr>
        <w:top w:val="none" w:sz="0" w:space="0" w:color="auto"/>
        <w:left w:val="none" w:sz="0" w:space="0" w:color="auto"/>
        <w:bottom w:val="none" w:sz="0" w:space="0" w:color="auto"/>
        <w:right w:val="none" w:sz="0" w:space="0" w:color="auto"/>
      </w:divBdr>
    </w:div>
    <w:div w:id="232474761">
      <w:bodyDiv w:val="1"/>
      <w:marLeft w:val="0"/>
      <w:marRight w:val="0"/>
      <w:marTop w:val="0"/>
      <w:marBottom w:val="0"/>
      <w:divBdr>
        <w:top w:val="none" w:sz="0" w:space="0" w:color="auto"/>
        <w:left w:val="none" w:sz="0" w:space="0" w:color="auto"/>
        <w:bottom w:val="none" w:sz="0" w:space="0" w:color="auto"/>
        <w:right w:val="none" w:sz="0" w:space="0" w:color="auto"/>
      </w:divBdr>
    </w:div>
    <w:div w:id="244457965">
      <w:bodyDiv w:val="1"/>
      <w:marLeft w:val="0"/>
      <w:marRight w:val="0"/>
      <w:marTop w:val="0"/>
      <w:marBottom w:val="0"/>
      <w:divBdr>
        <w:top w:val="none" w:sz="0" w:space="0" w:color="auto"/>
        <w:left w:val="none" w:sz="0" w:space="0" w:color="auto"/>
        <w:bottom w:val="none" w:sz="0" w:space="0" w:color="auto"/>
        <w:right w:val="none" w:sz="0" w:space="0" w:color="auto"/>
      </w:divBdr>
    </w:div>
    <w:div w:id="244538563">
      <w:bodyDiv w:val="1"/>
      <w:marLeft w:val="0"/>
      <w:marRight w:val="0"/>
      <w:marTop w:val="0"/>
      <w:marBottom w:val="0"/>
      <w:divBdr>
        <w:top w:val="none" w:sz="0" w:space="0" w:color="auto"/>
        <w:left w:val="none" w:sz="0" w:space="0" w:color="auto"/>
        <w:bottom w:val="none" w:sz="0" w:space="0" w:color="auto"/>
        <w:right w:val="none" w:sz="0" w:space="0" w:color="auto"/>
      </w:divBdr>
    </w:div>
    <w:div w:id="273678925">
      <w:bodyDiv w:val="1"/>
      <w:marLeft w:val="0"/>
      <w:marRight w:val="0"/>
      <w:marTop w:val="0"/>
      <w:marBottom w:val="0"/>
      <w:divBdr>
        <w:top w:val="none" w:sz="0" w:space="0" w:color="auto"/>
        <w:left w:val="none" w:sz="0" w:space="0" w:color="auto"/>
        <w:bottom w:val="none" w:sz="0" w:space="0" w:color="auto"/>
        <w:right w:val="none" w:sz="0" w:space="0" w:color="auto"/>
      </w:divBdr>
    </w:div>
    <w:div w:id="278488395">
      <w:bodyDiv w:val="1"/>
      <w:marLeft w:val="0"/>
      <w:marRight w:val="0"/>
      <w:marTop w:val="0"/>
      <w:marBottom w:val="0"/>
      <w:divBdr>
        <w:top w:val="none" w:sz="0" w:space="0" w:color="auto"/>
        <w:left w:val="none" w:sz="0" w:space="0" w:color="auto"/>
        <w:bottom w:val="none" w:sz="0" w:space="0" w:color="auto"/>
        <w:right w:val="none" w:sz="0" w:space="0" w:color="auto"/>
      </w:divBdr>
      <w:divsChild>
        <w:div w:id="1053967255">
          <w:marLeft w:val="0"/>
          <w:marRight w:val="0"/>
          <w:marTop w:val="120"/>
          <w:marBottom w:val="120"/>
          <w:divBdr>
            <w:top w:val="none" w:sz="0" w:space="0" w:color="auto"/>
            <w:left w:val="none" w:sz="0" w:space="0" w:color="auto"/>
            <w:bottom w:val="none" w:sz="0" w:space="0" w:color="auto"/>
            <w:right w:val="none" w:sz="0" w:space="0" w:color="auto"/>
          </w:divBdr>
        </w:div>
        <w:div w:id="1109281617">
          <w:marLeft w:val="0"/>
          <w:marRight w:val="0"/>
          <w:marTop w:val="120"/>
          <w:marBottom w:val="120"/>
          <w:divBdr>
            <w:top w:val="none" w:sz="0" w:space="0" w:color="auto"/>
            <w:left w:val="none" w:sz="0" w:space="0" w:color="auto"/>
            <w:bottom w:val="none" w:sz="0" w:space="0" w:color="auto"/>
            <w:right w:val="none" w:sz="0" w:space="0" w:color="auto"/>
          </w:divBdr>
        </w:div>
        <w:div w:id="1120799867">
          <w:marLeft w:val="0"/>
          <w:marRight w:val="0"/>
          <w:marTop w:val="120"/>
          <w:marBottom w:val="120"/>
          <w:divBdr>
            <w:top w:val="none" w:sz="0" w:space="0" w:color="auto"/>
            <w:left w:val="none" w:sz="0" w:space="0" w:color="auto"/>
            <w:bottom w:val="none" w:sz="0" w:space="0" w:color="auto"/>
            <w:right w:val="none" w:sz="0" w:space="0" w:color="auto"/>
          </w:divBdr>
        </w:div>
        <w:div w:id="1169642059">
          <w:marLeft w:val="0"/>
          <w:marRight w:val="0"/>
          <w:marTop w:val="120"/>
          <w:marBottom w:val="120"/>
          <w:divBdr>
            <w:top w:val="none" w:sz="0" w:space="0" w:color="auto"/>
            <w:left w:val="none" w:sz="0" w:space="0" w:color="auto"/>
            <w:bottom w:val="none" w:sz="0" w:space="0" w:color="auto"/>
            <w:right w:val="none" w:sz="0" w:space="0" w:color="auto"/>
          </w:divBdr>
        </w:div>
        <w:div w:id="1883786122">
          <w:marLeft w:val="0"/>
          <w:marRight w:val="0"/>
          <w:marTop w:val="120"/>
          <w:marBottom w:val="120"/>
          <w:divBdr>
            <w:top w:val="none" w:sz="0" w:space="0" w:color="auto"/>
            <w:left w:val="none" w:sz="0" w:space="0" w:color="auto"/>
            <w:bottom w:val="none" w:sz="0" w:space="0" w:color="auto"/>
            <w:right w:val="none" w:sz="0" w:space="0" w:color="auto"/>
          </w:divBdr>
        </w:div>
        <w:div w:id="1910069013">
          <w:marLeft w:val="0"/>
          <w:marRight w:val="0"/>
          <w:marTop w:val="120"/>
          <w:marBottom w:val="120"/>
          <w:divBdr>
            <w:top w:val="none" w:sz="0" w:space="0" w:color="auto"/>
            <w:left w:val="none" w:sz="0" w:space="0" w:color="auto"/>
            <w:bottom w:val="none" w:sz="0" w:space="0" w:color="auto"/>
            <w:right w:val="none" w:sz="0" w:space="0" w:color="auto"/>
          </w:divBdr>
        </w:div>
      </w:divsChild>
    </w:div>
    <w:div w:id="309291005">
      <w:bodyDiv w:val="1"/>
      <w:marLeft w:val="0"/>
      <w:marRight w:val="0"/>
      <w:marTop w:val="0"/>
      <w:marBottom w:val="0"/>
      <w:divBdr>
        <w:top w:val="none" w:sz="0" w:space="0" w:color="auto"/>
        <w:left w:val="none" w:sz="0" w:space="0" w:color="auto"/>
        <w:bottom w:val="none" w:sz="0" w:space="0" w:color="auto"/>
        <w:right w:val="none" w:sz="0" w:space="0" w:color="auto"/>
      </w:divBdr>
    </w:div>
    <w:div w:id="323512152">
      <w:bodyDiv w:val="1"/>
      <w:marLeft w:val="0"/>
      <w:marRight w:val="0"/>
      <w:marTop w:val="0"/>
      <w:marBottom w:val="0"/>
      <w:divBdr>
        <w:top w:val="none" w:sz="0" w:space="0" w:color="auto"/>
        <w:left w:val="none" w:sz="0" w:space="0" w:color="auto"/>
        <w:bottom w:val="none" w:sz="0" w:space="0" w:color="auto"/>
        <w:right w:val="none" w:sz="0" w:space="0" w:color="auto"/>
      </w:divBdr>
    </w:div>
    <w:div w:id="326640010">
      <w:bodyDiv w:val="1"/>
      <w:marLeft w:val="0"/>
      <w:marRight w:val="0"/>
      <w:marTop w:val="0"/>
      <w:marBottom w:val="0"/>
      <w:divBdr>
        <w:top w:val="none" w:sz="0" w:space="0" w:color="auto"/>
        <w:left w:val="none" w:sz="0" w:space="0" w:color="auto"/>
        <w:bottom w:val="none" w:sz="0" w:space="0" w:color="auto"/>
        <w:right w:val="none" w:sz="0" w:space="0" w:color="auto"/>
      </w:divBdr>
    </w:div>
    <w:div w:id="338001127">
      <w:bodyDiv w:val="1"/>
      <w:marLeft w:val="0"/>
      <w:marRight w:val="0"/>
      <w:marTop w:val="0"/>
      <w:marBottom w:val="0"/>
      <w:divBdr>
        <w:top w:val="none" w:sz="0" w:space="0" w:color="auto"/>
        <w:left w:val="none" w:sz="0" w:space="0" w:color="auto"/>
        <w:bottom w:val="none" w:sz="0" w:space="0" w:color="auto"/>
        <w:right w:val="none" w:sz="0" w:space="0" w:color="auto"/>
      </w:divBdr>
    </w:div>
    <w:div w:id="339820110">
      <w:bodyDiv w:val="1"/>
      <w:marLeft w:val="0"/>
      <w:marRight w:val="0"/>
      <w:marTop w:val="0"/>
      <w:marBottom w:val="0"/>
      <w:divBdr>
        <w:top w:val="none" w:sz="0" w:space="0" w:color="auto"/>
        <w:left w:val="none" w:sz="0" w:space="0" w:color="auto"/>
        <w:bottom w:val="none" w:sz="0" w:space="0" w:color="auto"/>
        <w:right w:val="none" w:sz="0" w:space="0" w:color="auto"/>
      </w:divBdr>
    </w:div>
    <w:div w:id="340086378">
      <w:bodyDiv w:val="1"/>
      <w:marLeft w:val="0"/>
      <w:marRight w:val="0"/>
      <w:marTop w:val="0"/>
      <w:marBottom w:val="0"/>
      <w:divBdr>
        <w:top w:val="none" w:sz="0" w:space="0" w:color="auto"/>
        <w:left w:val="none" w:sz="0" w:space="0" w:color="auto"/>
        <w:bottom w:val="none" w:sz="0" w:space="0" w:color="auto"/>
        <w:right w:val="none" w:sz="0" w:space="0" w:color="auto"/>
      </w:divBdr>
    </w:div>
    <w:div w:id="347566588">
      <w:bodyDiv w:val="1"/>
      <w:marLeft w:val="0"/>
      <w:marRight w:val="0"/>
      <w:marTop w:val="0"/>
      <w:marBottom w:val="0"/>
      <w:divBdr>
        <w:top w:val="none" w:sz="0" w:space="0" w:color="auto"/>
        <w:left w:val="none" w:sz="0" w:space="0" w:color="auto"/>
        <w:bottom w:val="none" w:sz="0" w:space="0" w:color="auto"/>
        <w:right w:val="none" w:sz="0" w:space="0" w:color="auto"/>
      </w:divBdr>
    </w:div>
    <w:div w:id="347829290">
      <w:bodyDiv w:val="1"/>
      <w:marLeft w:val="0"/>
      <w:marRight w:val="0"/>
      <w:marTop w:val="0"/>
      <w:marBottom w:val="0"/>
      <w:divBdr>
        <w:top w:val="none" w:sz="0" w:space="0" w:color="auto"/>
        <w:left w:val="none" w:sz="0" w:space="0" w:color="auto"/>
        <w:bottom w:val="none" w:sz="0" w:space="0" w:color="auto"/>
        <w:right w:val="none" w:sz="0" w:space="0" w:color="auto"/>
      </w:divBdr>
      <w:divsChild>
        <w:div w:id="380716028">
          <w:marLeft w:val="0"/>
          <w:marRight w:val="0"/>
          <w:marTop w:val="0"/>
          <w:marBottom w:val="0"/>
          <w:divBdr>
            <w:top w:val="none" w:sz="0" w:space="0" w:color="auto"/>
            <w:left w:val="none" w:sz="0" w:space="0" w:color="auto"/>
            <w:bottom w:val="none" w:sz="0" w:space="0" w:color="auto"/>
            <w:right w:val="none" w:sz="0" w:space="0" w:color="auto"/>
          </w:divBdr>
        </w:div>
        <w:div w:id="484318269">
          <w:marLeft w:val="0"/>
          <w:marRight w:val="0"/>
          <w:marTop w:val="0"/>
          <w:marBottom w:val="0"/>
          <w:divBdr>
            <w:top w:val="none" w:sz="0" w:space="0" w:color="auto"/>
            <w:left w:val="none" w:sz="0" w:space="0" w:color="auto"/>
            <w:bottom w:val="none" w:sz="0" w:space="0" w:color="auto"/>
            <w:right w:val="none" w:sz="0" w:space="0" w:color="auto"/>
          </w:divBdr>
        </w:div>
        <w:div w:id="676272320">
          <w:marLeft w:val="0"/>
          <w:marRight w:val="0"/>
          <w:marTop w:val="0"/>
          <w:marBottom w:val="0"/>
          <w:divBdr>
            <w:top w:val="none" w:sz="0" w:space="0" w:color="auto"/>
            <w:left w:val="none" w:sz="0" w:space="0" w:color="auto"/>
            <w:bottom w:val="none" w:sz="0" w:space="0" w:color="auto"/>
            <w:right w:val="none" w:sz="0" w:space="0" w:color="auto"/>
          </w:divBdr>
        </w:div>
        <w:div w:id="684743475">
          <w:marLeft w:val="0"/>
          <w:marRight w:val="0"/>
          <w:marTop w:val="0"/>
          <w:marBottom w:val="0"/>
          <w:divBdr>
            <w:top w:val="none" w:sz="0" w:space="0" w:color="auto"/>
            <w:left w:val="none" w:sz="0" w:space="0" w:color="auto"/>
            <w:bottom w:val="none" w:sz="0" w:space="0" w:color="auto"/>
            <w:right w:val="none" w:sz="0" w:space="0" w:color="auto"/>
          </w:divBdr>
        </w:div>
        <w:div w:id="759107406">
          <w:marLeft w:val="0"/>
          <w:marRight w:val="0"/>
          <w:marTop w:val="0"/>
          <w:marBottom w:val="0"/>
          <w:divBdr>
            <w:top w:val="none" w:sz="0" w:space="0" w:color="auto"/>
            <w:left w:val="none" w:sz="0" w:space="0" w:color="auto"/>
            <w:bottom w:val="none" w:sz="0" w:space="0" w:color="auto"/>
            <w:right w:val="none" w:sz="0" w:space="0" w:color="auto"/>
          </w:divBdr>
        </w:div>
        <w:div w:id="802388007">
          <w:marLeft w:val="0"/>
          <w:marRight w:val="0"/>
          <w:marTop w:val="0"/>
          <w:marBottom w:val="0"/>
          <w:divBdr>
            <w:top w:val="none" w:sz="0" w:space="0" w:color="auto"/>
            <w:left w:val="none" w:sz="0" w:space="0" w:color="auto"/>
            <w:bottom w:val="none" w:sz="0" w:space="0" w:color="auto"/>
            <w:right w:val="none" w:sz="0" w:space="0" w:color="auto"/>
          </w:divBdr>
        </w:div>
        <w:div w:id="819881221">
          <w:marLeft w:val="0"/>
          <w:marRight w:val="0"/>
          <w:marTop w:val="0"/>
          <w:marBottom w:val="0"/>
          <w:divBdr>
            <w:top w:val="none" w:sz="0" w:space="0" w:color="auto"/>
            <w:left w:val="none" w:sz="0" w:space="0" w:color="auto"/>
            <w:bottom w:val="none" w:sz="0" w:space="0" w:color="auto"/>
            <w:right w:val="none" w:sz="0" w:space="0" w:color="auto"/>
          </w:divBdr>
        </w:div>
        <w:div w:id="1052921450">
          <w:marLeft w:val="0"/>
          <w:marRight w:val="0"/>
          <w:marTop w:val="0"/>
          <w:marBottom w:val="0"/>
          <w:divBdr>
            <w:top w:val="none" w:sz="0" w:space="0" w:color="auto"/>
            <w:left w:val="none" w:sz="0" w:space="0" w:color="auto"/>
            <w:bottom w:val="none" w:sz="0" w:space="0" w:color="auto"/>
            <w:right w:val="none" w:sz="0" w:space="0" w:color="auto"/>
          </w:divBdr>
        </w:div>
        <w:div w:id="1304851131">
          <w:marLeft w:val="0"/>
          <w:marRight w:val="0"/>
          <w:marTop w:val="0"/>
          <w:marBottom w:val="0"/>
          <w:divBdr>
            <w:top w:val="none" w:sz="0" w:space="0" w:color="auto"/>
            <w:left w:val="none" w:sz="0" w:space="0" w:color="auto"/>
            <w:bottom w:val="none" w:sz="0" w:space="0" w:color="auto"/>
            <w:right w:val="none" w:sz="0" w:space="0" w:color="auto"/>
          </w:divBdr>
        </w:div>
        <w:div w:id="1600481585">
          <w:marLeft w:val="0"/>
          <w:marRight w:val="0"/>
          <w:marTop w:val="0"/>
          <w:marBottom w:val="0"/>
          <w:divBdr>
            <w:top w:val="none" w:sz="0" w:space="0" w:color="auto"/>
            <w:left w:val="none" w:sz="0" w:space="0" w:color="auto"/>
            <w:bottom w:val="none" w:sz="0" w:space="0" w:color="auto"/>
            <w:right w:val="none" w:sz="0" w:space="0" w:color="auto"/>
          </w:divBdr>
        </w:div>
        <w:div w:id="1645502862">
          <w:marLeft w:val="0"/>
          <w:marRight w:val="0"/>
          <w:marTop w:val="0"/>
          <w:marBottom w:val="0"/>
          <w:divBdr>
            <w:top w:val="none" w:sz="0" w:space="0" w:color="auto"/>
            <w:left w:val="none" w:sz="0" w:space="0" w:color="auto"/>
            <w:bottom w:val="none" w:sz="0" w:space="0" w:color="auto"/>
            <w:right w:val="none" w:sz="0" w:space="0" w:color="auto"/>
          </w:divBdr>
        </w:div>
        <w:div w:id="1669796028">
          <w:marLeft w:val="0"/>
          <w:marRight w:val="0"/>
          <w:marTop w:val="0"/>
          <w:marBottom w:val="0"/>
          <w:divBdr>
            <w:top w:val="none" w:sz="0" w:space="0" w:color="auto"/>
            <w:left w:val="none" w:sz="0" w:space="0" w:color="auto"/>
            <w:bottom w:val="none" w:sz="0" w:space="0" w:color="auto"/>
            <w:right w:val="none" w:sz="0" w:space="0" w:color="auto"/>
          </w:divBdr>
        </w:div>
      </w:divsChild>
    </w:div>
    <w:div w:id="353965562">
      <w:bodyDiv w:val="1"/>
      <w:marLeft w:val="0"/>
      <w:marRight w:val="0"/>
      <w:marTop w:val="0"/>
      <w:marBottom w:val="0"/>
      <w:divBdr>
        <w:top w:val="none" w:sz="0" w:space="0" w:color="auto"/>
        <w:left w:val="none" w:sz="0" w:space="0" w:color="auto"/>
        <w:bottom w:val="none" w:sz="0" w:space="0" w:color="auto"/>
        <w:right w:val="none" w:sz="0" w:space="0" w:color="auto"/>
      </w:divBdr>
    </w:div>
    <w:div w:id="354697335">
      <w:bodyDiv w:val="1"/>
      <w:marLeft w:val="0"/>
      <w:marRight w:val="0"/>
      <w:marTop w:val="0"/>
      <w:marBottom w:val="0"/>
      <w:divBdr>
        <w:top w:val="none" w:sz="0" w:space="0" w:color="auto"/>
        <w:left w:val="none" w:sz="0" w:space="0" w:color="auto"/>
        <w:bottom w:val="none" w:sz="0" w:space="0" w:color="auto"/>
        <w:right w:val="none" w:sz="0" w:space="0" w:color="auto"/>
      </w:divBdr>
    </w:div>
    <w:div w:id="357781174">
      <w:bodyDiv w:val="1"/>
      <w:marLeft w:val="0"/>
      <w:marRight w:val="0"/>
      <w:marTop w:val="0"/>
      <w:marBottom w:val="0"/>
      <w:divBdr>
        <w:top w:val="none" w:sz="0" w:space="0" w:color="auto"/>
        <w:left w:val="none" w:sz="0" w:space="0" w:color="auto"/>
        <w:bottom w:val="none" w:sz="0" w:space="0" w:color="auto"/>
        <w:right w:val="none" w:sz="0" w:space="0" w:color="auto"/>
      </w:divBdr>
    </w:div>
    <w:div w:id="377513140">
      <w:bodyDiv w:val="1"/>
      <w:marLeft w:val="0"/>
      <w:marRight w:val="0"/>
      <w:marTop w:val="0"/>
      <w:marBottom w:val="0"/>
      <w:divBdr>
        <w:top w:val="none" w:sz="0" w:space="0" w:color="auto"/>
        <w:left w:val="none" w:sz="0" w:space="0" w:color="auto"/>
        <w:bottom w:val="none" w:sz="0" w:space="0" w:color="auto"/>
        <w:right w:val="none" w:sz="0" w:space="0" w:color="auto"/>
      </w:divBdr>
    </w:div>
    <w:div w:id="385110442">
      <w:bodyDiv w:val="1"/>
      <w:marLeft w:val="0"/>
      <w:marRight w:val="0"/>
      <w:marTop w:val="0"/>
      <w:marBottom w:val="0"/>
      <w:divBdr>
        <w:top w:val="none" w:sz="0" w:space="0" w:color="auto"/>
        <w:left w:val="none" w:sz="0" w:space="0" w:color="auto"/>
        <w:bottom w:val="none" w:sz="0" w:space="0" w:color="auto"/>
        <w:right w:val="none" w:sz="0" w:space="0" w:color="auto"/>
      </w:divBdr>
    </w:div>
    <w:div w:id="385224328">
      <w:bodyDiv w:val="1"/>
      <w:marLeft w:val="0"/>
      <w:marRight w:val="0"/>
      <w:marTop w:val="0"/>
      <w:marBottom w:val="0"/>
      <w:divBdr>
        <w:top w:val="none" w:sz="0" w:space="0" w:color="auto"/>
        <w:left w:val="none" w:sz="0" w:space="0" w:color="auto"/>
        <w:bottom w:val="none" w:sz="0" w:space="0" w:color="auto"/>
        <w:right w:val="none" w:sz="0" w:space="0" w:color="auto"/>
      </w:divBdr>
    </w:div>
    <w:div w:id="397631633">
      <w:bodyDiv w:val="1"/>
      <w:marLeft w:val="0"/>
      <w:marRight w:val="0"/>
      <w:marTop w:val="0"/>
      <w:marBottom w:val="0"/>
      <w:divBdr>
        <w:top w:val="none" w:sz="0" w:space="0" w:color="auto"/>
        <w:left w:val="none" w:sz="0" w:space="0" w:color="auto"/>
        <w:bottom w:val="none" w:sz="0" w:space="0" w:color="auto"/>
        <w:right w:val="none" w:sz="0" w:space="0" w:color="auto"/>
      </w:divBdr>
    </w:div>
    <w:div w:id="402262734">
      <w:bodyDiv w:val="1"/>
      <w:marLeft w:val="0"/>
      <w:marRight w:val="0"/>
      <w:marTop w:val="0"/>
      <w:marBottom w:val="0"/>
      <w:divBdr>
        <w:top w:val="none" w:sz="0" w:space="0" w:color="auto"/>
        <w:left w:val="none" w:sz="0" w:space="0" w:color="auto"/>
        <w:bottom w:val="none" w:sz="0" w:space="0" w:color="auto"/>
        <w:right w:val="none" w:sz="0" w:space="0" w:color="auto"/>
      </w:divBdr>
    </w:div>
    <w:div w:id="414937456">
      <w:bodyDiv w:val="1"/>
      <w:marLeft w:val="0"/>
      <w:marRight w:val="0"/>
      <w:marTop w:val="0"/>
      <w:marBottom w:val="0"/>
      <w:divBdr>
        <w:top w:val="none" w:sz="0" w:space="0" w:color="auto"/>
        <w:left w:val="none" w:sz="0" w:space="0" w:color="auto"/>
        <w:bottom w:val="none" w:sz="0" w:space="0" w:color="auto"/>
        <w:right w:val="none" w:sz="0" w:space="0" w:color="auto"/>
      </w:divBdr>
    </w:div>
    <w:div w:id="422533711">
      <w:bodyDiv w:val="1"/>
      <w:marLeft w:val="0"/>
      <w:marRight w:val="0"/>
      <w:marTop w:val="0"/>
      <w:marBottom w:val="0"/>
      <w:divBdr>
        <w:top w:val="none" w:sz="0" w:space="0" w:color="auto"/>
        <w:left w:val="none" w:sz="0" w:space="0" w:color="auto"/>
        <w:bottom w:val="none" w:sz="0" w:space="0" w:color="auto"/>
        <w:right w:val="none" w:sz="0" w:space="0" w:color="auto"/>
      </w:divBdr>
    </w:div>
    <w:div w:id="434904089">
      <w:bodyDiv w:val="1"/>
      <w:marLeft w:val="0"/>
      <w:marRight w:val="0"/>
      <w:marTop w:val="0"/>
      <w:marBottom w:val="0"/>
      <w:divBdr>
        <w:top w:val="none" w:sz="0" w:space="0" w:color="auto"/>
        <w:left w:val="none" w:sz="0" w:space="0" w:color="auto"/>
        <w:bottom w:val="none" w:sz="0" w:space="0" w:color="auto"/>
        <w:right w:val="none" w:sz="0" w:space="0" w:color="auto"/>
      </w:divBdr>
    </w:div>
    <w:div w:id="440298078">
      <w:bodyDiv w:val="1"/>
      <w:marLeft w:val="0"/>
      <w:marRight w:val="0"/>
      <w:marTop w:val="0"/>
      <w:marBottom w:val="0"/>
      <w:divBdr>
        <w:top w:val="none" w:sz="0" w:space="0" w:color="auto"/>
        <w:left w:val="none" w:sz="0" w:space="0" w:color="auto"/>
        <w:bottom w:val="none" w:sz="0" w:space="0" w:color="auto"/>
        <w:right w:val="none" w:sz="0" w:space="0" w:color="auto"/>
      </w:divBdr>
    </w:div>
    <w:div w:id="442961915">
      <w:bodyDiv w:val="1"/>
      <w:marLeft w:val="0"/>
      <w:marRight w:val="0"/>
      <w:marTop w:val="0"/>
      <w:marBottom w:val="0"/>
      <w:divBdr>
        <w:top w:val="none" w:sz="0" w:space="0" w:color="auto"/>
        <w:left w:val="none" w:sz="0" w:space="0" w:color="auto"/>
        <w:bottom w:val="none" w:sz="0" w:space="0" w:color="auto"/>
        <w:right w:val="none" w:sz="0" w:space="0" w:color="auto"/>
      </w:divBdr>
    </w:div>
    <w:div w:id="445396008">
      <w:bodyDiv w:val="1"/>
      <w:marLeft w:val="0"/>
      <w:marRight w:val="0"/>
      <w:marTop w:val="0"/>
      <w:marBottom w:val="0"/>
      <w:divBdr>
        <w:top w:val="none" w:sz="0" w:space="0" w:color="auto"/>
        <w:left w:val="none" w:sz="0" w:space="0" w:color="auto"/>
        <w:bottom w:val="none" w:sz="0" w:space="0" w:color="auto"/>
        <w:right w:val="none" w:sz="0" w:space="0" w:color="auto"/>
      </w:divBdr>
    </w:div>
    <w:div w:id="460539577">
      <w:bodyDiv w:val="1"/>
      <w:marLeft w:val="0"/>
      <w:marRight w:val="0"/>
      <w:marTop w:val="0"/>
      <w:marBottom w:val="0"/>
      <w:divBdr>
        <w:top w:val="none" w:sz="0" w:space="0" w:color="auto"/>
        <w:left w:val="none" w:sz="0" w:space="0" w:color="auto"/>
        <w:bottom w:val="none" w:sz="0" w:space="0" w:color="auto"/>
        <w:right w:val="none" w:sz="0" w:space="0" w:color="auto"/>
      </w:divBdr>
    </w:div>
    <w:div w:id="466509533">
      <w:bodyDiv w:val="1"/>
      <w:marLeft w:val="0"/>
      <w:marRight w:val="0"/>
      <w:marTop w:val="0"/>
      <w:marBottom w:val="0"/>
      <w:divBdr>
        <w:top w:val="none" w:sz="0" w:space="0" w:color="auto"/>
        <w:left w:val="none" w:sz="0" w:space="0" w:color="auto"/>
        <w:bottom w:val="none" w:sz="0" w:space="0" w:color="auto"/>
        <w:right w:val="none" w:sz="0" w:space="0" w:color="auto"/>
      </w:divBdr>
    </w:div>
    <w:div w:id="484856404">
      <w:bodyDiv w:val="1"/>
      <w:marLeft w:val="0"/>
      <w:marRight w:val="0"/>
      <w:marTop w:val="0"/>
      <w:marBottom w:val="0"/>
      <w:divBdr>
        <w:top w:val="none" w:sz="0" w:space="0" w:color="auto"/>
        <w:left w:val="none" w:sz="0" w:space="0" w:color="auto"/>
        <w:bottom w:val="none" w:sz="0" w:space="0" w:color="auto"/>
        <w:right w:val="none" w:sz="0" w:space="0" w:color="auto"/>
      </w:divBdr>
    </w:div>
    <w:div w:id="489297292">
      <w:bodyDiv w:val="1"/>
      <w:marLeft w:val="0"/>
      <w:marRight w:val="0"/>
      <w:marTop w:val="0"/>
      <w:marBottom w:val="0"/>
      <w:divBdr>
        <w:top w:val="none" w:sz="0" w:space="0" w:color="auto"/>
        <w:left w:val="none" w:sz="0" w:space="0" w:color="auto"/>
        <w:bottom w:val="none" w:sz="0" w:space="0" w:color="auto"/>
        <w:right w:val="none" w:sz="0" w:space="0" w:color="auto"/>
      </w:divBdr>
    </w:div>
    <w:div w:id="510876294">
      <w:bodyDiv w:val="1"/>
      <w:marLeft w:val="0"/>
      <w:marRight w:val="0"/>
      <w:marTop w:val="0"/>
      <w:marBottom w:val="0"/>
      <w:divBdr>
        <w:top w:val="none" w:sz="0" w:space="0" w:color="auto"/>
        <w:left w:val="none" w:sz="0" w:space="0" w:color="auto"/>
        <w:bottom w:val="none" w:sz="0" w:space="0" w:color="auto"/>
        <w:right w:val="none" w:sz="0" w:space="0" w:color="auto"/>
      </w:divBdr>
    </w:div>
    <w:div w:id="552617921">
      <w:bodyDiv w:val="1"/>
      <w:marLeft w:val="0"/>
      <w:marRight w:val="0"/>
      <w:marTop w:val="0"/>
      <w:marBottom w:val="0"/>
      <w:divBdr>
        <w:top w:val="none" w:sz="0" w:space="0" w:color="auto"/>
        <w:left w:val="none" w:sz="0" w:space="0" w:color="auto"/>
        <w:bottom w:val="none" w:sz="0" w:space="0" w:color="auto"/>
        <w:right w:val="none" w:sz="0" w:space="0" w:color="auto"/>
      </w:divBdr>
    </w:div>
    <w:div w:id="588122277">
      <w:bodyDiv w:val="1"/>
      <w:marLeft w:val="0"/>
      <w:marRight w:val="0"/>
      <w:marTop w:val="0"/>
      <w:marBottom w:val="0"/>
      <w:divBdr>
        <w:top w:val="none" w:sz="0" w:space="0" w:color="auto"/>
        <w:left w:val="none" w:sz="0" w:space="0" w:color="auto"/>
        <w:bottom w:val="none" w:sz="0" w:space="0" w:color="auto"/>
        <w:right w:val="none" w:sz="0" w:space="0" w:color="auto"/>
      </w:divBdr>
    </w:div>
    <w:div w:id="595599941">
      <w:bodyDiv w:val="1"/>
      <w:marLeft w:val="0"/>
      <w:marRight w:val="0"/>
      <w:marTop w:val="0"/>
      <w:marBottom w:val="0"/>
      <w:divBdr>
        <w:top w:val="none" w:sz="0" w:space="0" w:color="auto"/>
        <w:left w:val="none" w:sz="0" w:space="0" w:color="auto"/>
        <w:bottom w:val="none" w:sz="0" w:space="0" w:color="auto"/>
        <w:right w:val="none" w:sz="0" w:space="0" w:color="auto"/>
      </w:divBdr>
    </w:div>
    <w:div w:id="627396369">
      <w:bodyDiv w:val="1"/>
      <w:marLeft w:val="0"/>
      <w:marRight w:val="0"/>
      <w:marTop w:val="0"/>
      <w:marBottom w:val="0"/>
      <w:divBdr>
        <w:top w:val="none" w:sz="0" w:space="0" w:color="auto"/>
        <w:left w:val="none" w:sz="0" w:space="0" w:color="auto"/>
        <w:bottom w:val="none" w:sz="0" w:space="0" w:color="auto"/>
        <w:right w:val="none" w:sz="0" w:space="0" w:color="auto"/>
      </w:divBdr>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257717270">
          <w:marLeft w:val="0"/>
          <w:marRight w:val="0"/>
          <w:marTop w:val="0"/>
          <w:marBottom w:val="0"/>
          <w:divBdr>
            <w:top w:val="none" w:sz="0" w:space="0" w:color="auto"/>
            <w:left w:val="none" w:sz="0" w:space="0" w:color="auto"/>
            <w:bottom w:val="none" w:sz="0" w:space="0" w:color="auto"/>
            <w:right w:val="none" w:sz="0" w:space="0" w:color="auto"/>
          </w:divBdr>
        </w:div>
        <w:div w:id="689917766">
          <w:marLeft w:val="0"/>
          <w:marRight w:val="0"/>
          <w:marTop w:val="0"/>
          <w:marBottom w:val="0"/>
          <w:divBdr>
            <w:top w:val="none" w:sz="0" w:space="0" w:color="auto"/>
            <w:left w:val="none" w:sz="0" w:space="0" w:color="auto"/>
            <w:bottom w:val="none" w:sz="0" w:space="0" w:color="auto"/>
            <w:right w:val="none" w:sz="0" w:space="0" w:color="auto"/>
          </w:divBdr>
        </w:div>
        <w:div w:id="773280282">
          <w:marLeft w:val="0"/>
          <w:marRight w:val="0"/>
          <w:marTop w:val="0"/>
          <w:marBottom w:val="0"/>
          <w:divBdr>
            <w:top w:val="none" w:sz="0" w:space="0" w:color="auto"/>
            <w:left w:val="none" w:sz="0" w:space="0" w:color="auto"/>
            <w:bottom w:val="none" w:sz="0" w:space="0" w:color="auto"/>
            <w:right w:val="none" w:sz="0" w:space="0" w:color="auto"/>
          </w:divBdr>
        </w:div>
        <w:div w:id="846165856">
          <w:marLeft w:val="0"/>
          <w:marRight w:val="0"/>
          <w:marTop w:val="0"/>
          <w:marBottom w:val="0"/>
          <w:divBdr>
            <w:top w:val="none" w:sz="0" w:space="0" w:color="auto"/>
            <w:left w:val="none" w:sz="0" w:space="0" w:color="auto"/>
            <w:bottom w:val="none" w:sz="0" w:space="0" w:color="auto"/>
            <w:right w:val="none" w:sz="0" w:space="0" w:color="auto"/>
          </w:divBdr>
        </w:div>
        <w:div w:id="888030778">
          <w:marLeft w:val="0"/>
          <w:marRight w:val="0"/>
          <w:marTop w:val="0"/>
          <w:marBottom w:val="0"/>
          <w:divBdr>
            <w:top w:val="none" w:sz="0" w:space="0" w:color="auto"/>
            <w:left w:val="none" w:sz="0" w:space="0" w:color="auto"/>
            <w:bottom w:val="none" w:sz="0" w:space="0" w:color="auto"/>
            <w:right w:val="none" w:sz="0" w:space="0" w:color="auto"/>
          </w:divBdr>
        </w:div>
        <w:div w:id="1225212647">
          <w:marLeft w:val="0"/>
          <w:marRight w:val="0"/>
          <w:marTop w:val="0"/>
          <w:marBottom w:val="0"/>
          <w:divBdr>
            <w:top w:val="none" w:sz="0" w:space="0" w:color="auto"/>
            <w:left w:val="none" w:sz="0" w:space="0" w:color="auto"/>
            <w:bottom w:val="none" w:sz="0" w:space="0" w:color="auto"/>
            <w:right w:val="none" w:sz="0" w:space="0" w:color="auto"/>
          </w:divBdr>
        </w:div>
        <w:div w:id="1294019952">
          <w:marLeft w:val="0"/>
          <w:marRight w:val="0"/>
          <w:marTop w:val="0"/>
          <w:marBottom w:val="0"/>
          <w:divBdr>
            <w:top w:val="none" w:sz="0" w:space="0" w:color="auto"/>
            <w:left w:val="none" w:sz="0" w:space="0" w:color="auto"/>
            <w:bottom w:val="none" w:sz="0" w:space="0" w:color="auto"/>
            <w:right w:val="none" w:sz="0" w:space="0" w:color="auto"/>
          </w:divBdr>
        </w:div>
        <w:div w:id="1609586327">
          <w:marLeft w:val="0"/>
          <w:marRight w:val="0"/>
          <w:marTop w:val="0"/>
          <w:marBottom w:val="0"/>
          <w:divBdr>
            <w:top w:val="none" w:sz="0" w:space="0" w:color="auto"/>
            <w:left w:val="none" w:sz="0" w:space="0" w:color="auto"/>
            <w:bottom w:val="none" w:sz="0" w:space="0" w:color="auto"/>
            <w:right w:val="none" w:sz="0" w:space="0" w:color="auto"/>
          </w:divBdr>
        </w:div>
      </w:divsChild>
    </w:div>
    <w:div w:id="641735577">
      <w:bodyDiv w:val="1"/>
      <w:marLeft w:val="0"/>
      <w:marRight w:val="0"/>
      <w:marTop w:val="0"/>
      <w:marBottom w:val="0"/>
      <w:divBdr>
        <w:top w:val="none" w:sz="0" w:space="0" w:color="auto"/>
        <w:left w:val="none" w:sz="0" w:space="0" w:color="auto"/>
        <w:bottom w:val="none" w:sz="0" w:space="0" w:color="auto"/>
        <w:right w:val="none" w:sz="0" w:space="0" w:color="auto"/>
      </w:divBdr>
    </w:div>
    <w:div w:id="641929727">
      <w:bodyDiv w:val="1"/>
      <w:marLeft w:val="0"/>
      <w:marRight w:val="0"/>
      <w:marTop w:val="0"/>
      <w:marBottom w:val="0"/>
      <w:divBdr>
        <w:top w:val="none" w:sz="0" w:space="0" w:color="auto"/>
        <w:left w:val="none" w:sz="0" w:space="0" w:color="auto"/>
        <w:bottom w:val="none" w:sz="0" w:space="0" w:color="auto"/>
        <w:right w:val="none" w:sz="0" w:space="0" w:color="auto"/>
      </w:divBdr>
    </w:div>
    <w:div w:id="649794023">
      <w:bodyDiv w:val="1"/>
      <w:marLeft w:val="0"/>
      <w:marRight w:val="0"/>
      <w:marTop w:val="0"/>
      <w:marBottom w:val="0"/>
      <w:divBdr>
        <w:top w:val="none" w:sz="0" w:space="0" w:color="auto"/>
        <w:left w:val="none" w:sz="0" w:space="0" w:color="auto"/>
        <w:bottom w:val="none" w:sz="0" w:space="0" w:color="auto"/>
        <w:right w:val="none" w:sz="0" w:space="0" w:color="auto"/>
      </w:divBdr>
    </w:div>
    <w:div w:id="660356599">
      <w:bodyDiv w:val="1"/>
      <w:marLeft w:val="0"/>
      <w:marRight w:val="0"/>
      <w:marTop w:val="0"/>
      <w:marBottom w:val="0"/>
      <w:divBdr>
        <w:top w:val="none" w:sz="0" w:space="0" w:color="auto"/>
        <w:left w:val="none" w:sz="0" w:space="0" w:color="auto"/>
        <w:bottom w:val="none" w:sz="0" w:space="0" w:color="auto"/>
        <w:right w:val="none" w:sz="0" w:space="0" w:color="auto"/>
      </w:divBdr>
    </w:div>
    <w:div w:id="661741656">
      <w:bodyDiv w:val="1"/>
      <w:marLeft w:val="0"/>
      <w:marRight w:val="0"/>
      <w:marTop w:val="0"/>
      <w:marBottom w:val="0"/>
      <w:divBdr>
        <w:top w:val="none" w:sz="0" w:space="0" w:color="auto"/>
        <w:left w:val="none" w:sz="0" w:space="0" w:color="auto"/>
        <w:bottom w:val="none" w:sz="0" w:space="0" w:color="auto"/>
        <w:right w:val="none" w:sz="0" w:space="0" w:color="auto"/>
      </w:divBdr>
    </w:div>
    <w:div w:id="675770545">
      <w:bodyDiv w:val="1"/>
      <w:marLeft w:val="0"/>
      <w:marRight w:val="0"/>
      <w:marTop w:val="0"/>
      <w:marBottom w:val="0"/>
      <w:divBdr>
        <w:top w:val="none" w:sz="0" w:space="0" w:color="auto"/>
        <w:left w:val="none" w:sz="0" w:space="0" w:color="auto"/>
        <w:bottom w:val="none" w:sz="0" w:space="0" w:color="auto"/>
        <w:right w:val="none" w:sz="0" w:space="0" w:color="auto"/>
      </w:divBdr>
    </w:div>
    <w:div w:id="693725764">
      <w:bodyDiv w:val="1"/>
      <w:marLeft w:val="0"/>
      <w:marRight w:val="0"/>
      <w:marTop w:val="0"/>
      <w:marBottom w:val="0"/>
      <w:divBdr>
        <w:top w:val="none" w:sz="0" w:space="0" w:color="auto"/>
        <w:left w:val="none" w:sz="0" w:space="0" w:color="auto"/>
        <w:bottom w:val="none" w:sz="0" w:space="0" w:color="auto"/>
        <w:right w:val="none" w:sz="0" w:space="0" w:color="auto"/>
      </w:divBdr>
    </w:div>
    <w:div w:id="742458217">
      <w:bodyDiv w:val="1"/>
      <w:marLeft w:val="0"/>
      <w:marRight w:val="0"/>
      <w:marTop w:val="0"/>
      <w:marBottom w:val="0"/>
      <w:divBdr>
        <w:top w:val="none" w:sz="0" w:space="0" w:color="auto"/>
        <w:left w:val="none" w:sz="0" w:space="0" w:color="auto"/>
        <w:bottom w:val="none" w:sz="0" w:space="0" w:color="auto"/>
        <w:right w:val="none" w:sz="0" w:space="0" w:color="auto"/>
      </w:divBdr>
    </w:div>
    <w:div w:id="762998266">
      <w:bodyDiv w:val="1"/>
      <w:marLeft w:val="0"/>
      <w:marRight w:val="0"/>
      <w:marTop w:val="0"/>
      <w:marBottom w:val="0"/>
      <w:divBdr>
        <w:top w:val="none" w:sz="0" w:space="0" w:color="auto"/>
        <w:left w:val="none" w:sz="0" w:space="0" w:color="auto"/>
        <w:bottom w:val="none" w:sz="0" w:space="0" w:color="auto"/>
        <w:right w:val="none" w:sz="0" w:space="0" w:color="auto"/>
      </w:divBdr>
      <w:divsChild>
        <w:div w:id="77606195">
          <w:marLeft w:val="0"/>
          <w:marRight w:val="0"/>
          <w:marTop w:val="0"/>
          <w:marBottom w:val="0"/>
          <w:divBdr>
            <w:top w:val="none" w:sz="0" w:space="0" w:color="auto"/>
            <w:left w:val="none" w:sz="0" w:space="0" w:color="auto"/>
            <w:bottom w:val="none" w:sz="0" w:space="0" w:color="auto"/>
            <w:right w:val="none" w:sz="0" w:space="0" w:color="auto"/>
          </w:divBdr>
        </w:div>
        <w:div w:id="94831295">
          <w:marLeft w:val="0"/>
          <w:marRight w:val="0"/>
          <w:marTop w:val="0"/>
          <w:marBottom w:val="0"/>
          <w:divBdr>
            <w:top w:val="none" w:sz="0" w:space="0" w:color="auto"/>
            <w:left w:val="none" w:sz="0" w:space="0" w:color="auto"/>
            <w:bottom w:val="none" w:sz="0" w:space="0" w:color="auto"/>
            <w:right w:val="none" w:sz="0" w:space="0" w:color="auto"/>
          </w:divBdr>
        </w:div>
        <w:div w:id="257300635">
          <w:marLeft w:val="0"/>
          <w:marRight w:val="0"/>
          <w:marTop w:val="0"/>
          <w:marBottom w:val="0"/>
          <w:divBdr>
            <w:top w:val="none" w:sz="0" w:space="0" w:color="auto"/>
            <w:left w:val="none" w:sz="0" w:space="0" w:color="auto"/>
            <w:bottom w:val="none" w:sz="0" w:space="0" w:color="auto"/>
            <w:right w:val="none" w:sz="0" w:space="0" w:color="auto"/>
          </w:divBdr>
        </w:div>
        <w:div w:id="278998007">
          <w:marLeft w:val="0"/>
          <w:marRight w:val="0"/>
          <w:marTop w:val="0"/>
          <w:marBottom w:val="0"/>
          <w:divBdr>
            <w:top w:val="none" w:sz="0" w:space="0" w:color="auto"/>
            <w:left w:val="none" w:sz="0" w:space="0" w:color="auto"/>
            <w:bottom w:val="none" w:sz="0" w:space="0" w:color="auto"/>
            <w:right w:val="none" w:sz="0" w:space="0" w:color="auto"/>
          </w:divBdr>
        </w:div>
        <w:div w:id="582229015">
          <w:marLeft w:val="0"/>
          <w:marRight w:val="0"/>
          <w:marTop w:val="0"/>
          <w:marBottom w:val="0"/>
          <w:divBdr>
            <w:top w:val="none" w:sz="0" w:space="0" w:color="auto"/>
            <w:left w:val="none" w:sz="0" w:space="0" w:color="auto"/>
            <w:bottom w:val="none" w:sz="0" w:space="0" w:color="auto"/>
            <w:right w:val="none" w:sz="0" w:space="0" w:color="auto"/>
          </w:divBdr>
        </w:div>
        <w:div w:id="724446738">
          <w:marLeft w:val="0"/>
          <w:marRight w:val="0"/>
          <w:marTop w:val="0"/>
          <w:marBottom w:val="0"/>
          <w:divBdr>
            <w:top w:val="none" w:sz="0" w:space="0" w:color="auto"/>
            <w:left w:val="none" w:sz="0" w:space="0" w:color="auto"/>
            <w:bottom w:val="none" w:sz="0" w:space="0" w:color="auto"/>
            <w:right w:val="none" w:sz="0" w:space="0" w:color="auto"/>
          </w:divBdr>
        </w:div>
        <w:div w:id="1124882154">
          <w:marLeft w:val="0"/>
          <w:marRight w:val="0"/>
          <w:marTop w:val="0"/>
          <w:marBottom w:val="0"/>
          <w:divBdr>
            <w:top w:val="none" w:sz="0" w:space="0" w:color="auto"/>
            <w:left w:val="none" w:sz="0" w:space="0" w:color="auto"/>
            <w:bottom w:val="none" w:sz="0" w:space="0" w:color="auto"/>
            <w:right w:val="none" w:sz="0" w:space="0" w:color="auto"/>
          </w:divBdr>
        </w:div>
        <w:div w:id="1310135477">
          <w:marLeft w:val="0"/>
          <w:marRight w:val="0"/>
          <w:marTop w:val="0"/>
          <w:marBottom w:val="0"/>
          <w:divBdr>
            <w:top w:val="none" w:sz="0" w:space="0" w:color="auto"/>
            <w:left w:val="none" w:sz="0" w:space="0" w:color="auto"/>
            <w:bottom w:val="none" w:sz="0" w:space="0" w:color="auto"/>
            <w:right w:val="none" w:sz="0" w:space="0" w:color="auto"/>
          </w:divBdr>
        </w:div>
        <w:div w:id="1316950376">
          <w:marLeft w:val="0"/>
          <w:marRight w:val="0"/>
          <w:marTop w:val="0"/>
          <w:marBottom w:val="0"/>
          <w:divBdr>
            <w:top w:val="none" w:sz="0" w:space="0" w:color="auto"/>
            <w:left w:val="none" w:sz="0" w:space="0" w:color="auto"/>
            <w:bottom w:val="none" w:sz="0" w:space="0" w:color="auto"/>
            <w:right w:val="none" w:sz="0" w:space="0" w:color="auto"/>
          </w:divBdr>
        </w:div>
        <w:div w:id="1490511565">
          <w:marLeft w:val="0"/>
          <w:marRight w:val="0"/>
          <w:marTop w:val="0"/>
          <w:marBottom w:val="0"/>
          <w:divBdr>
            <w:top w:val="none" w:sz="0" w:space="0" w:color="auto"/>
            <w:left w:val="none" w:sz="0" w:space="0" w:color="auto"/>
            <w:bottom w:val="none" w:sz="0" w:space="0" w:color="auto"/>
            <w:right w:val="none" w:sz="0" w:space="0" w:color="auto"/>
          </w:divBdr>
        </w:div>
        <w:div w:id="1574075006">
          <w:marLeft w:val="0"/>
          <w:marRight w:val="0"/>
          <w:marTop w:val="0"/>
          <w:marBottom w:val="0"/>
          <w:divBdr>
            <w:top w:val="none" w:sz="0" w:space="0" w:color="auto"/>
            <w:left w:val="none" w:sz="0" w:space="0" w:color="auto"/>
            <w:bottom w:val="none" w:sz="0" w:space="0" w:color="auto"/>
            <w:right w:val="none" w:sz="0" w:space="0" w:color="auto"/>
          </w:divBdr>
        </w:div>
        <w:div w:id="1584993387">
          <w:marLeft w:val="0"/>
          <w:marRight w:val="0"/>
          <w:marTop w:val="0"/>
          <w:marBottom w:val="0"/>
          <w:divBdr>
            <w:top w:val="none" w:sz="0" w:space="0" w:color="auto"/>
            <w:left w:val="none" w:sz="0" w:space="0" w:color="auto"/>
            <w:bottom w:val="none" w:sz="0" w:space="0" w:color="auto"/>
            <w:right w:val="none" w:sz="0" w:space="0" w:color="auto"/>
          </w:divBdr>
        </w:div>
        <w:div w:id="1610089340">
          <w:marLeft w:val="0"/>
          <w:marRight w:val="0"/>
          <w:marTop w:val="0"/>
          <w:marBottom w:val="0"/>
          <w:divBdr>
            <w:top w:val="none" w:sz="0" w:space="0" w:color="auto"/>
            <w:left w:val="none" w:sz="0" w:space="0" w:color="auto"/>
            <w:bottom w:val="none" w:sz="0" w:space="0" w:color="auto"/>
            <w:right w:val="none" w:sz="0" w:space="0" w:color="auto"/>
          </w:divBdr>
        </w:div>
        <w:div w:id="1705397840">
          <w:marLeft w:val="0"/>
          <w:marRight w:val="0"/>
          <w:marTop w:val="0"/>
          <w:marBottom w:val="0"/>
          <w:divBdr>
            <w:top w:val="none" w:sz="0" w:space="0" w:color="auto"/>
            <w:left w:val="none" w:sz="0" w:space="0" w:color="auto"/>
            <w:bottom w:val="none" w:sz="0" w:space="0" w:color="auto"/>
            <w:right w:val="none" w:sz="0" w:space="0" w:color="auto"/>
          </w:divBdr>
        </w:div>
        <w:div w:id="1763522838">
          <w:marLeft w:val="0"/>
          <w:marRight w:val="0"/>
          <w:marTop w:val="0"/>
          <w:marBottom w:val="0"/>
          <w:divBdr>
            <w:top w:val="none" w:sz="0" w:space="0" w:color="auto"/>
            <w:left w:val="none" w:sz="0" w:space="0" w:color="auto"/>
            <w:bottom w:val="none" w:sz="0" w:space="0" w:color="auto"/>
            <w:right w:val="none" w:sz="0" w:space="0" w:color="auto"/>
          </w:divBdr>
        </w:div>
        <w:div w:id="1777404477">
          <w:marLeft w:val="0"/>
          <w:marRight w:val="0"/>
          <w:marTop w:val="0"/>
          <w:marBottom w:val="0"/>
          <w:divBdr>
            <w:top w:val="none" w:sz="0" w:space="0" w:color="auto"/>
            <w:left w:val="none" w:sz="0" w:space="0" w:color="auto"/>
            <w:bottom w:val="none" w:sz="0" w:space="0" w:color="auto"/>
            <w:right w:val="none" w:sz="0" w:space="0" w:color="auto"/>
          </w:divBdr>
        </w:div>
        <w:div w:id="1813718355">
          <w:marLeft w:val="0"/>
          <w:marRight w:val="0"/>
          <w:marTop w:val="0"/>
          <w:marBottom w:val="0"/>
          <w:divBdr>
            <w:top w:val="none" w:sz="0" w:space="0" w:color="auto"/>
            <w:left w:val="none" w:sz="0" w:space="0" w:color="auto"/>
            <w:bottom w:val="none" w:sz="0" w:space="0" w:color="auto"/>
            <w:right w:val="none" w:sz="0" w:space="0" w:color="auto"/>
          </w:divBdr>
        </w:div>
        <w:div w:id="1936133100">
          <w:marLeft w:val="0"/>
          <w:marRight w:val="0"/>
          <w:marTop w:val="0"/>
          <w:marBottom w:val="0"/>
          <w:divBdr>
            <w:top w:val="none" w:sz="0" w:space="0" w:color="auto"/>
            <w:left w:val="none" w:sz="0" w:space="0" w:color="auto"/>
            <w:bottom w:val="none" w:sz="0" w:space="0" w:color="auto"/>
            <w:right w:val="none" w:sz="0" w:space="0" w:color="auto"/>
          </w:divBdr>
        </w:div>
        <w:div w:id="2100632565">
          <w:marLeft w:val="0"/>
          <w:marRight w:val="0"/>
          <w:marTop w:val="0"/>
          <w:marBottom w:val="0"/>
          <w:divBdr>
            <w:top w:val="none" w:sz="0" w:space="0" w:color="auto"/>
            <w:left w:val="none" w:sz="0" w:space="0" w:color="auto"/>
            <w:bottom w:val="none" w:sz="0" w:space="0" w:color="auto"/>
            <w:right w:val="none" w:sz="0" w:space="0" w:color="auto"/>
          </w:divBdr>
        </w:div>
        <w:div w:id="2119253993">
          <w:marLeft w:val="0"/>
          <w:marRight w:val="0"/>
          <w:marTop w:val="0"/>
          <w:marBottom w:val="0"/>
          <w:divBdr>
            <w:top w:val="none" w:sz="0" w:space="0" w:color="auto"/>
            <w:left w:val="none" w:sz="0" w:space="0" w:color="auto"/>
            <w:bottom w:val="none" w:sz="0" w:space="0" w:color="auto"/>
            <w:right w:val="none" w:sz="0" w:space="0" w:color="auto"/>
          </w:divBdr>
        </w:div>
      </w:divsChild>
    </w:div>
    <w:div w:id="774179537">
      <w:bodyDiv w:val="1"/>
      <w:marLeft w:val="0"/>
      <w:marRight w:val="0"/>
      <w:marTop w:val="0"/>
      <w:marBottom w:val="0"/>
      <w:divBdr>
        <w:top w:val="none" w:sz="0" w:space="0" w:color="auto"/>
        <w:left w:val="none" w:sz="0" w:space="0" w:color="auto"/>
        <w:bottom w:val="none" w:sz="0" w:space="0" w:color="auto"/>
        <w:right w:val="none" w:sz="0" w:space="0" w:color="auto"/>
      </w:divBdr>
    </w:div>
    <w:div w:id="786779069">
      <w:bodyDiv w:val="1"/>
      <w:marLeft w:val="0"/>
      <w:marRight w:val="0"/>
      <w:marTop w:val="0"/>
      <w:marBottom w:val="0"/>
      <w:divBdr>
        <w:top w:val="none" w:sz="0" w:space="0" w:color="auto"/>
        <w:left w:val="none" w:sz="0" w:space="0" w:color="auto"/>
        <w:bottom w:val="none" w:sz="0" w:space="0" w:color="auto"/>
        <w:right w:val="none" w:sz="0" w:space="0" w:color="auto"/>
      </w:divBdr>
    </w:div>
    <w:div w:id="808549392">
      <w:bodyDiv w:val="1"/>
      <w:marLeft w:val="0"/>
      <w:marRight w:val="0"/>
      <w:marTop w:val="0"/>
      <w:marBottom w:val="0"/>
      <w:divBdr>
        <w:top w:val="none" w:sz="0" w:space="0" w:color="auto"/>
        <w:left w:val="none" w:sz="0" w:space="0" w:color="auto"/>
        <w:bottom w:val="none" w:sz="0" w:space="0" w:color="auto"/>
        <w:right w:val="none" w:sz="0" w:space="0" w:color="auto"/>
      </w:divBdr>
    </w:div>
    <w:div w:id="808593808">
      <w:bodyDiv w:val="1"/>
      <w:marLeft w:val="0"/>
      <w:marRight w:val="0"/>
      <w:marTop w:val="0"/>
      <w:marBottom w:val="0"/>
      <w:divBdr>
        <w:top w:val="none" w:sz="0" w:space="0" w:color="auto"/>
        <w:left w:val="none" w:sz="0" w:space="0" w:color="auto"/>
        <w:bottom w:val="none" w:sz="0" w:space="0" w:color="auto"/>
        <w:right w:val="none" w:sz="0" w:space="0" w:color="auto"/>
      </w:divBdr>
    </w:div>
    <w:div w:id="815146753">
      <w:bodyDiv w:val="1"/>
      <w:marLeft w:val="0"/>
      <w:marRight w:val="0"/>
      <w:marTop w:val="0"/>
      <w:marBottom w:val="0"/>
      <w:divBdr>
        <w:top w:val="none" w:sz="0" w:space="0" w:color="auto"/>
        <w:left w:val="none" w:sz="0" w:space="0" w:color="auto"/>
        <w:bottom w:val="none" w:sz="0" w:space="0" w:color="auto"/>
        <w:right w:val="none" w:sz="0" w:space="0" w:color="auto"/>
      </w:divBdr>
    </w:div>
    <w:div w:id="816722861">
      <w:bodyDiv w:val="1"/>
      <w:marLeft w:val="0"/>
      <w:marRight w:val="0"/>
      <w:marTop w:val="0"/>
      <w:marBottom w:val="0"/>
      <w:divBdr>
        <w:top w:val="none" w:sz="0" w:space="0" w:color="auto"/>
        <w:left w:val="none" w:sz="0" w:space="0" w:color="auto"/>
        <w:bottom w:val="none" w:sz="0" w:space="0" w:color="auto"/>
        <w:right w:val="none" w:sz="0" w:space="0" w:color="auto"/>
      </w:divBdr>
    </w:div>
    <w:div w:id="820345950">
      <w:bodyDiv w:val="1"/>
      <w:marLeft w:val="0"/>
      <w:marRight w:val="0"/>
      <w:marTop w:val="0"/>
      <w:marBottom w:val="0"/>
      <w:divBdr>
        <w:top w:val="none" w:sz="0" w:space="0" w:color="auto"/>
        <w:left w:val="none" w:sz="0" w:space="0" w:color="auto"/>
        <w:bottom w:val="none" w:sz="0" w:space="0" w:color="auto"/>
        <w:right w:val="none" w:sz="0" w:space="0" w:color="auto"/>
      </w:divBdr>
    </w:div>
    <w:div w:id="820732759">
      <w:bodyDiv w:val="1"/>
      <w:marLeft w:val="0"/>
      <w:marRight w:val="0"/>
      <w:marTop w:val="0"/>
      <w:marBottom w:val="0"/>
      <w:divBdr>
        <w:top w:val="none" w:sz="0" w:space="0" w:color="auto"/>
        <w:left w:val="none" w:sz="0" w:space="0" w:color="auto"/>
        <w:bottom w:val="none" w:sz="0" w:space="0" w:color="auto"/>
        <w:right w:val="none" w:sz="0" w:space="0" w:color="auto"/>
      </w:divBdr>
    </w:div>
    <w:div w:id="824126539">
      <w:bodyDiv w:val="1"/>
      <w:marLeft w:val="0"/>
      <w:marRight w:val="0"/>
      <w:marTop w:val="0"/>
      <w:marBottom w:val="0"/>
      <w:divBdr>
        <w:top w:val="none" w:sz="0" w:space="0" w:color="auto"/>
        <w:left w:val="none" w:sz="0" w:space="0" w:color="auto"/>
        <w:bottom w:val="none" w:sz="0" w:space="0" w:color="auto"/>
        <w:right w:val="none" w:sz="0" w:space="0" w:color="auto"/>
      </w:divBdr>
    </w:div>
    <w:div w:id="827130460">
      <w:bodyDiv w:val="1"/>
      <w:marLeft w:val="0"/>
      <w:marRight w:val="0"/>
      <w:marTop w:val="0"/>
      <w:marBottom w:val="0"/>
      <w:divBdr>
        <w:top w:val="none" w:sz="0" w:space="0" w:color="auto"/>
        <w:left w:val="none" w:sz="0" w:space="0" w:color="auto"/>
        <w:bottom w:val="none" w:sz="0" w:space="0" w:color="auto"/>
        <w:right w:val="none" w:sz="0" w:space="0" w:color="auto"/>
      </w:divBdr>
    </w:div>
    <w:div w:id="884099435">
      <w:bodyDiv w:val="1"/>
      <w:marLeft w:val="0"/>
      <w:marRight w:val="0"/>
      <w:marTop w:val="0"/>
      <w:marBottom w:val="0"/>
      <w:divBdr>
        <w:top w:val="none" w:sz="0" w:space="0" w:color="auto"/>
        <w:left w:val="none" w:sz="0" w:space="0" w:color="auto"/>
        <w:bottom w:val="none" w:sz="0" w:space="0" w:color="auto"/>
        <w:right w:val="none" w:sz="0" w:space="0" w:color="auto"/>
      </w:divBdr>
    </w:div>
    <w:div w:id="886113730">
      <w:bodyDiv w:val="1"/>
      <w:marLeft w:val="0"/>
      <w:marRight w:val="0"/>
      <w:marTop w:val="0"/>
      <w:marBottom w:val="0"/>
      <w:divBdr>
        <w:top w:val="none" w:sz="0" w:space="0" w:color="auto"/>
        <w:left w:val="none" w:sz="0" w:space="0" w:color="auto"/>
        <w:bottom w:val="none" w:sz="0" w:space="0" w:color="auto"/>
        <w:right w:val="none" w:sz="0" w:space="0" w:color="auto"/>
      </w:divBdr>
    </w:div>
    <w:div w:id="895747463">
      <w:bodyDiv w:val="1"/>
      <w:marLeft w:val="0"/>
      <w:marRight w:val="0"/>
      <w:marTop w:val="0"/>
      <w:marBottom w:val="0"/>
      <w:divBdr>
        <w:top w:val="none" w:sz="0" w:space="0" w:color="auto"/>
        <w:left w:val="none" w:sz="0" w:space="0" w:color="auto"/>
        <w:bottom w:val="none" w:sz="0" w:space="0" w:color="auto"/>
        <w:right w:val="none" w:sz="0" w:space="0" w:color="auto"/>
      </w:divBdr>
    </w:div>
    <w:div w:id="904337560">
      <w:bodyDiv w:val="1"/>
      <w:marLeft w:val="0"/>
      <w:marRight w:val="0"/>
      <w:marTop w:val="0"/>
      <w:marBottom w:val="0"/>
      <w:divBdr>
        <w:top w:val="none" w:sz="0" w:space="0" w:color="auto"/>
        <w:left w:val="none" w:sz="0" w:space="0" w:color="auto"/>
        <w:bottom w:val="none" w:sz="0" w:space="0" w:color="auto"/>
        <w:right w:val="none" w:sz="0" w:space="0" w:color="auto"/>
      </w:divBdr>
    </w:div>
    <w:div w:id="925266338">
      <w:bodyDiv w:val="1"/>
      <w:marLeft w:val="0"/>
      <w:marRight w:val="0"/>
      <w:marTop w:val="0"/>
      <w:marBottom w:val="0"/>
      <w:divBdr>
        <w:top w:val="none" w:sz="0" w:space="0" w:color="auto"/>
        <w:left w:val="none" w:sz="0" w:space="0" w:color="auto"/>
        <w:bottom w:val="none" w:sz="0" w:space="0" w:color="auto"/>
        <w:right w:val="none" w:sz="0" w:space="0" w:color="auto"/>
      </w:divBdr>
    </w:div>
    <w:div w:id="942690465">
      <w:bodyDiv w:val="1"/>
      <w:marLeft w:val="0"/>
      <w:marRight w:val="0"/>
      <w:marTop w:val="0"/>
      <w:marBottom w:val="0"/>
      <w:divBdr>
        <w:top w:val="none" w:sz="0" w:space="0" w:color="auto"/>
        <w:left w:val="none" w:sz="0" w:space="0" w:color="auto"/>
        <w:bottom w:val="none" w:sz="0" w:space="0" w:color="auto"/>
        <w:right w:val="none" w:sz="0" w:space="0" w:color="auto"/>
      </w:divBdr>
    </w:div>
    <w:div w:id="966859378">
      <w:bodyDiv w:val="1"/>
      <w:marLeft w:val="0"/>
      <w:marRight w:val="0"/>
      <w:marTop w:val="0"/>
      <w:marBottom w:val="0"/>
      <w:divBdr>
        <w:top w:val="none" w:sz="0" w:space="0" w:color="auto"/>
        <w:left w:val="none" w:sz="0" w:space="0" w:color="auto"/>
        <w:bottom w:val="none" w:sz="0" w:space="0" w:color="auto"/>
        <w:right w:val="none" w:sz="0" w:space="0" w:color="auto"/>
      </w:divBdr>
    </w:div>
    <w:div w:id="968630421">
      <w:bodyDiv w:val="1"/>
      <w:marLeft w:val="0"/>
      <w:marRight w:val="0"/>
      <w:marTop w:val="0"/>
      <w:marBottom w:val="0"/>
      <w:divBdr>
        <w:top w:val="none" w:sz="0" w:space="0" w:color="auto"/>
        <w:left w:val="none" w:sz="0" w:space="0" w:color="auto"/>
        <w:bottom w:val="none" w:sz="0" w:space="0" w:color="auto"/>
        <w:right w:val="none" w:sz="0" w:space="0" w:color="auto"/>
      </w:divBdr>
    </w:div>
    <w:div w:id="969555911">
      <w:bodyDiv w:val="1"/>
      <w:marLeft w:val="0"/>
      <w:marRight w:val="0"/>
      <w:marTop w:val="0"/>
      <w:marBottom w:val="0"/>
      <w:divBdr>
        <w:top w:val="none" w:sz="0" w:space="0" w:color="auto"/>
        <w:left w:val="none" w:sz="0" w:space="0" w:color="auto"/>
        <w:bottom w:val="none" w:sz="0" w:space="0" w:color="auto"/>
        <w:right w:val="none" w:sz="0" w:space="0" w:color="auto"/>
      </w:divBdr>
    </w:div>
    <w:div w:id="973560104">
      <w:bodyDiv w:val="1"/>
      <w:marLeft w:val="0"/>
      <w:marRight w:val="0"/>
      <w:marTop w:val="0"/>
      <w:marBottom w:val="0"/>
      <w:divBdr>
        <w:top w:val="none" w:sz="0" w:space="0" w:color="auto"/>
        <w:left w:val="none" w:sz="0" w:space="0" w:color="auto"/>
        <w:bottom w:val="none" w:sz="0" w:space="0" w:color="auto"/>
        <w:right w:val="none" w:sz="0" w:space="0" w:color="auto"/>
      </w:divBdr>
    </w:div>
    <w:div w:id="978069653">
      <w:bodyDiv w:val="1"/>
      <w:marLeft w:val="0"/>
      <w:marRight w:val="0"/>
      <w:marTop w:val="0"/>
      <w:marBottom w:val="0"/>
      <w:divBdr>
        <w:top w:val="none" w:sz="0" w:space="0" w:color="auto"/>
        <w:left w:val="none" w:sz="0" w:space="0" w:color="auto"/>
        <w:bottom w:val="none" w:sz="0" w:space="0" w:color="auto"/>
        <w:right w:val="none" w:sz="0" w:space="0" w:color="auto"/>
      </w:divBdr>
    </w:div>
    <w:div w:id="990214218">
      <w:bodyDiv w:val="1"/>
      <w:marLeft w:val="0"/>
      <w:marRight w:val="0"/>
      <w:marTop w:val="0"/>
      <w:marBottom w:val="0"/>
      <w:divBdr>
        <w:top w:val="none" w:sz="0" w:space="0" w:color="auto"/>
        <w:left w:val="none" w:sz="0" w:space="0" w:color="auto"/>
        <w:bottom w:val="none" w:sz="0" w:space="0" w:color="auto"/>
        <w:right w:val="none" w:sz="0" w:space="0" w:color="auto"/>
      </w:divBdr>
    </w:div>
    <w:div w:id="1009942383">
      <w:bodyDiv w:val="1"/>
      <w:marLeft w:val="0"/>
      <w:marRight w:val="0"/>
      <w:marTop w:val="0"/>
      <w:marBottom w:val="0"/>
      <w:divBdr>
        <w:top w:val="none" w:sz="0" w:space="0" w:color="auto"/>
        <w:left w:val="none" w:sz="0" w:space="0" w:color="auto"/>
        <w:bottom w:val="none" w:sz="0" w:space="0" w:color="auto"/>
        <w:right w:val="none" w:sz="0" w:space="0" w:color="auto"/>
      </w:divBdr>
    </w:div>
    <w:div w:id="1016808333">
      <w:bodyDiv w:val="1"/>
      <w:marLeft w:val="0"/>
      <w:marRight w:val="0"/>
      <w:marTop w:val="0"/>
      <w:marBottom w:val="0"/>
      <w:divBdr>
        <w:top w:val="none" w:sz="0" w:space="0" w:color="auto"/>
        <w:left w:val="none" w:sz="0" w:space="0" w:color="auto"/>
        <w:bottom w:val="none" w:sz="0" w:space="0" w:color="auto"/>
        <w:right w:val="none" w:sz="0" w:space="0" w:color="auto"/>
      </w:divBdr>
    </w:div>
    <w:div w:id="1034814498">
      <w:bodyDiv w:val="1"/>
      <w:marLeft w:val="0"/>
      <w:marRight w:val="0"/>
      <w:marTop w:val="0"/>
      <w:marBottom w:val="0"/>
      <w:divBdr>
        <w:top w:val="none" w:sz="0" w:space="0" w:color="auto"/>
        <w:left w:val="none" w:sz="0" w:space="0" w:color="auto"/>
        <w:bottom w:val="none" w:sz="0" w:space="0" w:color="auto"/>
        <w:right w:val="none" w:sz="0" w:space="0" w:color="auto"/>
      </w:divBdr>
    </w:div>
    <w:div w:id="1071586065">
      <w:bodyDiv w:val="1"/>
      <w:marLeft w:val="0"/>
      <w:marRight w:val="0"/>
      <w:marTop w:val="0"/>
      <w:marBottom w:val="0"/>
      <w:divBdr>
        <w:top w:val="none" w:sz="0" w:space="0" w:color="auto"/>
        <w:left w:val="none" w:sz="0" w:space="0" w:color="auto"/>
        <w:bottom w:val="none" w:sz="0" w:space="0" w:color="auto"/>
        <w:right w:val="none" w:sz="0" w:space="0" w:color="auto"/>
      </w:divBdr>
      <w:divsChild>
        <w:div w:id="1033730422">
          <w:marLeft w:val="0"/>
          <w:marRight w:val="0"/>
          <w:marTop w:val="0"/>
          <w:marBottom w:val="120"/>
          <w:divBdr>
            <w:top w:val="none" w:sz="0" w:space="0" w:color="auto"/>
            <w:left w:val="none" w:sz="0" w:space="0" w:color="auto"/>
            <w:bottom w:val="none" w:sz="0" w:space="0" w:color="auto"/>
            <w:right w:val="none" w:sz="0" w:space="0" w:color="auto"/>
          </w:divBdr>
        </w:div>
        <w:div w:id="1217014762">
          <w:marLeft w:val="0"/>
          <w:marRight w:val="0"/>
          <w:marTop w:val="0"/>
          <w:marBottom w:val="120"/>
          <w:divBdr>
            <w:top w:val="none" w:sz="0" w:space="0" w:color="auto"/>
            <w:left w:val="none" w:sz="0" w:space="0" w:color="auto"/>
            <w:bottom w:val="none" w:sz="0" w:space="0" w:color="auto"/>
            <w:right w:val="none" w:sz="0" w:space="0" w:color="auto"/>
          </w:divBdr>
        </w:div>
      </w:divsChild>
    </w:div>
    <w:div w:id="1089040705">
      <w:bodyDiv w:val="1"/>
      <w:marLeft w:val="0"/>
      <w:marRight w:val="0"/>
      <w:marTop w:val="0"/>
      <w:marBottom w:val="0"/>
      <w:divBdr>
        <w:top w:val="none" w:sz="0" w:space="0" w:color="auto"/>
        <w:left w:val="none" w:sz="0" w:space="0" w:color="auto"/>
        <w:bottom w:val="none" w:sz="0" w:space="0" w:color="auto"/>
        <w:right w:val="none" w:sz="0" w:space="0" w:color="auto"/>
      </w:divBdr>
    </w:div>
    <w:div w:id="1098984356">
      <w:bodyDiv w:val="1"/>
      <w:marLeft w:val="0"/>
      <w:marRight w:val="0"/>
      <w:marTop w:val="0"/>
      <w:marBottom w:val="0"/>
      <w:divBdr>
        <w:top w:val="none" w:sz="0" w:space="0" w:color="auto"/>
        <w:left w:val="none" w:sz="0" w:space="0" w:color="auto"/>
        <w:bottom w:val="none" w:sz="0" w:space="0" w:color="auto"/>
        <w:right w:val="none" w:sz="0" w:space="0" w:color="auto"/>
      </w:divBdr>
      <w:divsChild>
        <w:div w:id="795297265">
          <w:marLeft w:val="0"/>
          <w:marRight w:val="0"/>
          <w:marTop w:val="0"/>
          <w:marBottom w:val="0"/>
          <w:divBdr>
            <w:top w:val="none" w:sz="0" w:space="0" w:color="auto"/>
            <w:left w:val="none" w:sz="0" w:space="0" w:color="auto"/>
            <w:bottom w:val="none" w:sz="0" w:space="0" w:color="auto"/>
            <w:right w:val="none" w:sz="0" w:space="0" w:color="auto"/>
          </w:divBdr>
          <w:divsChild>
            <w:div w:id="499858115">
              <w:marLeft w:val="0"/>
              <w:marRight w:val="0"/>
              <w:marTop w:val="0"/>
              <w:marBottom w:val="0"/>
              <w:divBdr>
                <w:top w:val="none" w:sz="0" w:space="0" w:color="auto"/>
                <w:left w:val="none" w:sz="0" w:space="0" w:color="auto"/>
                <w:bottom w:val="none" w:sz="0" w:space="0" w:color="auto"/>
                <w:right w:val="none" w:sz="0" w:space="0" w:color="auto"/>
              </w:divBdr>
            </w:div>
            <w:div w:id="1143428006">
              <w:marLeft w:val="0"/>
              <w:marRight w:val="0"/>
              <w:marTop w:val="0"/>
              <w:marBottom w:val="0"/>
              <w:divBdr>
                <w:top w:val="none" w:sz="0" w:space="0" w:color="auto"/>
                <w:left w:val="none" w:sz="0" w:space="0" w:color="auto"/>
                <w:bottom w:val="none" w:sz="0" w:space="0" w:color="auto"/>
                <w:right w:val="none" w:sz="0" w:space="0" w:color="auto"/>
              </w:divBdr>
            </w:div>
            <w:div w:id="1463231980">
              <w:marLeft w:val="0"/>
              <w:marRight w:val="0"/>
              <w:marTop w:val="0"/>
              <w:marBottom w:val="0"/>
              <w:divBdr>
                <w:top w:val="none" w:sz="0" w:space="0" w:color="auto"/>
                <w:left w:val="none" w:sz="0" w:space="0" w:color="auto"/>
                <w:bottom w:val="none" w:sz="0" w:space="0" w:color="auto"/>
                <w:right w:val="none" w:sz="0" w:space="0" w:color="auto"/>
              </w:divBdr>
            </w:div>
            <w:div w:id="1650941763">
              <w:marLeft w:val="0"/>
              <w:marRight w:val="0"/>
              <w:marTop w:val="0"/>
              <w:marBottom w:val="0"/>
              <w:divBdr>
                <w:top w:val="none" w:sz="0" w:space="0" w:color="auto"/>
                <w:left w:val="none" w:sz="0" w:space="0" w:color="auto"/>
                <w:bottom w:val="none" w:sz="0" w:space="0" w:color="auto"/>
                <w:right w:val="none" w:sz="0" w:space="0" w:color="auto"/>
              </w:divBdr>
            </w:div>
          </w:divsChild>
        </w:div>
        <w:div w:id="1294403009">
          <w:marLeft w:val="0"/>
          <w:marRight w:val="0"/>
          <w:marTop w:val="0"/>
          <w:marBottom w:val="0"/>
          <w:divBdr>
            <w:top w:val="none" w:sz="0" w:space="0" w:color="auto"/>
            <w:left w:val="none" w:sz="0" w:space="0" w:color="auto"/>
            <w:bottom w:val="none" w:sz="0" w:space="0" w:color="auto"/>
            <w:right w:val="none" w:sz="0" w:space="0" w:color="auto"/>
          </w:divBdr>
        </w:div>
      </w:divsChild>
    </w:div>
    <w:div w:id="1118141102">
      <w:bodyDiv w:val="1"/>
      <w:marLeft w:val="0"/>
      <w:marRight w:val="0"/>
      <w:marTop w:val="0"/>
      <w:marBottom w:val="0"/>
      <w:divBdr>
        <w:top w:val="none" w:sz="0" w:space="0" w:color="auto"/>
        <w:left w:val="none" w:sz="0" w:space="0" w:color="auto"/>
        <w:bottom w:val="none" w:sz="0" w:space="0" w:color="auto"/>
        <w:right w:val="none" w:sz="0" w:space="0" w:color="auto"/>
      </w:divBdr>
      <w:divsChild>
        <w:div w:id="1262102489">
          <w:marLeft w:val="0"/>
          <w:marRight w:val="0"/>
          <w:marTop w:val="0"/>
          <w:marBottom w:val="0"/>
          <w:divBdr>
            <w:top w:val="none" w:sz="0" w:space="0" w:color="auto"/>
            <w:left w:val="none" w:sz="0" w:space="0" w:color="auto"/>
            <w:bottom w:val="none" w:sz="0" w:space="0" w:color="auto"/>
            <w:right w:val="none" w:sz="0" w:space="0" w:color="auto"/>
          </w:divBdr>
          <w:divsChild>
            <w:div w:id="1697925780">
              <w:marLeft w:val="0"/>
              <w:marRight w:val="0"/>
              <w:marTop w:val="0"/>
              <w:marBottom w:val="0"/>
              <w:divBdr>
                <w:top w:val="none" w:sz="0" w:space="0" w:color="auto"/>
                <w:left w:val="none" w:sz="0" w:space="0" w:color="auto"/>
                <w:bottom w:val="none" w:sz="0" w:space="0" w:color="auto"/>
                <w:right w:val="none" w:sz="0" w:space="0" w:color="auto"/>
              </w:divBdr>
            </w:div>
            <w:div w:id="2083864769">
              <w:marLeft w:val="0"/>
              <w:marRight w:val="0"/>
              <w:marTop w:val="0"/>
              <w:marBottom w:val="0"/>
              <w:divBdr>
                <w:top w:val="none" w:sz="0" w:space="0" w:color="auto"/>
                <w:left w:val="none" w:sz="0" w:space="0" w:color="auto"/>
                <w:bottom w:val="none" w:sz="0" w:space="0" w:color="auto"/>
                <w:right w:val="none" w:sz="0" w:space="0" w:color="auto"/>
              </w:divBdr>
              <w:divsChild>
                <w:div w:id="2025160346">
                  <w:marLeft w:val="0"/>
                  <w:marRight w:val="0"/>
                  <w:marTop w:val="0"/>
                  <w:marBottom w:val="0"/>
                  <w:divBdr>
                    <w:top w:val="none" w:sz="0" w:space="0" w:color="auto"/>
                    <w:left w:val="none" w:sz="0" w:space="0" w:color="auto"/>
                    <w:bottom w:val="none" w:sz="0" w:space="0" w:color="auto"/>
                    <w:right w:val="none" w:sz="0" w:space="0" w:color="auto"/>
                  </w:divBdr>
                  <w:divsChild>
                    <w:div w:id="57215080">
                      <w:marLeft w:val="0"/>
                      <w:marRight w:val="0"/>
                      <w:marTop w:val="0"/>
                      <w:marBottom w:val="0"/>
                      <w:divBdr>
                        <w:top w:val="none" w:sz="0" w:space="0" w:color="auto"/>
                        <w:left w:val="none" w:sz="0" w:space="0" w:color="auto"/>
                        <w:bottom w:val="none" w:sz="0" w:space="0" w:color="auto"/>
                        <w:right w:val="none" w:sz="0" w:space="0" w:color="auto"/>
                      </w:divBdr>
                      <w:divsChild>
                        <w:div w:id="1668510174">
                          <w:marLeft w:val="0"/>
                          <w:marRight w:val="0"/>
                          <w:marTop w:val="0"/>
                          <w:marBottom w:val="0"/>
                          <w:divBdr>
                            <w:top w:val="none" w:sz="0" w:space="0" w:color="auto"/>
                            <w:left w:val="none" w:sz="0" w:space="0" w:color="auto"/>
                            <w:bottom w:val="none" w:sz="0" w:space="0" w:color="auto"/>
                            <w:right w:val="none" w:sz="0" w:space="0" w:color="auto"/>
                          </w:divBdr>
                        </w:div>
                      </w:divsChild>
                    </w:div>
                    <w:div w:id="95174458">
                      <w:marLeft w:val="0"/>
                      <w:marRight w:val="0"/>
                      <w:marTop w:val="0"/>
                      <w:marBottom w:val="0"/>
                      <w:divBdr>
                        <w:top w:val="none" w:sz="0" w:space="0" w:color="auto"/>
                        <w:left w:val="none" w:sz="0" w:space="0" w:color="auto"/>
                        <w:bottom w:val="none" w:sz="0" w:space="0" w:color="auto"/>
                        <w:right w:val="none" w:sz="0" w:space="0" w:color="auto"/>
                      </w:divBdr>
                      <w:divsChild>
                        <w:div w:id="1551648136">
                          <w:marLeft w:val="0"/>
                          <w:marRight w:val="0"/>
                          <w:marTop w:val="0"/>
                          <w:marBottom w:val="0"/>
                          <w:divBdr>
                            <w:top w:val="none" w:sz="0" w:space="0" w:color="auto"/>
                            <w:left w:val="none" w:sz="0" w:space="0" w:color="auto"/>
                            <w:bottom w:val="none" w:sz="0" w:space="0" w:color="auto"/>
                            <w:right w:val="none" w:sz="0" w:space="0" w:color="auto"/>
                          </w:divBdr>
                        </w:div>
                      </w:divsChild>
                    </w:div>
                    <w:div w:id="141820704">
                      <w:marLeft w:val="0"/>
                      <w:marRight w:val="0"/>
                      <w:marTop w:val="0"/>
                      <w:marBottom w:val="0"/>
                      <w:divBdr>
                        <w:top w:val="none" w:sz="0" w:space="0" w:color="auto"/>
                        <w:left w:val="none" w:sz="0" w:space="0" w:color="auto"/>
                        <w:bottom w:val="none" w:sz="0" w:space="0" w:color="auto"/>
                        <w:right w:val="none" w:sz="0" w:space="0" w:color="auto"/>
                      </w:divBdr>
                      <w:divsChild>
                        <w:div w:id="2001233290">
                          <w:marLeft w:val="0"/>
                          <w:marRight w:val="0"/>
                          <w:marTop w:val="0"/>
                          <w:marBottom w:val="0"/>
                          <w:divBdr>
                            <w:top w:val="none" w:sz="0" w:space="0" w:color="auto"/>
                            <w:left w:val="none" w:sz="0" w:space="0" w:color="auto"/>
                            <w:bottom w:val="none" w:sz="0" w:space="0" w:color="auto"/>
                            <w:right w:val="none" w:sz="0" w:space="0" w:color="auto"/>
                          </w:divBdr>
                        </w:div>
                      </w:divsChild>
                    </w:div>
                    <w:div w:id="156311315">
                      <w:marLeft w:val="0"/>
                      <w:marRight w:val="0"/>
                      <w:marTop w:val="0"/>
                      <w:marBottom w:val="0"/>
                      <w:divBdr>
                        <w:top w:val="none" w:sz="0" w:space="0" w:color="auto"/>
                        <w:left w:val="none" w:sz="0" w:space="0" w:color="auto"/>
                        <w:bottom w:val="none" w:sz="0" w:space="0" w:color="auto"/>
                        <w:right w:val="none" w:sz="0" w:space="0" w:color="auto"/>
                      </w:divBdr>
                      <w:divsChild>
                        <w:div w:id="742679142">
                          <w:marLeft w:val="0"/>
                          <w:marRight w:val="0"/>
                          <w:marTop w:val="0"/>
                          <w:marBottom w:val="0"/>
                          <w:divBdr>
                            <w:top w:val="none" w:sz="0" w:space="0" w:color="auto"/>
                            <w:left w:val="none" w:sz="0" w:space="0" w:color="auto"/>
                            <w:bottom w:val="none" w:sz="0" w:space="0" w:color="auto"/>
                            <w:right w:val="none" w:sz="0" w:space="0" w:color="auto"/>
                          </w:divBdr>
                        </w:div>
                      </w:divsChild>
                    </w:div>
                    <w:div w:id="353461209">
                      <w:marLeft w:val="0"/>
                      <w:marRight w:val="0"/>
                      <w:marTop w:val="0"/>
                      <w:marBottom w:val="0"/>
                      <w:divBdr>
                        <w:top w:val="none" w:sz="0" w:space="0" w:color="auto"/>
                        <w:left w:val="none" w:sz="0" w:space="0" w:color="auto"/>
                        <w:bottom w:val="none" w:sz="0" w:space="0" w:color="auto"/>
                        <w:right w:val="none" w:sz="0" w:space="0" w:color="auto"/>
                      </w:divBdr>
                      <w:divsChild>
                        <w:div w:id="676930353">
                          <w:marLeft w:val="0"/>
                          <w:marRight w:val="0"/>
                          <w:marTop w:val="0"/>
                          <w:marBottom w:val="0"/>
                          <w:divBdr>
                            <w:top w:val="none" w:sz="0" w:space="0" w:color="auto"/>
                            <w:left w:val="none" w:sz="0" w:space="0" w:color="auto"/>
                            <w:bottom w:val="none" w:sz="0" w:space="0" w:color="auto"/>
                            <w:right w:val="none" w:sz="0" w:space="0" w:color="auto"/>
                          </w:divBdr>
                        </w:div>
                      </w:divsChild>
                    </w:div>
                    <w:div w:id="407653965">
                      <w:marLeft w:val="0"/>
                      <w:marRight w:val="0"/>
                      <w:marTop w:val="0"/>
                      <w:marBottom w:val="0"/>
                      <w:divBdr>
                        <w:top w:val="none" w:sz="0" w:space="0" w:color="auto"/>
                        <w:left w:val="none" w:sz="0" w:space="0" w:color="auto"/>
                        <w:bottom w:val="none" w:sz="0" w:space="0" w:color="auto"/>
                        <w:right w:val="none" w:sz="0" w:space="0" w:color="auto"/>
                      </w:divBdr>
                      <w:divsChild>
                        <w:div w:id="698821742">
                          <w:marLeft w:val="0"/>
                          <w:marRight w:val="0"/>
                          <w:marTop w:val="0"/>
                          <w:marBottom w:val="0"/>
                          <w:divBdr>
                            <w:top w:val="none" w:sz="0" w:space="0" w:color="auto"/>
                            <w:left w:val="none" w:sz="0" w:space="0" w:color="auto"/>
                            <w:bottom w:val="none" w:sz="0" w:space="0" w:color="auto"/>
                            <w:right w:val="none" w:sz="0" w:space="0" w:color="auto"/>
                          </w:divBdr>
                        </w:div>
                      </w:divsChild>
                    </w:div>
                    <w:div w:id="461922320">
                      <w:marLeft w:val="0"/>
                      <w:marRight w:val="0"/>
                      <w:marTop w:val="0"/>
                      <w:marBottom w:val="0"/>
                      <w:divBdr>
                        <w:top w:val="none" w:sz="0" w:space="0" w:color="auto"/>
                        <w:left w:val="none" w:sz="0" w:space="0" w:color="auto"/>
                        <w:bottom w:val="none" w:sz="0" w:space="0" w:color="auto"/>
                        <w:right w:val="none" w:sz="0" w:space="0" w:color="auto"/>
                      </w:divBdr>
                      <w:divsChild>
                        <w:div w:id="1128165274">
                          <w:marLeft w:val="0"/>
                          <w:marRight w:val="0"/>
                          <w:marTop w:val="0"/>
                          <w:marBottom w:val="0"/>
                          <w:divBdr>
                            <w:top w:val="none" w:sz="0" w:space="0" w:color="auto"/>
                            <w:left w:val="none" w:sz="0" w:space="0" w:color="auto"/>
                            <w:bottom w:val="none" w:sz="0" w:space="0" w:color="auto"/>
                            <w:right w:val="none" w:sz="0" w:space="0" w:color="auto"/>
                          </w:divBdr>
                        </w:div>
                      </w:divsChild>
                    </w:div>
                    <w:div w:id="469135288">
                      <w:marLeft w:val="0"/>
                      <w:marRight w:val="0"/>
                      <w:marTop w:val="0"/>
                      <w:marBottom w:val="0"/>
                      <w:divBdr>
                        <w:top w:val="none" w:sz="0" w:space="0" w:color="auto"/>
                        <w:left w:val="none" w:sz="0" w:space="0" w:color="auto"/>
                        <w:bottom w:val="none" w:sz="0" w:space="0" w:color="auto"/>
                        <w:right w:val="none" w:sz="0" w:space="0" w:color="auto"/>
                      </w:divBdr>
                      <w:divsChild>
                        <w:div w:id="353576980">
                          <w:marLeft w:val="0"/>
                          <w:marRight w:val="0"/>
                          <w:marTop w:val="0"/>
                          <w:marBottom w:val="0"/>
                          <w:divBdr>
                            <w:top w:val="none" w:sz="0" w:space="0" w:color="auto"/>
                            <w:left w:val="none" w:sz="0" w:space="0" w:color="auto"/>
                            <w:bottom w:val="none" w:sz="0" w:space="0" w:color="auto"/>
                            <w:right w:val="none" w:sz="0" w:space="0" w:color="auto"/>
                          </w:divBdr>
                        </w:div>
                      </w:divsChild>
                    </w:div>
                    <w:div w:id="584849047">
                      <w:marLeft w:val="0"/>
                      <w:marRight w:val="0"/>
                      <w:marTop w:val="0"/>
                      <w:marBottom w:val="0"/>
                      <w:divBdr>
                        <w:top w:val="none" w:sz="0" w:space="0" w:color="auto"/>
                        <w:left w:val="none" w:sz="0" w:space="0" w:color="auto"/>
                        <w:bottom w:val="none" w:sz="0" w:space="0" w:color="auto"/>
                        <w:right w:val="none" w:sz="0" w:space="0" w:color="auto"/>
                      </w:divBdr>
                      <w:divsChild>
                        <w:div w:id="517424657">
                          <w:marLeft w:val="0"/>
                          <w:marRight w:val="0"/>
                          <w:marTop w:val="0"/>
                          <w:marBottom w:val="0"/>
                          <w:divBdr>
                            <w:top w:val="none" w:sz="0" w:space="0" w:color="auto"/>
                            <w:left w:val="none" w:sz="0" w:space="0" w:color="auto"/>
                            <w:bottom w:val="none" w:sz="0" w:space="0" w:color="auto"/>
                            <w:right w:val="none" w:sz="0" w:space="0" w:color="auto"/>
                          </w:divBdr>
                        </w:div>
                      </w:divsChild>
                    </w:div>
                    <w:div w:id="636567800">
                      <w:marLeft w:val="0"/>
                      <w:marRight w:val="0"/>
                      <w:marTop w:val="0"/>
                      <w:marBottom w:val="0"/>
                      <w:divBdr>
                        <w:top w:val="none" w:sz="0" w:space="0" w:color="auto"/>
                        <w:left w:val="none" w:sz="0" w:space="0" w:color="auto"/>
                        <w:bottom w:val="none" w:sz="0" w:space="0" w:color="auto"/>
                        <w:right w:val="none" w:sz="0" w:space="0" w:color="auto"/>
                      </w:divBdr>
                      <w:divsChild>
                        <w:div w:id="1699700063">
                          <w:marLeft w:val="0"/>
                          <w:marRight w:val="0"/>
                          <w:marTop w:val="0"/>
                          <w:marBottom w:val="0"/>
                          <w:divBdr>
                            <w:top w:val="none" w:sz="0" w:space="0" w:color="auto"/>
                            <w:left w:val="none" w:sz="0" w:space="0" w:color="auto"/>
                            <w:bottom w:val="none" w:sz="0" w:space="0" w:color="auto"/>
                            <w:right w:val="none" w:sz="0" w:space="0" w:color="auto"/>
                          </w:divBdr>
                        </w:div>
                      </w:divsChild>
                    </w:div>
                    <w:div w:id="669647435">
                      <w:marLeft w:val="0"/>
                      <w:marRight w:val="0"/>
                      <w:marTop w:val="0"/>
                      <w:marBottom w:val="0"/>
                      <w:divBdr>
                        <w:top w:val="none" w:sz="0" w:space="0" w:color="auto"/>
                        <w:left w:val="none" w:sz="0" w:space="0" w:color="auto"/>
                        <w:bottom w:val="none" w:sz="0" w:space="0" w:color="auto"/>
                        <w:right w:val="none" w:sz="0" w:space="0" w:color="auto"/>
                      </w:divBdr>
                      <w:divsChild>
                        <w:div w:id="445543380">
                          <w:marLeft w:val="0"/>
                          <w:marRight w:val="0"/>
                          <w:marTop w:val="0"/>
                          <w:marBottom w:val="0"/>
                          <w:divBdr>
                            <w:top w:val="none" w:sz="0" w:space="0" w:color="auto"/>
                            <w:left w:val="none" w:sz="0" w:space="0" w:color="auto"/>
                            <w:bottom w:val="none" w:sz="0" w:space="0" w:color="auto"/>
                            <w:right w:val="none" w:sz="0" w:space="0" w:color="auto"/>
                          </w:divBdr>
                        </w:div>
                      </w:divsChild>
                    </w:div>
                    <w:div w:id="689184582">
                      <w:marLeft w:val="0"/>
                      <w:marRight w:val="0"/>
                      <w:marTop w:val="0"/>
                      <w:marBottom w:val="0"/>
                      <w:divBdr>
                        <w:top w:val="none" w:sz="0" w:space="0" w:color="auto"/>
                        <w:left w:val="none" w:sz="0" w:space="0" w:color="auto"/>
                        <w:bottom w:val="none" w:sz="0" w:space="0" w:color="auto"/>
                        <w:right w:val="none" w:sz="0" w:space="0" w:color="auto"/>
                      </w:divBdr>
                      <w:divsChild>
                        <w:div w:id="1062752042">
                          <w:marLeft w:val="0"/>
                          <w:marRight w:val="0"/>
                          <w:marTop w:val="0"/>
                          <w:marBottom w:val="0"/>
                          <w:divBdr>
                            <w:top w:val="none" w:sz="0" w:space="0" w:color="auto"/>
                            <w:left w:val="none" w:sz="0" w:space="0" w:color="auto"/>
                            <w:bottom w:val="none" w:sz="0" w:space="0" w:color="auto"/>
                            <w:right w:val="none" w:sz="0" w:space="0" w:color="auto"/>
                          </w:divBdr>
                        </w:div>
                      </w:divsChild>
                    </w:div>
                    <w:div w:id="752969567">
                      <w:marLeft w:val="0"/>
                      <w:marRight w:val="0"/>
                      <w:marTop w:val="0"/>
                      <w:marBottom w:val="0"/>
                      <w:divBdr>
                        <w:top w:val="none" w:sz="0" w:space="0" w:color="auto"/>
                        <w:left w:val="none" w:sz="0" w:space="0" w:color="auto"/>
                        <w:bottom w:val="none" w:sz="0" w:space="0" w:color="auto"/>
                        <w:right w:val="none" w:sz="0" w:space="0" w:color="auto"/>
                      </w:divBdr>
                      <w:divsChild>
                        <w:div w:id="99642447">
                          <w:marLeft w:val="0"/>
                          <w:marRight w:val="0"/>
                          <w:marTop w:val="0"/>
                          <w:marBottom w:val="0"/>
                          <w:divBdr>
                            <w:top w:val="none" w:sz="0" w:space="0" w:color="auto"/>
                            <w:left w:val="none" w:sz="0" w:space="0" w:color="auto"/>
                            <w:bottom w:val="none" w:sz="0" w:space="0" w:color="auto"/>
                            <w:right w:val="none" w:sz="0" w:space="0" w:color="auto"/>
                          </w:divBdr>
                        </w:div>
                      </w:divsChild>
                    </w:div>
                    <w:div w:id="819344517">
                      <w:marLeft w:val="0"/>
                      <w:marRight w:val="0"/>
                      <w:marTop w:val="0"/>
                      <w:marBottom w:val="0"/>
                      <w:divBdr>
                        <w:top w:val="none" w:sz="0" w:space="0" w:color="auto"/>
                        <w:left w:val="none" w:sz="0" w:space="0" w:color="auto"/>
                        <w:bottom w:val="none" w:sz="0" w:space="0" w:color="auto"/>
                        <w:right w:val="none" w:sz="0" w:space="0" w:color="auto"/>
                      </w:divBdr>
                      <w:divsChild>
                        <w:div w:id="1772698963">
                          <w:marLeft w:val="0"/>
                          <w:marRight w:val="0"/>
                          <w:marTop w:val="0"/>
                          <w:marBottom w:val="0"/>
                          <w:divBdr>
                            <w:top w:val="none" w:sz="0" w:space="0" w:color="auto"/>
                            <w:left w:val="none" w:sz="0" w:space="0" w:color="auto"/>
                            <w:bottom w:val="none" w:sz="0" w:space="0" w:color="auto"/>
                            <w:right w:val="none" w:sz="0" w:space="0" w:color="auto"/>
                          </w:divBdr>
                        </w:div>
                      </w:divsChild>
                    </w:div>
                    <w:div w:id="846091788">
                      <w:marLeft w:val="0"/>
                      <w:marRight w:val="0"/>
                      <w:marTop w:val="0"/>
                      <w:marBottom w:val="0"/>
                      <w:divBdr>
                        <w:top w:val="none" w:sz="0" w:space="0" w:color="auto"/>
                        <w:left w:val="none" w:sz="0" w:space="0" w:color="auto"/>
                        <w:bottom w:val="none" w:sz="0" w:space="0" w:color="auto"/>
                        <w:right w:val="none" w:sz="0" w:space="0" w:color="auto"/>
                      </w:divBdr>
                      <w:divsChild>
                        <w:div w:id="227811054">
                          <w:marLeft w:val="0"/>
                          <w:marRight w:val="0"/>
                          <w:marTop w:val="0"/>
                          <w:marBottom w:val="0"/>
                          <w:divBdr>
                            <w:top w:val="none" w:sz="0" w:space="0" w:color="auto"/>
                            <w:left w:val="none" w:sz="0" w:space="0" w:color="auto"/>
                            <w:bottom w:val="none" w:sz="0" w:space="0" w:color="auto"/>
                            <w:right w:val="none" w:sz="0" w:space="0" w:color="auto"/>
                          </w:divBdr>
                        </w:div>
                      </w:divsChild>
                    </w:div>
                    <w:div w:id="860045080">
                      <w:marLeft w:val="0"/>
                      <w:marRight w:val="0"/>
                      <w:marTop w:val="0"/>
                      <w:marBottom w:val="0"/>
                      <w:divBdr>
                        <w:top w:val="none" w:sz="0" w:space="0" w:color="auto"/>
                        <w:left w:val="none" w:sz="0" w:space="0" w:color="auto"/>
                        <w:bottom w:val="none" w:sz="0" w:space="0" w:color="auto"/>
                        <w:right w:val="none" w:sz="0" w:space="0" w:color="auto"/>
                      </w:divBdr>
                      <w:divsChild>
                        <w:div w:id="609627120">
                          <w:marLeft w:val="0"/>
                          <w:marRight w:val="0"/>
                          <w:marTop w:val="0"/>
                          <w:marBottom w:val="0"/>
                          <w:divBdr>
                            <w:top w:val="none" w:sz="0" w:space="0" w:color="auto"/>
                            <w:left w:val="none" w:sz="0" w:space="0" w:color="auto"/>
                            <w:bottom w:val="none" w:sz="0" w:space="0" w:color="auto"/>
                            <w:right w:val="none" w:sz="0" w:space="0" w:color="auto"/>
                          </w:divBdr>
                        </w:div>
                      </w:divsChild>
                    </w:div>
                    <w:div w:id="880896858">
                      <w:marLeft w:val="0"/>
                      <w:marRight w:val="0"/>
                      <w:marTop w:val="0"/>
                      <w:marBottom w:val="0"/>
                      <w:divBdr>
                        <w:top w:val="none" w:sz="0" w:space="0" w:color="auto"/>
                        <w:left w:val="none" w:sz="0" w:space="0" w:color="auto"/>
                        <w:bottom w:val="none" w:sz="0" w:space="0" w:color="auto"/>
                        <w:right w:val="none" w:sz="0" w:space="0" w:color="auto"/>
                      </w:divBdr>
                      <w:divsChild>
                        <w:div w:id="763040404">
                          <w:marLeft w:val="0"/>
                          <w:marRight w:val="0"/>
                          <w:marTop w:val="0"/>
                          <w:marBottom w:val="0"/>
                          <w:divBdr>
                            <w:top w:val="none" w:sz="0" w:space="0" w:color="auto"/>
                            <w:left w:val="none" w:sz="0" w:space="0" w:color="auto"/>
                            <w:bottom w:val="none" w:sz="0" w:space="0" w:color="auto"/>
                            <w:right w:val="none" w:sz="0" w:space="0" w:color="auto"/>
                          </w:divBdr>
                        </w:div>
                      </w:divsChild>
                    </w:div>
                    <w:div w:id="912157425">
                      <w:marLeft w:val="0"/>
                      <w:marRight w:val="0"/>
                      <w:marTop w:val="0"/>
                      <w:marBottom w:val="0"/>
                      <w:divBdr>
                        <w:top w:val="none" w:sz="0" w:space="0" w:color="auto"/>
                        <w:left w:val="none" w:sz="0" w:space="0" w:color="auto"/>
                        <w:bottom w:val="none" w:sz="0" w:space="0" w:color="auto"/>
                        <w:right w:val="none" w:sz="0" w:space="0" w:color="auto"/>
                      </w:divBdr>
                      <w:divsChild>
                        <w:div w:id="2012826460">
                          <w:marLeft w:val="0"/>
                          <w:marRight w:val="0"/>
                          <w:marTop w:val="0"/>
                          <w:marBottom w:val="0"/>
                          <w:divBdr>
                            <w:top w:val="none" w:sz="0" w:space="0" w:color="auto"/>
                            <w:left w:val="none" w:sz="0" w:space="0" w:color="auto"/>
                            <w:bottom w:val="none" w:sz="0" w:space="0" w:color="auto"/>
                            <w:right w:val="none" w:sz="0" w:space="0" w:color="auto"/>
                          </w:divBdr>
                        </w:div>
                      </w:divsChild>
                    </w:div>
                    <w:div w:id="953514772">
                      <w:marLeft w:val="0"/>
                      <w:marRight w:val="0"/>
                      <w:marTop w:val="0"/>
                      <w:marBottom w:val="0"/>
                      <w:divBdr>
                        <w:top w:val="none" w:sz="0" w:space="0" w:color="auto"/>
                        <w:left w:val="none" w:sz="0" w:space="0" w:color="auto"/>
                        <w:bottom w:val="none" w:sz="0" w:space="0" w:color="auto"/>
                        <w:right w:val="none" w:sz="0" w:space="0" w:color="auto"/>
                      </w:divBdr>
                      <w:divsChild>
                        <w:div w:id="716122173">
                          <w:marLeft w:val="0"/>
                          <w:marRight w:val="0"/>
                          <w:marTop w:val="0"/>
                          <w:marBottom w:val="0"/>
                          <w:divBdr>
                            <w:top w:val="none" w:sz="0" w:space="0" w:color="auto"/>
                            <w:left w:val="none" w:sz="0" w:space="0" w:color="auto"/>
                            <w:bottom w:val="none" w:sz="0" w:space="0" w:color="auto"/>
                            <w:right w:val="none" w:sz="0" w:space="0" w:color="auto"/>
                          </w:divBdr>
                        </w:div>
                      </w:divsChild>
                    </w:div>
                    <w:div w:id="955714777">
                      <w:marLeft w:val="0"/>
                      <w:marRight w:val="0"/>
                      <w:marTop w:val="0"/>
                      <w:marBottom w:val="0"/>
                      <w:divBdr>
                        <w:top w:val="none" w:sz="0" w:space="0" w:color="auto"/>
                        <w:left w:val="none" w:sz="0" w:space="0" w:color="auto"/>
                        <w:bottom w:val="none" w:sz="0" w:space="0" w:color="auto"/>
                        <w:right w:val="none" w:sz="0" w:space="0" w:color="auto"/>
                      </w:divBdr>
                      <w:divsChild>
                        <w:div w:id="679939755">
                          <w:marLeft w:val="0"/>
                          <w:marRight w:val="0"/>
                          <w:marTop w:val="0"/>
                          <w:marBottom w:val="0"/>
                          <w:divBdr>
                            <w:top w:val="none" w:sz="0" w:space="0" w:color="auto"/>
                            <w:left w:val="none" w:sz="0" w:space="0" w:color="auto"/>
                            <w:bottom w:val="none" w:sz="0" w:space="0" w:color="auto"/>
                            <w:right w:val="none" w:sz="0" w:space="0" w:color="auto"/>
                          </w:divBdr>
                        </w:div>
                      </w:divsChild>
                    </w:div>
                    <w:div w:id="1015695108">
                      <w:marLeft w:val="0"/>
                      <w:marRight w:val="0"/>
                      <w:marTop w:val="0"/>
                      <w:marBottom w:val="0"/>
                      <w:divBdr>
                        <w:top w:val="none" w:sz="0" w:space="0" w:color="auto"/>
                        <w:left w:val="none" w:sz="0" w:space="0" w:color="auto"/>
                        <w:bottom w:val="none" w:sz="0" w:space="0" w:color="auto"/>
                        <w:right w:val="none" w:sz="0" w:space="0" w:color="auto"/>
                      </w:divBdr>
                      <w:divsChild>
                        <w:div w:id="1507089943">
                          <w:marLeft w:val="0"/>
                          <w:marRight w:val="0"/>
                          <w:marTop w:val="0"/>
                          <w:marBottom w:val="0"/>
                          <w:divBdr>
                            <w:top w:val="none" w:sz="0" w:space="0" w:color="auto"/>
                            <w:left w:val="none" w:sz="0" w:space="0" w:color="auto"/>
                            <w:bottom w:val="none" w:sz="0" w:space="0" w:color="auto"/>
                            <w:right w:val="none" w:sz="0" w:space="0" w:color="auto"/>
                          </w:divBdr>
                        </w:div>
                      </w:divsChild>
                    </w:div>
                    <w:div w:id="1174492891">
                      <w:marLeft w:val="0"/>
                      <w:marRight w:val="0"/>
                      <w:marTop w:val="0"/>
                      <w:marBottom w:val="0"/>
                      <w:divBdr>
                        <w:top w:val="none" w:sz="0" w:space="0" w:color="auto"/>
                        <w:left w:val="none" w:sz="0" w:space="0" w:color="auto"/>
                        <w:bottom w:val="none" w:sz="0" w:space="0" w:color="auto"/>
                        <w:right w:val="none" w:sz="0" w:space="0" w:color="auto"/>
                      </w:divBdr>
                      <w:divsChild>
                        <w:div w:id="422651932">
                          <w:marLeft w:val="0"/>
                          <w:marRight w:val="0"/>
                          <w:marTop w:val="0"/>
                          <w:marBottom w:val="0"/>
                          <w:divBdr>
                            <w:top w:val="none" w:sz="0" w:space="0" w:color="auto"/>
                            <w:left w:val="none" w:sz="0" w:space="0" w:color="auto"/>
                            <w:bottom w:val="none" w:sz="0" w:space="0" w:color="auto"/>
                            <w:right w:val="none" w:sz="0" w:space="0" w:color="auto"/>
                          </w:divBdr>
                        </w:div>
                      </w:divsChild>
                    </w:div>
                    <w:div w:id="1186214876">
                      <w:marLeft w:val="0"/>
                      <w:marRight w:val="0"/>
                      <w:marTop w:val="0"/>
                      <w:marBottom w:val="0"/>
                      <w:divBdr>
                        <w:top w:val="none" w:sz="0" w:space="0" w:color="auto"/>
                        <w:left w:val="none" w:sz="0" w:space="0" w:color="auto"/>
                        <w:bottom w:val="none" w:sz="0" w:space="0" w:color="auto"/>
                        <w:right w:val="none" w:sz="0" w:space="0" w:color="auto"/>
                      </w:divBdr>
                      <w:divsChild>
                        <w:div w:id="2067097509">
                          <w:marLeft w:val="0"/>
                          <w:marRight w:val="0"/>
                          <w:marTop w:val="0"/>
                          <w:marBottom w:val="0"/>
                          <w:divBdr>
                            <w:top w:val="none" w:sz="0" w:space="0" w:color="auto"/>
                            <w:left w:val="none" w:sz="0" w:space="0" w:color="auto"/>
                            <w:bottom w:val="none" w:sz="0" w:space="0" w:color="auto"/>
                            <w:right w:val="none" w:sz="0" w:space="0" w:color="auto"/>
                          </w:divBdr>
                        </w:div>
                      </w:divsChild>
                    </w:div>
                    <w:div w:id="1266617165">
                      <w:marLeft w:val="0"/>
                      <w:marRight w:val="0"/>
                      <w:marTop w:val="0"/>
                      <w:marBottom w:val="0"/>
                      <w:divBdr>
                        <w:top w:val="none" w:sz="0" w:space="0" w:color="auto"/>
                        <w:left w:val="none" w:sz="0" w:space="0" w:color="auto"/>
                        <w:bottom w:val="none" w:sz="0" w:space="0" w:color="auto"/>
                        <w:right w:val="none" w:sz="0" w:space="0" w:color="auto"/>
                      </w:divBdr>
                      <w:divsChild>
                        <w:div w:id="1981765823">
                          <w:marLeft w:val="0"/>
                          <w:marRight w:val="0"/>
                          <w:marTop w:val="0"/>
                          <w:marBottom w:val="0"/>
                          <w:divBdr>
                            <w:top w:val="none" w:sz="0" w:space="0" w:color="auto"/>
                            <w:left w:val="none" w:sz="0" w:space="0" w:color="auto"/>
                            <w:bottom w:val="none" w:sz="0" w:space="0" w:color="auto"/>
                            <w:right w:val="none" w:sz="0" w:space="0" w:color="auto"/>
                          </w:divBdr>
                        </w:div>
                      </w:divsChild>
                    </w:div>
                    <w:div w:id="1400057078">
                      <w:marLeft w:val="0"/>
                      <w:marRight w:val="0"/>
                      <w:marTop w:val="0"/>
                      <w:marBottom w:val="0"/>
                      <w:divBdr>
                        <w:top w:val="none" w:sz="0" w:space="0" w:color="auto"/>
                        <w:left w:val="none" w:sz="0" w:space="0" w:color="auto"/>
                        <w:bottom w:val="none" w:sz="0" w:space="0" w:color="auto"/>
                        <w:right w:val="none" w:sz="0" w:space="0" w:color="auto"/>
                      </w:divBdr>
                      <w:divsChild>
                        <w:div w:id="1447312587">
                          <w:marLeft w:val="0"/>
                          <w:marRight w:val="0"/>
                          <w:marTop w:val="0"/>
                          <w:marBottom w:val="0"/>
                          <w:divBdr>
                            <w:top w:val="none" w:sz="0" w:space="0" w:color="auto"/>
                            <w:left w:val="none" w:sz="0" w:space="0" w:color="auto"/>
                            <w:bottom w:val="none" w:sz="0" w:space="0" w:color="auto"/>
                            <w:right w:val="none" w:sz="0" w:space="0" w:color="auto"/>
                          </w:divBdr>
                        </w:div>
                      </w:divsChild>
                    </w:div>
                    <w:div w:id="1401368145">
                      <w:marLeft w:val="0"/>
                      <w:marRight w:val="0"/>
                      <w:marTop w:val="0"/>
                      <w:marBottom w:val="0"/>
                      <w:divBdr>
                        <w:top w:val="none" w:sz="0" w:space="0" w:color="auto"/>
                        <w:left w:val="none" w:sz="0" w:space="0" w:color="auto"/>
                        <w:bottom w:val="none" w:sz="0" w:space="0" w:color="auto"/>
                        <w:right w:val="none" w:sz="0" w:space="0" w:color="auto"/>
                      </w:divBdr>
                      <w:divsChild>
                        <w:div w:id="68188688">
                          <w:marLeft w:val="0"/>
                          <w:marRight w:val="0"/>
                          <w:marTop w:val="0"/>
                          <w:marBottom w:val="0"/>
                          <w:divBdr>
                            <w:top w:val="none" w:sz="0" w:space="0" w:color="auto"/>
                            <w:left w:val="none" w:sz="0" w:space="0" w:color="auto"/>
                            <w:bottom w:val="none" w:sz="0" w:space="0" w:color="auto"/>
                            <w:right w:val="none" w:sz="0" w:space="0" w:color="auto"/>
                          </w:divBdr>
                        </w:div>
                      </w:divsChild>
                    </w:div>
                    <w:div w:id="1515613174">
                      <w:marLeft w:val="0"/>
                      <w:marRight w:val="0"/>
                      <w:marTop w:val="0"/>
                      <w:marBottom w:val="0"/>
                      <w:divBdr>
                        <w:top w:val="none" w:sz="0" w:space="0" w:color="auto"/>
                        <w:left w:val="none" w:sz="0" w:space="0" w:color="auto"/>
                        <w:bottom w:val="none" w:sz="0" w:space="0" w:color="auto"/>
                        <w:right w:val="none" w:sz="0" w:space="0" w:color="auto"/>
                      </w:divBdr>
                      <w:divsChild>
                        <w:div w:id="493837768">
                          <w:marLeft w:val="0"/>
                          <w:marRight w:val="0"/>
                          <w:marTop w:val="0"/>
                          <w:marBottom w:val="0"/>
                          <w:divBdr>
                            <w:top w:val="none" w:sz="0" w:space="0" w:color="auto"/>
                            <w:left w:val="none" w:sz="0" w:space="0" w:color="auto"/>
                            <w:bottom w:val="none" w:sz="0" w:space="0" w:color="auto"/>
                            <w:right w:val="none" w:sz="0" w:space="0" w:color="auto"/>
                          </w:divBdr>
                        </w:div>
                      </w:divsChild>
                    </w:div>
                    <w:div w:id="1646740750">
                      <w:marLeft w:val="0"/>
                      <w:marRight w:val="0"/>
                      <w:marTop w:val="0"/>
                      <w:marBottom w:val="0"/>
                      <w:divBdr>
                        <w:top w:val="none" w:sz="0" w:space="0" w:color="auto"/>
                        <w:left w:val="none" w:sz="0" w:space="0" w:color="auto"/>
                        <w:bottom w:val="none" w:sz="0" w:space="0" w:color="auto"/>
                        <w:right w:val="none" w:sz="0" w:space="0" w:color="auto"/>
                      </w:divBdr>
                      <w:divsChild>
                        <w:div w:id="1617905361">
                          <w:marLeft w:val="0"/>
                          <w:marRight w:val="0"/>
                          <w:marTop w:val="0"/>
                          <w:marBottom w:val="0"/>
                          <w:divBdr>
                            <w:top w:val="none" w:sz="0" w:space="0" w:color="auto"/>
                            <w:left w:val="none" w:sz="0" w:space="0" w:color="auto"/>
                            <w:bottom w:val="none" w:sz="0" w:space="0" w:color="auto"/>
                            <w:right w:val="none" w:sz="0" w:space="0" w:color="auto"/>
                          </w:divBdr>
                        </w:div>
                      </w:divsChild>
                    </w:div>
                    <w:div w:id="1655720635">
                      <w:marLeft w:val="0"/>
                      <w:marRight w:val="0"/>
                      <w:marTop w:val="0"/>
                      <w:marBottom w:val="0"/>
                      <w:divBdr>
                        <w:top w:val="none" w:sz="0" w:space="0" w:color="auto"/>
                        <w:left w:val="none" w:sz="0" w:space="0" w:color="auto"/>
                        <w:bottom w:val="none" w:sz="0" w:space="0" w:color="auto"/>
                        <w:right w:val="none" w:sz="0" w:space="0" w:color="auto"/>
                      </w:divBdr>
                      <w:divsChild>
                        <w:div w:id="1616211198">
                          <w:marLeft w:val="0"/>
                          <w:marRight w:val="0"/>
                          <w:marTop w:val="0"/>
                          <w:marBottom w:val="0"/>
                          <w:divBdr>
                            <w:top w:val="none" w:sz="0" w:space="0" w:color="auto"/>
                            <w:left w:val="none" w:sz="0" w:space="0" w:color="auto"/>
                            <w:bottom w:val="none" w:sz="0" w:space="0" w:color="auto"/>
                            <w:right w:val="none" w:sz="0" w:space="0" w:color="auto"/>
                          </w:divBdr>
                        </w:div>
                      </w:divsChild>
                    </w:div>
                    <w:div w:id="1670479471">
                      <w:marLeft w:val="0"/>
                      <w:marRight w:val="0"/>
                      <w:marTop w:val="0"/>
                      <w:marBottom w:val="0"/>
                      <w:divBdr>
                        <w:top w:val="none" w:sz="0" w:space="0" w:color="auto"/>
                        <w:left w:val="none" w:sz="0" w:space="0" w:color="auto"/>
                        <w:bottom w:val="none" w:sz="0" w:space="0" w:color="auto"/>
                        <w:right w:val="none" w:sz="0" w:space="0" w:color="auto"/>
                      </w:divBdr>
                      <w:divsChild>
                        <w:div w:id="1367363742">
                          <w:marLeft w:val="0"/>
                          <w:marRight w:val="0"/>
                          <w:marTop w:val="0"/>
                          <w:marBottom w:val="0"/>
                          <w:divBdr>
                            <w:top w:val="none" w:sz="0" w:space="0" w:color="auto"/>
                            <w:left w:val="none" w:sz="0" w:space="0" w:color="auto"/>
                            <w:bottom w:val="none" w:sz="0" w:space="0" w:color="auto"/>
                            <w:right w:val="none" w:sz="0" w:space="0" w:color="auto"/>
                          </w:divBdr>
                        </w:div>
                      </w:divsChild>
                    </w:div>
                    <w:div w:id="1933202162">
                      <w:marLeft w:val="0"/>
                      <w:marRight w:val="0"/>
                      <w:marTop w:val="0"/>
                      <w:marBottom w:val="0"/>
                      <w:divBdr>
                        <w:top w:val="none" w:sz="0" w:space="0" w:color="auto"/>
                        <w:left w:val="none" w:sz="0" w:space="0" w:color="auto"/>
                        <w:bottom w:val="none" w:sz="0" w:space="0" w:color="auto"/>
                        <w:right w:val="none" w:sz="0" w:space="0" w:color="auto"/>
                      </w:divBdr>
                      <w:divsChild>
                        <w:div w:id="1207451485">
                          <w:marLeft w:val="0"/>
                          <w:marRight w:val="0"/>
                          <w:marTop w:val="0"/>
                          <w:marBottom w:val="0"/>
                          <w:divBdr>
                            <w:top w:val="none" w:sz="0" w:space="0" w:color="auto"/>
                            <w:left w:val="none" w:sz="0" w:space="0" w:color="auto"/>
                            <w:bottom w:val="none" w:sz="0" w:space="0" w:color="auto"/>
                            <w:right w:val="none" w:sz="0" w:space="0" w:color="auto"/>
                          </w:divBdr>
                        </w:div>
                      </w:divsChild>
                    </w:div>
                    <w:div w:id="2020698748">
                      <w:marLeft w:val="0"/>
                      <w:marRight w:val="0"/>
                      <w:marTop w:val="0"/>
                      <w:marBottom w:val="0"/>
                      <w:divBdr>
                        <w:top w:val="none" w:sz="0" w:space="0" w:color="auto"/>
                        <w:left w:val="none" w:sz="0" w:space="0" w:color="auto"/>
                        <w:bottom w:val="none" w:sz="0" w:space="0" w:color="auto"/>
                        <w:right w:val="none" w:sz="0" w:space="0" w:color="auto"/>
                      </w:divBdr>
                      <w:divsChild>
                        <w:div w:id="159698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179653">
      <w:bodyDiv w:val="1"/>
      <w:marLeft w:val="0"/>
      <w:marRight w:val="0"/>
      <w:marTop w:val="0"/>
      <w:marBottom w:val="0"/>
      <w:divBdr>
        <w:top w:val="none" w:sz="0" w:space="0" w:color="auto"/>
        <w:left w:val="none" w:sz="0" w:space="0" w:color="auto"/>
        <w:bottom w:val="none" w:sz="0" w:space="0" w:color="auto"/>
        <w:right w:val="none" w:sz="0" w:space="0" w:color="auto"/>
      </w:divBdr>
      <w:divsChild>
        <w:div w:id="479003491">
          <w:marLeft w:val="0"/>
          <w:marRight w:val="0"/>
          <w:marTop w:val="0"/>
          <w:marBottom w:val="0"/>
          <w:divBdr>
            <w:top w:val="none" w:sz="0" w:space="0" w:color="auto"/>
            <w:left w:val="none" w:sz="0" w:space="0" w:color="auto"/>
            <w:bottom w:val="none" w:sz="0" w:space="0" w:color="auto"/>
            <w:right w:val="none" w:sz="0" w:space="0" w:color="auto"/>
          </w:divBdr>
        </w:div>
        <w:div w:id="500970278">
          <w:marLeft w:val="0"/>
          <w:marRight w:val="0"/>
          <w:marTop w:val="0"/>
          <w:marBottom w:val="0"/>
          <w:divBdr>
            <w:top w:val="none" w:sz="0" w:space="0" w:color="auto"/>
            <w:left w:val="none" w:sz="0" w:space="0" w:color="auto"/>
            <w:bottom w:val="none" w:sz="0" w:space="0" w:color="auto"/>
            <w:right w:val="none" w:sz="0" w:space="0" w:color="auto"/>
          </w:divBdr>
        </w:div>
        <w:div w:id="1140801668">
          <w:marLeft w:val="0"/>
          <w:marRight w:val="0"/>
          <w:marTop w:val="0"/>
          <w:marBottom w:val="0"/>
          <w:divBdr>
            <w:top w:val="none" w:sz="0" w:space="0" w:color="auto"/>
            <w:left w:val="none" w:sz="0" w:space="0" w:color="auto"/>
            <w:bottom w:val="none" w:sz="0" w:space="0" w:color="auto"/>
            <w:right w:val="none" w:sz="0" w:space="0" w:color="auto"/>
          </w:divBdr>
        </w:div>
        <w:div w:id="1791120088">
          <w:marLeft w:val="0"/>
          <w:marRight w:val="0"/>
          <w:marTop w:val="0"/>
          <w:marBottom w:val="0"/>
          <w:divBdr>
            <w:top w:val="none" w:sz="0" w:space="0" w:color="auto"/>
            <w:left w:val="none" w:sz="0" w:space="0" w:color="auto"/>
            <w:bottom w:val="none" w:sz="0" w:space="0" w:color="auto"/>
            <w:right w:val="none" w:sz="0" w:space="0" w:color="auto"/>
          </w:divBdr>
        </w:div>
      </w:divsChild>
    </w:div>
    <w:div w:id="1122773196">
      <w:bodyDiv w:val="1"/>
      <w:marLeft w:val="0"/>
      <w:marRight w:val="0"/>
      <w:marTop w:val="0"/>
      <w:marBottom w:val="0"/>
      <w:divBdr>
        <w:top w:val="none" w:sz="0" w:space="0" w:color="auto"/>
        <w:left w:val="none" w:sz="0" w:space="0" w:color="auto"/>
        <w:bottom w:val="none" w:sz="0" w:space="0" w:color="auto"/>
        <w:right w:val="none" w:sz="0" w:space="0" w:color="auto"/>
      </w:divBdr>
    </w:div>
    <w:div w:id="1161776038">
      <w:bodyDiv w:val="1"/>
      <w:marLeft w:val="0"/>
      <w:marRight w:val="0"/>
      <w:marTop w:val="0"/>
      <w:marBottom w:val="0"/>
      <w:divBdr>
        <w:top w:val="none" w:sz="0" w:space="0" w:color="auto"/>
        <w:left w:val="none" w:sz="0" w:space="0" w:color="auto"/>
        <w:bottom w:val="none" w:sz="0" w:space="0" w:color="auto"/>
        <w:right w:val="none" w:sz="0" w:space="0" w:color="auto"/>
      </w:divBdr>
    </w:div>
    <w:div w:id="1168861611">
      <w:bodyDiv w:val="1"/>
      <w:marLeft w:val="0"/>
      <w:marRight w:val="0"/>
      <w:marTop w:val="0"/>
      <w:marBottom w:val="0"/>
      <w:divBdr>
        <w:top w:val="none" w:sz="0" w:space="0" w:color="auto"/>
        <w:left w:val="none" w:sz="0" w:space="0" w:color="auto"/>
        <w:bottom w:val="none" w:sz="0" w:space="0" w:color="auto"/>
        <w:right w:val="none" w:sz="0" w:space="0" w:color="auto"/>
      </w:divBdr>
    </w:div>
    <w:div w:id="1176067444">
      <w:bodyDiv w:val="1"/>
      <w:marLeft w:val="0"/>
      <w:marRight w:val="0"/>
      <w:marTop w:val="0"/>
      <w:marBottom w:val="0"/>
      <w:divBdr>
        <w:top w:val="none" w:sz="0" w:space="0" w:color="auto"/>
        <w:left w:val="none" w:sz="0" w:space="0" w:color="auto"/>
        <w:bottom w:val="none" w:sz="0" w:space="0" w:color="auto"/>
        <w:right w:val="none" w:sz="0" w:space="0" w:color="auto"/>
      </w:divBdr>
    </w:div>
    <w:div w:id="1181696318">
      <w:bodyDiv w:val="1"/>
      <w:marLeft w:val="0"/>
      <w:marRight w:val="0"/>
      <w:marTop w:val="0"/>
      <w:marBottom w:val="0"/>
      <w:divBdr>
        <w:top w:val="none" w:sz="0" w:space="0" w:color="auto"/>
        <w:left w:val="none" w:sz="0" w:space="0" w:color="auto"/>
        <w:bottom w:val="none" w:sz="0" w:space="0" w:color="auto"/>
        <w:right w:val="none" w:sz="0" w:space="0" w:color="auto"/>
      </w:divBdr>
    </w:div>
    <w:div w:id="1186944270">
      <w:bodyDiv w:val="1"/>
      <w:marLeft w:val="0"/>
      <w:marRight w:val="0"/>
      <w:marTop w:val="0"/>
      <w:marBottom w:val="0"/>
      <w:divBdr>
        <w:top w:val="none" w:sz="0" w:space="0" w:color="auto"/>
        <w:left w:val="none" w:sz="0" w:space="0" w:color="auto"/>
        <w:bottom w:val="none" w:sz="0" w:space="0" w:color="auto"/>
        <w:right w:val="none" w:sz="0" w:space="0" w:color="auto"/>
      </w:divBdr>
      <w:divsChild>
        <w:div w:id="55403151">
          <w:marLeft w:val="0"/>
          <w:marRight w:val="0"/>
          <w:marTop w:val="0"/>
          <w:marBottom w:val="0"/>
          <w:divBdr>
            <w:top w:val="none" w:sz="0" w:space="0" w:color="auto"/>
            <w:left w:val="none" w:sz="0" w:space="0" w:color="auto"/>
            <w:bottom w:val="none" w:sz="0" w:space="0" w:color="auto"/>
            <w:right w:val="none" w:sz="0" w:space="0" w:color="auto"/>
          </w:divBdr>
          <w:divsChild>
            <w:div w:id="712656858">
              <w:marLeft w:val="0"/>
              <w:marRight w:val="0"/>
              <w:marTop w:val="0"/>
              <w:marBottom w:val="0"/>
              <w:divBdr>
                <w:top w:val="none" w:sz="0" w:space="0" w:color="auto"/>
                <w:left w:val="none" w:sz="0" w:space="0" w:color="auto"/>
                <w:bottom w:val="none" w:sz="0" w:space="0" w:color="auto"/>
                <w:right w:val="none" w:sz="0" w:space="0" w:color="auto"/>
              </w:divBdr>
            </w:div>
          </w:divsChild>
        </w:div>
        <w:div w:id="100030001">
          <w:marLeft w:val="0"/>
          <w:marRight w:val="0"/>
          <w:marTop w:val="0"/>
          <w:marBottom w:val="0"/>
          <w:divBdr>
            <w:top w:val="none" w:sz="0" w:space="0" w:color="auto"/>
            <w:left w:val="none" w:sz="0" w:space="0" w:color="auto"/>
            <w:bottom w:val="none" w:sz="0" w:space="0" w:color="auto"/>
            <w:right w:val="none" w:sz="0" w:space="0" w:color="auto"/>
          </w:divBdr>
          <w:divsChild>
            <w:div w:id="710154906">
              <w:marLeft w:val="0"/>
              <w:marRight w:val="0"/>
              <w:marTop w:val="0"/>
              <w:marBottom w:val="0"/>
              <w:divBdr>
                <w:top w:val="none" w:sz="0" w:space="0" w:color="auto"/>
                <w:left w:val="none" w:sz="0" w:space="0" w:color="auto"/>
                <w:bottom w:val="none" w:sz="0" w:space="0" w:color="auto"/>
                <w:right w:val="none" w:sz="0" w:space="0" w:color="auto"/>
              </w:divBdr>
            </w:div>
          </w:divsChild>
        </w:div>
        <w:div w:id="128323129">
          <w:marLeft w:val="0"/>
          <w:marRight w:val="0"/>
          <w:marTop w:val="0"/>
          <w:marBottom w:val="0"/>
          <w:divBdr>
            <w:top w:val="none" w:sz="0" w:space="0" w:color="auto"/>
            <w:left w:val="none" w:sz="0" w:space="0" w:color="auto"/>
            <w:bottom w:val="none" w:sz="0" w:space="0" w:color="auto"/>
            <w:right w:val="none" w:sz="0" w:space="0" w:color="auto"/>
          </w:divBdr>
          <w:divsChild>
            <w:div w:id="401950540">
              <w:marLeft w:val="0"/>
              <w:marRight w:val="0"/>
              <w:marTop w:val="0"/>
              <w:marBottom w:val="0"/>
              <w:divBdr>
                <w:top w:val="none" w:sz="0" w:space="0" w:color="auto"/>
                <w:left w:val="none" w:sz="0" w:space="0" w:color="auto"/>
                <w:bottom w:val="none" w:sz="0" w:space="0" w:color="auto"/>
                <w:right w:val="none" w:sz="0" w:space="0" w:color="auto"/>
              </w:divBdr>
            </w:div>
            <w:div w:id="1131097114">
              <w:marLeft w:val="0"/>
              <w:marRight w:val="0"/>
              <w:marTop w:val="0"/>
              <w:marBottom w:val="0"/>
              <w:divBdr>
                <w:top w:val="none" w:sz="0" w:space="0" w:color="auto"/>
                <w:left w:val="none" w:sz="0" w:space="0" w:color="auto"/>
                <w:bottom w:val="none" w:sz="0" w:space="0" w:color="auto"/>
                <w:right w:val="none" w:sz="0" w:space="0" w:color="auto"/>
              </w:divBdr>
            </w:div>
          </w:divsChild>
        </w:div>
        <w:div w:id="143863433">
          <w:marLeft w:val="0"/>
          <w:marRight w:val="0"/>
          <w:marTop w:val="0"/>
          <w:marBottom w:val="0"/>
          <w:divBdr>
            <w:top w:val="none" w:sz="0" w:space="0" w:color="auto"/>
            <w:left w:val="none" w:sz="0" w:space="0" w:color="auto"/>
            <w:bottom w:val="none" w:sz="0" w:space="0" w:color="auto"/>
            <w:right w:val="none" w:sz="0" w:space="0" w:color="auto"/>
          </w:divBdr>
          <w:divsChild>
            <w:div w:id="829758212">
              <w:marLeft w:val="0"/>
              <w:marRight w:val="0"/>
              <w:marTop w:val="0"/>
              <w:marBottom w:val="0"/>
              <w:divBdr>
                <w:top w:val="none" w:sz="0" w:space="0" w:color="auto"/>
                <w:left w:val="none" w:sz="0" w:space="0" w:color="auto"/>
                <w:bottom w:val="none" w:sz="0" w:space="0" w:color="auto"/>
                <w:right w:val="none" w:sz="0" w:space="0" w:color="auto"/>
              </w:divBdr>
            </w:div>
          </w:divsChild>
        </w:div>
        <w:div w:id="211113495">
          <w:marLeft w:val="0"/>
          <w:marRight w:val="0"/>
          <w:marTop w:val="0"/>
          <w:marBottom w:val="0"/>
          <w:divBdr>
            <w:top w:val="none" w:sz="0" w:space="0" w:color="auto"/>
            <w:left w:val="none" w:sz="0" w:space="0" w:color="auto"/>
            <w:bottom w:val="none" w:sz="0" w:space="0" w:color="auto"/>
            <w:right w:val="none" w:sz="0" w:space="0" w:color="auto"/>
          </w:divBdr>
          <w:divsChild>
            <w:div w:id="1929149873">
              <w:marLeft w:val="0"/>
              <w:marRight w:val="0"/>
              <w:marTop w:val="0"/>
              <w:marBottom w:val="0"/>
              <w:divBdr>
                <w:top w:val="none" w:sz="0" w:space="0" w:color="auto"/>
                <w:left w:val="none" w:sz="0" w:space="0" w:color="auto"/>
                <w:bottom w:val="none" w:sz="0" w:space="0" w:color="auto"/>
                <w:right w:val="none" w:sz="0" w:space="0" w:color="auto"/>
              </w:divBdr>
            </w:div>
          </w:divsChild>
        </w:div>
        <w:div w:id="385373828">
          <w:marLeft w:val="0"/>
          <w:marRight w:val="0"/>
          <w:marTop w:val="0"/>
          <w:marBottom w:val="0"/>
          <w:divBdr>
            <w:top w:val="none" w:sz="0" w:space="0" w:color="auto"/>
            <w:left w:val="none" w:sz="0" w:space="0" w:color="auto"/>
            <w:bottom w:val="none" w:sz="0" w:space="0" w:color="auto"/>
            <w:right w:val="none" w:sz="0" w:space="0" w:color="auto"/>
          </w:divBdr>
          <w:divsChild>
            <w:div w:id="527643455">
              <w:marLeft w:val="0"/>
              <w:marRight w:val="0"/>
              <w:marTop w:val="0"/>
              <w:marBottom w:val="0"/>
              <w:divBdr>
                <w:top w:val="none" w:sz="0" w:space="0" w:color="auto"/>
                <w:left w:val="none" w:sz="0" w:space="0" w:color="auto"/>
                <w:bottom w:val="none" w:sz="0" w:space="0" w:color="auto"/>
                <w:right w:val="none" w:sz="0" w:space="0" w:color="auto"/>
              </w:divBdr>
            </w:div>
          </w:divsChild>
        </w:div>
        <w:div w:id="464860612">
          <w:marLeft w:val="0"/>
          <w:marRight w:val="0"/>
          <w:marTop w:val="0"/>
          <w:marBottom w:val="0"/>
          <w:divBdr>
            <w:top w:val="none" w:sz="0" w:space="0" w:color="auto"/>
            <w:left w:val="none" w:sz="0" w:space="0" w:color="auto"/>
            <w:bottom w:val="none" w:sz="0" w:space="0" w:color="auto"/>
            <w:right w:val="none" w:sz="0" w:space="0" w:color="auto"/>
          </w:divBdr>
          <w:divsChild>
            <w:div w:id="1307314554">
              <w:marLeft w:val="0"/>
              <w:marRight w:val="0"/>
              <w:marTop w:val="0"/>
              <w:marBottom w:val="0"/>
              <w:divBdr>
                <w:top w:val="none" w:sz="0" w:space="0" w:color="auto"/>
                <w:left w:val="none" w:sz="0" w:space="0" w:color="auto"/>
                <w:bottom w:val="none" w:sz="0" w:space="0" w:color="auto"/>
                <w:right w:val="none" w:sz="0" w:space="0" w:color="auto"/>
              </w:divBdr>
            </w:div>
          </w:divsChild>
        </w:div>
        <w:div w:id="521550917">
          <w:marLeft w:val="0"/>
          <w:marRight w:val="0"/>
          <w:marTop w:val="0"/>
          <w:marBottom w:val="0"/>
          <w:divBdr>
            <w:top w:val="none" w:sz="0" w:space="0" w:color="auto"/>
            <w:left w:val="none" w:sz="0" w:space="0" w:color="auto"/>
            <w:bottom w:val="none" w:sz="0" w:space="0" w:color="auto"/>
            <w:right w:val="none" w:sz="0" w:space="0" w:color="auto"/>
          </w:divBdr>
          <w:divsChild>
            <w:div w:id="616988605">
              <w:marLeft w:val="0"/>
              <w:marRight w:val="0"/>
              <w:marTop w:val="0"/>
              <w:marBottom w:val="0"/>
              <w:divBdr>
                <w:top w:val="none" w:sz="0" w:space="0" w:color="auto"/>
                <w:left w:val="none" w:sz="0" w:space="0" w:color="auto"/>
                <w:bottom w:val="none" w:sz="0" w:space="0" w:color="auto"/>
                <w:right w:val="none" w:sz="0" w:space="0" w:color="auto"/>
              </w:divBdr>
            </w:div>
          </w:divsChild>
        </w:div>
        <w:div w:id="583689472">
          <w:marLeft w:val="0"/>
          <w:marRight w:val="0"/>
          <w:marTop w:val="0"/>
          <w:marBottom w:val="0"/>
          <w:divBdr>
            <w:top w:val="none" w:sz="0" w:space="0" w:color="auto"/>
            <w:left w:val="none" w:sz="0" w:space="0" w:color="auto"/>
            <w:bottom w:val="none" w:sz="0" w:space="0" w:color="auto"/>
            <w:right w:val="none" w:sz="0" w:space="0" w:color="auto"/>
          </w:divBdr>
          <w:divsChild>
            <w:div w:id="765729298">
              <w:marLeft w:val="0"/>
              <w:marRight w:val="0"/>
              <w:marTop w:val="0"/>
              <w:marBottom w:val="0"/>
              <w:divBdr>
                <w:top w:val="none" w:sz="0" w:space="0" w:color="auto"/>
                <w:left w:val="none" w:sz="0" w:space="0" w:color="auto"/>
                <w:bottom w:val="none" w:sz="0" w:space="0" w:color="auto"/>
                <w:right w:val="none" w:sz="0" w:space="0" w:color="auto"/>
              </w:divBdr>
            </w:div>
          </w:divsChild>
        </w:div>
        <w:div w:id="642849602">
          <w:marLeft w:val="0"/>
          <w:marRight w:val="0"/>
          <w:marTop w:val="0"/>
          <w:marBottom w:val="0"/>
          <w:divBdr>
            <w:top w:val="none" w:sz="0" w:space="0" w:color="auto"/>
            <w:left w:val="none" w:sz="0" w:space="0" w:color="auto"/>
            <w:bottom w:val="none" w:sz="0" w:space="0" w:color="auto"/>
            <w:right w:val="none" w:sz="0" w:space="0" w:color="auto"/>
          </w:divBdr>
          <w:divsChild>
            <w:div w:id="712119478">
              <w:marLeft w:val="0"/>
              <w:marRight w:val="0"/>
              <w:marTop w:val="0"/>
              <w:marBottom w:val="0"/>
              <w:divBdr>
                <w:top w:val="none" w:sz="0" w:space="0" w:color="auto"/>
                <w:left w:val="none" w:sz="0" w:space="0" w:color="auto"/>
                <w:bottom w:val="none" w:sz="0" w:space="0" w:color="auto"/>
                <w:right w:val="none" w:sz="0" w:space="0" w:color="auto"/>
              </w:divBdr>
            </w:div>
          </w:divsChild>
        </w:div>
        <w:div w:id="745565607">
          <w:marLeft w:val="0"/>
          <w:marRight w:val="0"/>
          <w:marTop w:val="0"/>
          <w:marBottom w:val="0"/>
          <w:divBdr>
            <w:top w:val="none" w:sz="0" w:space="0" w:color="auto"/>
            <w:left w:val="none" w:sz="0" w:space="0" w:color="auto"/>
            <w:bottom w:val="none" w:sz="0" w:space="0" w:color="auto"/>
            <w:right w:val="none" w:sz="0" w:space="0" w:color="auto"/>
          </w:divBdr>
          <w:divsChild>
            <w:div w:id="1286889203">
              <w:marLeft w:val="0"/>
              <w:marRight w:val="0"/>
              <w:marTop w:val="0"/>
              <w:marBottom w:val="0"/>
              <w:divBdr>
                <w:top w:val="none" w:sz="0" w:space="0" w:color="auto"/>
                <w:left w:val="none" w:sz="0" w:space="0" w:color="auto"/>
                <w:bottom w:val="none" w:sz="0" w:space="0" w:color="auto"/>
                <w:right w:val="none" w:sz="0" w:space="0" w:color="auto"/>
              </w:divBdr>
            </w:div>
          </w:divsChild>
        </w:div>
        <w:div w:id="813378032">
          <w:marLeft w:val="0"/>
          <w:marRight w:val="0"/>
          <w:marTop w:val="0"/>
          <w:marBottom w:val="0"/>
          <w:divBdr>
            <w:top w:val="none" w:sz="0" w:space="0" w:color="auto"/>
            <w:left w:val="none" w:sz="0" w:space="0" w:color="auto"/>
            <w:bottom w:val="none" w:sz="0" w:space="0" w:color="auto"/>
            <w:right w:val="none" w:sz="0" w:space="0" w:color="auto"/>
          </w:divBdr>
          <w:divsChild>
            <w:div w:id="1433549189">
              <w:marLeft w:val="0"/>
              <w:marRight w:val="0"/>
              <w:marTop w:val="0"/>
              <w:marBottom w:val="0"/>
              <w:divBdr>
                <w:top w:val="none" w:sz="0" w:space="0" w:color="auto"/>
                <w:left w:val="none" w:sz="0" w:space="0" w:color="auto"/>
                <w:bottom w:val="none" w:sz="0" w:space="0" w:color="auto"/>
                <w:right w:val="none" w:sz="0" w:space="0" w:color="auto"/>
              </w:divBdr>
            </w:div>
          </w:divsChild>
        </w:div>
        <w:div w:id="837380284">
          <w:marLeft w:val="0"/>
          <w:marRight w:val="0"/>
          <w:marTop w:val="0"/>
          <w:marBottom w:val="0"/>
          <w:divBdr>
            <w:top w:val="none" w:sz="0" w:space="0" w:color="auto"/>
            <w:left w:val="none" w:sz="0" w:space="0" w:color="auto"/>
            <w:bottom w:val="none" w:sz="0" w:space="0" w:color="auto"/>
            <w:right w:val="none" w:sz="0" w:space="0" w:color="auto"/>
          </w:divBdr>
          <w:divsChild>
            <w:div w:id="179511076">
              <w:marLeft w:val="0"/>
              <w:marRight w:val="0"/>
              <w:marTop w:val="0"/>
              <w:marBottom w:val="0"/>
              <w:divBdr>
                <w:top w:val="none" w:sz="0" w:space="0" w:color="auto"/>
                <w:left w:val="none" w:sz="0" w:space="0" w:color="auto"/>
                <w:bottom w:val="none" w:sz="0" w:space="0" w:color="auto"/>
                <w:right w:val="none" w:sz="0" w:space="0" w:color="auto"/>
              </w:divBdr>
            </w:div>
          </w:divsChild>
        </w:div>
        <w:div w:id="851534599">
          <w:marLeft w:val="0"/>
          <w:marRight w:val="0"/>
          <w:marTop w:val="0"/>
          <w:marBottom w:val="0"/>
          <w:divBdr>
            <w:top w:val="none" w:sz="0" w:space="0" w:color="auto"/>
            <w:left w:val="none" w:sz="0" w:space="0" w:color="auto"/>
            <w:bottom w:val="none" w:sz="0" w:space="0" w:color="auto"/>
            <w:right w:val="none" w:sz="0" w:space="0" w:color="auto"/>
          </w:divBdr>
          <w:divsChild>
            <w:div w:id="1714959305">
              <w:marLeft w:val="0"/>
              <w:marRight w:val="0"/>
              <w:marTop w:val="0"/>
              <w:marBottom w:val="0"/>
              <w:divBdr>
                <w:top w:val="none" w:sz="0" w:space="0" w:color="auto"/>
                <w:left w:val="none" w:sz="0" w:space="0" w:color="auto"/>
                <w:bottom w:val="none" w:sz="0" w:space="0" w:color="auto"/>
                <w:right w:val="none" w:sz="0" w:space="0" w:color="auto"/>
              </w:divBdr>
            </w:div>
          </w:divsChild>
        </w:div>
        <w:div w:id="871697403">
          <w:marLeft w:val="0"/>
          <w:marRight w:val="0"/>
          <w:marTop w:val="0"/>
          <w:marBottom w:val="0"/>
          <w:divBdr>
            <w:top w:val="none" w:sz="0" w:space="0" w:color="auto"/>
            <w:left w:val="none" w:sz="0" w:space="0" w:color="auto"/>
            <w:bottom w:val="none" w:sz="0" w:space="0" w:color="auto"/>
            <w:right w:val="none" w:sz="0" w:space="0" w:color="auto"/>
          </w:divBdr>
          <w:divsChild>
            <w:div w:id="1029791965">
              <w:marLeft w:val="0"/>
              <w:marRight w:val="0"/>
              <w:marTop w:val="0"/>
              <w:marBottom w:val="0"/>
              <w:divBdr>
                <w:top w:val="none" w:sz="0" w:space="0" w:color="auto"/>
                <w:left w:val="none" w:sz="0" w:space="0" w:color="auto"/>
                <w:bottom w:val="none" w:sz="0" w:space="0" w:color="auto"/>
                <w:right w:val="none" w:sz="0" w:space="0" w:color="auto"/>
              </w:divBdr>
            </w:div>
          </w:divsChild>
        </w:div>
        <w:div w:id="991954498">
          <w:marLeft w:val="0"/>
          <w:marRight w:val="0"/>
          <w:marTop w:val="0"/>
          <w:marBottom w:val="0"/>
          <w:divBdr>
            <w:top w:val="none" w:sz="0" w:space="0" w:color="auto"/>
            <w:left w:val="none" w:sz="0" w:space="0" w:color="auto"/>
            <w:bottom w:val="none" w:sz="0" w:space="0" w:color="auto"/>
            <w:right w:val="none" w:sz="0" w:space="0" w:color="auto"/>
          </w:divBdr>
          <w:divsChild>
            <w:div w:id="1549606602">
              <w:marLeft w:val="0"/>
              <w:marRight w:val="0"/>
              <w:marTop w:val="0"/>
              <w:marBottom w:val="0"/>
              <w:divBdr>
                <w:top w:val="none" w:sz="0" w:space="0" w:color="auto"/>
                <w:left w:val="none" w:sz="0" w:space="0" w:color="auto"/>
                <w:bottom w:val="none" w:sz="0" w:space="0" w:color="auto"/>
                <w:right w:val="none" w:sz="0" w:space="0" w:color="auto"/>
              </w:divBdr>
            </w:div>
          </w:divsChild>
        </w:div>
        <w:div w:id="1023285372">
          <w:marLeft w:val="0"/>
          <w:marRight w:val="0"/>
          <w:marTop w:val="0"/>
          <w:marBottom w:val="0"/>
          <w:divBdr>
            <w:top w:val="none" w:sz="0" w:space="0" w:color="auto"/>
            <w:left w:val="none" w:sz="0" w:space="0" w:color="auto"/>
            <w:bottom w:val="none" w:sz="0" w:space="0" w:color="auto"/>
            <w:right w:val="none" w:sz="0" w:space="0" w:color="auto"/>
          </w:divBdr>
          <w:divsChild>
            <w:div w:id="811361579">
              <w:marLeft w:val="0"/>
              <w:marRight w:val="0"/>
              <w:marTop w:val="0"/>
              <w:marBottom w:val="0"/>
              <w:divBdr>
                <w:top w:val="none" w:sz="0" w:space="0" w:color="auto"/>
                <w:left w:val="none" w:sz="0" w:space="0" w:color="auto"/>
                <w:bottom w:val="none" w:sz="0" w:space="0" w:color="auto"/>
                <w:right w:val="none" w:sz="0" w:space="0" w:color="auto"/>
              </w:divBdr>
            </w:div>
          </w:divsChild>
        </w:div>
        <w:div w:id="1238445357">
          <w:marLeft w:val="0"/>
          <w:marRight w:val="0"/>
          <w:marTop w:val="0"/>
          <w:marBottom w:val="0"/>
          <w:divBdr>
            <w:top w:val="none" w:sz="0" w:space="0" w:color="auto"/>
            <w:left w:val="none" w:sz="0" w:space="0" w:color="auto"/>
            <w:bottom w:val="none" w:sz="0" w:space="0" w:color="auto"/>
            <w:right w:val="none" w:sz="0" w:space="0" w:color="auto"/>
          </w:divBdr>
          <w:divsChild>
            <w:div w:id="1887839997">
              <w:marLeft w:val="0"/>
              <w:marRight w:val="0"/>
              <w:marTop w:val="0"/>
              <w:marBottom w:val="0"/>
              <w:divBdr>
                <w:top w:val="none" w:sz="0" w:space="0" w:color="auto"/>
                <w:left w:val="none" w:sz="0" w:space="0" w:color="auto"/>
                <w:bottom w:val="none" w:sz="0" w:space="0" w:color="auto"/>
                <w:right w:val="none" w:sz="0" w:space="0" w:color="auto"/>
              </w:divBdr>
            </w:div>
          </w:divsChild>
        </w:div>
        <w:div w:id="1376733933">
          <w:marLeft w:val="0"/>
          <w:marRight w:val="0"/>
          <w:marTop w:val="0"/>
          <w:marBottom w:val="0"/>
          <w:divBdr>
            <w:top w:val="none" w:sz="0" w:space="0" w:color="auto"/>
            <w:left w:val="none" w:sz="0" w:space="0" w:color="auto"/>
            <w:bottom w:val="none" w:sz="0" w:space="0" w:color="auto"/>
            <w:right w:val="none" w:sz="0" w:space="0" w:color="auto"/>
          </w:divBdr>
          <w:divsChild>
            <w:div w:id="833567417">
              <w:marLeft w:val="0"/>
              <w:marRight w:val="0"/>
              <w:marTop w:val="0"/>
              <w:marBottom w:val="0"/>
              <w:divBdr>
                <w:top w:val="none" w:sz="0" w:space="0" w:color="auto"/>
                <w:left w:val="none" w:sz="0" w:space="0" w:color="auto"/>
                <w:bottom w:val="none" w:sz="0" w:space="0" w:color="auto"/>
                <w:right w:val="none" w:sz="0" w:space="0" w:color="auto"/>
              </w:divBdr>
            </w:div>
          </w:divsChild>
        </w:div>
        <w:div w:id="1453131446">
          <w:marLeft w:val="0"/>
          <w:marRight w:val="0"/>
          <w:marTop w:val="0"/>
          <w:marBottom w:val="0"/>
          <w:divBdr>
            <w:top w:val="none" w:sz="0" w:space="0" w:color="auto"/>
            <w:left w:val="none" w:sz="0" w:space="0" w:color="auto"/>
            <w:bottom w:val="none" w:sz="0" w:space="0" w:color="auto"/>
            <w:right w:val="none" w:sz="0" w:space="0" w:color="auto"/>
          </w:divBdr>
          <w:divsChild>
            <w:div w:id="526676659">
              <w:marLeft w:val="0"/>
              <w:marRight w:val="0"/>
              <w:marTop w:val="0"/>
              <w:marBottom w:val="0"/>
              <w:divBdr>
                <w:top w:val="none" w:sz="0" w:space="0" w:color="auto"/>
                <w:left w:val="none" w:sz="0" w:space="0" w:color="auto"/>
                <w:bottom w:val="none" w:sz="0" w:space="0" w:color="auto"/>
                <w:right w:val="none" w:sz="0" w:space="0" w:color="auto"/>
              </w:divBdr>
            </w:div>
          </w:divsChild>
        </w:div>
        <w:div w:id="1530485882">
          <w:marLeft w:val="0"/>
          <w:marRight w:val="0"/>
          <w:marTop w:val="0"/>
          <w:marBottom w:val="0"/>
          <w:divBdr>
            <w:top w:val="none" w:sz="0" w:space="0" w:color="auto"/>
            <w:left w:val="none" w:sz="0" w:space="0" w:color="auto"/>
            <w:bottom w:val="none" w:sz="0" w:space="0" w:color="auto"/>
            <w:right w:val="none" w:sz="0" w:space="0" w:color="auto"/>
          </w:divBdr>
          <w:divsChild>
            <w:div w:id="917246366">
              <w:marLeft w:val="0"/>
              <w:marRight w:val="0"/>
              <w:marTop w:val="0"/>
              <w:marBottom w:val="0"/>
              <w:divBdr>
                <w:top w:val="none" w:sz="0" w:space="0" w:color="auto"/>
                <w:left w:val="none" w:sz="0" w:space="0" w:color="auto"/>
                <w:bottom w:val="none" w:sz="0" w:space="0" w:color="auto"/>
                <w:right w:val="none" w:sz="0" w:space="0" w:color="auto"/>
              </w:divBdr>
            </w:div>
          </w:divsChild>
        </w:div>
        <w:div w:id="1548569326">
          <w:marLeft w:val="0"/>
          <w:marRight w:val="0"/>
          <w:marTop w:val="0"/>
          <w:marBottom w:val="0"/>
          <w:divBdr>
            <w:top w:val="none" w:sz="0" w:space="0" w:color="auto"/>
            <w:left w:val="none" w:sz="0" w:space="0" w:color="auto"/>
            <w:bottom w:val="none" w:sz="0" w:space="0" w:color="auto"/>
            <w:right w:val="none" w:sz="0" w:space="0" w:color="auto"/>
          </w:divBdr>
          <w:divsChild>
            <w:div w:id="1424188072">
              <w:marLeft w:val="0"/>
              <w:marRight w:val="0"/>
              <w:marTop w:val="0"/>
              <w:marBottom w:val="0"/>
              <w:divBdr>
                <w:top w:val="none" w:sz="0" w:space="0" w:color="auto"/>
                <w:left w:val="none" w:sz="0" w:space="0" w:color="auto"/>
                <w:bottom w:val="none" w:sz="0" w:space="0" w:color="auto"/>
                <w:right w:val="none" w:sz="0" w:space="0" w:color="auto"/>
              </w:divBdr>
            </w:div>
          </w:divsChild>
        </w:div>
        <w:div w:id="1635019765">
          <w:marLeft w:val="0"/>
          <w:marRight w:val="0"/>
          <w:marTop w:val="0"/>
          <w:marBottom w:val="0"/>
          <w:divBdr>
            <w:top w:val="none" w:sz="0" w:space="0" w:color="auto"/>
            <w:left w:val="none" w:sz="0" w:space="0" w:color="auto"/>
            <w:bottom w:val="none" w:sz="0" w:space="0" w:color="auto"/>
            <w:right w:val="none" w:sz="0" w:space="0" w:color="auto"/>
          </w:divBdr>
          <w:divsChild>
            <w:div w:id="36397996">
              <w:marLeft w:val="0"/>
              <w:marRight w:val="0"/>
              <w:marTop w:val="0"/>
              <w:marBottom w:val="0"/>
              <w:divBdr>
                <w:top w:val="none" w:sz="0" w:space="0" w:color="auto"/>
                <w:left w:val="none" w:sz="0" w:space="0" w:color="auto"/>
                <w:bottom w:val="none" w:sz="0" w:space="0" w:color="auto"/>
                <w:right w:val="none" w:sz="0" w:space="0" w:color="auto"/>
              </w:divBdr>
            </w:div>
          </w:divsChild>
        </w:div>
        <w:div w:id="1862091077">
          <w:marLeft w:val="0"/>
          <w:marRight w:val="0"/>
          <w:marTop w:val="0"/>
          <w:marBottom w:val="0"/>
          <w:divBdr>
            <w:top w:val="none" w:sz="0" w:space="0" w:color="auto"/>
            <w:left w:val="none" w:sz="0" w:space="0" w:color="auto"/>
            <w:bottom w:val="none" w:sz="0" w:space="0" w:color="auto"/>
            <w:right w:val="none" w:sz="0" w:space="0" w:color="auto"/>
          </w:divBdr>
          <w:divsChild>
            <w:div w:id="291207896">
              <w:marLeft w:val="0"/>
              <w:marRight w:val="0"/>
              <w:marTop w:val="0"/>
              <w:marBottom w:val="0"/>
              <w:divBdr>
                <w:top w:val="none" w:sz="0" w:space="0" w:color="auto"/>
                <w:left w:val="none" w:sz="0" w:space="0" w:color="auto"/>
                <w:bottom w:val="none" w:sz="0" w:space="0" w:color="auto"/>
                <w:right w:val="none" w:sz="0" w:space="0" w:color="auto"/>
              </w:divBdr>
            </w:div>
          </w:divsChild>
        </w:div>
        <w:div w:id="1876967125">
          <w:marLeft w:val="0"/>
          <w:marRight w:val="0"/>
          <w:marTop w:val="0"/>
          <w:marBottom w:val="0"/>
          <w:divBdr>
            <w:top w:val="none" w:sz="0" w:space="0" w:color="auto"/>
            <w:left w:val="none" w:sz="0" w:space="0" w:color="auto"/>
            <w:bottom w:val="none" w:sz="0" w:space="0" w:color="auto"/>
            <w:right w:val="none" w:sz="0" w:space="0" w:color="auto"/>
          </w:divBdr>
          <w:divsChild>
            <w:div w:id="12269772">
              <w:marLeft w:val="0"/>
              <w:marRight w:val="0"/>
              <w:marTop w:val="0"/>
              <w:marBottom w:val="0"/>
              <w:divBdr>
                <w:top w:val="none" w:sz="0" w:space="0" w:color="auto"/>
                <w:left w:val="none" w:sz="0" w:space="0" w:color="auto"/>
                <w:bottom w:val="none" w:sz="0" w:space="0" w:color="auto"/>
                <w:right w:val="none" w:sz="0" w:space="0" w:color="auto"/>
              </w:divBdr>
            </w:div>
          </w:divsChild>
        </w:div>
        <w:div w:id="1882597016">
          <w:marLeft w:val="0"/>
          <w:marRight w:val="0"/>
          <w:marTop w:val="0"/>
          <w:marBottom w:val="0"/>
          <w:divBdr>
            <w:top w:val="none" w:sz="0" w:space="0" w:color="auto"/>
            <w:left w:val="none" w:sz="0" w:space="0" w:color="auto"/>
            <w:bottom w:val="none" w:sz="0" w:space="0" w:color="auto"/>
            <w:right w:val="none" w:sz="0" w:space="0" w:color="auto"/>
          </w:divBdr>
          <w:divsChild>
            <w:div w:id="910309696">
              <w:marLeft w:val="0"/>
              <w:marRight w:val="0"/>
              <w:marTop w:val="0"/>
              <w:marBottom w:val="0"/>
              <w:divBdr>
                <w:top w:val="none" w:sz="0" w:space="0" w:color="auto"/>
                <w:left w:val="none" w:sz="0" w:space="0" w:color="auto"/>
                <w:bottom w:val="none" w:sz="0" w:space="0" w:color="auto"/>
                <w:right w:val="none" w:sz="0" w:space="0" w:color="auto"/>
              </w:divBdr>
            </w:div>
          </w:divsChild>
        </w:div>
        <w:div w:id="1923299286">
          <w:marLeft w:val="0"/>
          <w:marRight w:val="0"/>
          <w:marTop w:val="0"/>
          <w:marBottom w:val="0"/>
          <w:divBdr>
            <w:top w:val="none" w:sz="0" w:space="0" w:color="auto"/>
            <w:left w:val="none" w:sz="0" w:space="0" w:color="auto"/>
            <w:bottom w:val="none" w:sz="0" w:space="0" w:color="auto"/>
            <w:right w:val="none" w:sz="0" w:space="0" w:color="auto"/>
          </w:divBdr>
          <w:divsChild>
            <w:div w:id="939530501">
              <w:marLeft w:val="0"/>
              <w:marRight w:val="0"/>
              <w:marTop w:val="0"/>
              <w:marBottom w:val="0"/>
              <w:divBdr>
                <w:top w:val="none" w:sz="0" w:space="0" w:color="auto"/>
                <w:left w:val="none" w:sz="0" w:space="0" w:color="auto"/>
                <w:bottom w:val="none" w:sz="0" w:space="0" w:color="auto"/>
                <w:right w:val="none" w:sz="0" w:space="0" w:color="auto"/>
              </w:divBdr>
            </w:div>
          </w:divsChild>
        </w:div>
        <w:div w:id="1934511376">
          <w:marLeft w:val="0"/>
          <w:marRight w:val="0"/>
          <w:marTop w:val="0"/>
          <w:marBottom w:val="0"/>
          <w:divBdr>
            <w:top w:val="none" w:sz="0" w:space="0" w:color="auto"/>
            <w:left w:val="none" w:sz="0" w:space="0" w:color="auto"/>
            <w:bottom w:val="none" w:sz="0" w:space="0" w:color="auto"/>
            <w:right w:val="none" w:sz="0" w:space="0" w:color="auto"/>
          </w:divBdr>
          <w:divsChild>
            <w:div w:id="543713837">
              <w:marLeft w:val="0"/>
              <w:marRight w:val="0"/>
              <w:marTop w:val="0"/>
              <w:marBottom w:val="0"/>
              <w:divBdr>
                <w:top w:val="none" w:sz="0" w:space="0" w:color="auto"/>
                <w:left w:val="none" w:sz="0" w:space="0" w:color="auto"/>
                <w:bottom w:val="none" w:sz="0" w:space="0" w:color="auto"/>
                <w:right w:val="none" w:sz="0" w:space="0" w:color="auto"/>
              </w:divBdr>
            </w:div>
          </w:divsChild>
        </w:div>
        <w:div w:id="1999263769">
          <w:marLeft w:val="0"/>
          <w:marRight w:val="0"/>
          <w:marTop w:val="0"/>
          <w:marBottom w:val="0"/>
          <w:divBdr>
            <w:top w:val="none" w:sz="0" w:space="0" w:color="auto"/>
            <w:left w:val="none" w:sz="0" w:space="0" w:color="auto"/>
            <w:bottom w:val="none" w:sz="0" w:space="0" w:color="auto"/>
            <w:right w:val="none" w:sz="0" w:space="0" w:color="auto"/>
          </w:divBdr>
          <w:divsChild>
            <w:div w:id="1908759478">
              <w:marLeft w:val="0"/>
              <w:marRight w:val="0"/>
              <w:marTop w:val="0"/>
              <w:marBottom w:val="0"/>
              <w:divBdr>
                <w:top w:val="none" w:sz="0" w:space="0" w:color="auto"/>
                <w:left w:val="none" w:sz="0" w:space="0" w:color="auto"/>
                <w:bottom w:val="none" w:sz="0" w:space="0" w:color="auto"/>
                <w:right w:val="none" w:sz="0" w:space="0" w:color="auto"/>
              </w:divBdr>
            </w:div>
          </w:divsChild>
        </w:div>
        <w:div w:id="2076782115">
          <w:marLeft w:val="0"/>
          <w:marRight w:val="0"/>
          <w:marTop w:val="0"/>
          <w:marBottom w:val="0"/>
          <w:divBdr>
            <w:top w:val="none" w:sz="0" w:space="0" w:color="auto"/>
            <w:left w:val="none" w:sz="0" w:space="0" w:color="auto"/>
            <w:bottom w:val="none" w:sz="0" w:space="0" w:color="auto"/>
            <w:right w:val="none" w:sz="0" w:space="0" w:color="auto"/>
          </w:divBdr>
          <w:divsChild>
            <w:div w:id="141177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658516">
      <w:bodyDiv w:val="1"/>
      <w:marLeft w:val="0"/>
      <w:marRight w:val="0"/>
      <w:marTop w:val="0"/>
      <w:marBottom w:val="0"/>
      <w:divBdr>
        <w:top w:val="none" w:sz="0" w:space="0" w:color="auto"/>
        <w:left w:val="none" w:sz="0" w:space="0" w:color="auto"/>
        <w:bottom w:val="none" w:sz="0" w:space="0" w:color="auto"/>
        <w:right w:val="none" w:sz="0" w:space="0" w:color="auto"/>
      </w:divBdr>
    </w:div>
    <w:div w:id="1204486462">
      <w:bodyDiv w:val="1"/>
      <w:marLeft w:val="0"/>
      <w:marRight w:val="0"/>
      <w:marTop w:val="0"/>
      <w:marBottom w:val="0"/>
      <w:divBdr>
        <w:top w:val="none" w:sz="0" w:space="0" w:color="auto"/>
        <w:left w:val="none" w:sz="0" w:space="0" w:color="auto"/>
        <w:bottom w:val="none" w:sz="0" w:space="0" w:color="auto"/>
        <w:right w:val="none" w:sz="0" w:space="0" w:color="auto"/>
      </w:divBdr>
    </w:div>
    <w:div w:id="1240335342">
      <w:bodyDiv w:val="1"/>
      <w:marLeft w:val="0"/>
      <w:marRight w:val="0"/>
      <w:marTop w:val="0"/>
      <w:marBottom w:val="0"/>
      <w:divBdr>
        <w:top w:val="none" w:sz="0" w:space="0" w:color="auto"/>
        <w:left w:val="none" w:sz="0" w:space="0" w:color="auto"/>
        <w:bottom w:val="none" w:sz="0" w:space="0" w:color="auto"/>
        <w:right w:val="none" w:sz="0" w:space="0" w:color="auto"/>
      </w:divBdr>
    </w:div>
    <w:div w:id="1243222992">
      <w:bodyDiv w:val="1"/>
      <w:marLeft w:val="0"/>
      <w:marRight w:val="0"/>
      <w:marTop w:val="0"/>
      <w:marBottom w:val="0"/>
      <w:divBdr>
        <w:top w:val="none" w:sz="0" w:space="0" w:color="auto"/>
        <w:left w:val="none" w:sz="0" w:space="0" w:color="auto"/>
        <w:bottom w:val="none" w:sz="0" w:space="0" w:color="auto"/>
        <w:right w:val="none" w:sz="0" w:space="0" w:color="auto"/>
      </w:divBdr>
    </w:div>
    <w:div w:id="1243491079">
      <w:bodyDiv w:val="1"/>
      <w:marLeft w:val="0"/>
      <w:marRight w:val="0"/>
      <w:marTop w:val="0"/>
      <w:marBottom w:val="0"/>
      <w:divBdr>
        <w:top w:val="none" w:sz="0" w:space="0" w:color="auto"/>
        <w:left w:val="none" w:sz="0" w:space="0" w:color="auto"/>
        <w:bottom w:val="none" w:sz="0" w:space="0" w:color="auto"/>
        <w:right w:val="none" w:sz="0" w:space="0" w:color="auto"/>
      </w:divBdr>
    </w:div>
    <w:div w:id="1251084364">
      <w:bodyDiv w:val="1"/>
      <w:marLeft w:val="0"/>
      <w:marRight w:val="0"/>
      <w:marTop w:val="0"/>
      <w:marBottom w:val="0"/>
      <w:divBdr>
        <w:top w:val="none" w:sz="0" w:space="0" w:color="auto"/>
        <w:left w:val="none" w:sz="0" w:space="0" w:color="auto"/>
        <w:bottom w:val="none" w:sz="0" w:space="0" w:color="auto"/>
        <w:right w:val="none" w:sz="0" w:space="0" w:color="auto"/>
      </w:divBdr>
    </w:div>
    <w:div w:id="1256283104">
      <w:bodyDiv w:val="1"/>
      <w:marLeft w:val="0"/>
      <w:marRight w:val="0"/>
      <w:marTop w:val="0"/>
      <w:marBottom w:val="0"/>
      <w:divBdr>
        <w:top w:val="none" w:sz="0" w:space="0" w:color="auto"/>
        <w:left w:val="none" w:sz="0" w:space="0" w:color="auto"/>
        <w:bottom w:val="none" w:sz="0" w:space="0" w:color="auto"/>
        <w:right w:val="none" w:sz="0" w:space="0" w:color="auto"/>
      </w:divBdr>
    </w:div>
    <w:div w:id="1277324571">
      <w:bodyDiv w:val="1"/>
      <w:marLeft w:val="0"/>
      <w:marRight w:val="0"/>
      <w:marTop w:val="0"/>
      <w:marBottom w:val="0"/>
      <w:divBdr>
        <w:top w:val="none" w:sz="0" w:space="0" w:color="auto"/>
        <w:left w:val="none" w:sz="0" w:space="0" w:color="auto"/>
        <w:bottom w:val="none" w:sz="0" w:space="0" w:color="auto"/>
        <w:right w:val="none" w:sz="0" w:space="0" w:color="auto"/>
      </w:divBdr>
    </w:div>
    <w:div w:id="1295941079">
      <w:bodyDiv w:val="1"/>
      <w:marLeft w:val="0"/>
      <w:marRight w:val="0"/>
      <w:marTop w:val="0"/>
      <w:marBottom w:val="0"/>
      <w:divBdr>
        <w:top w:val="none" w:sz="0" w:space="0" w:color="auto"/>
        <w:left w:val="none" w:sz="0" w:space="0" w:color="auto"/>
        <w:bottom w:val="none" w:sz="0" w:space="0" w:color="auto"/>
        <w:right w:val="none" w:sz="0" w:space="0" w:color="auto"/>
      </w:divBdr>
      <w:divsChild>
        <w:div w:id="1092626053">
          <w:marLeft w:val="0"/>
          <w:marRight w:val="0"/>
          <w:marTop w:val="0"/>
          <w:marBottom w:val="0"/>
          <w:divBdr>
            <w:top w:val="none" w:sz="0" w:space="0" w:color="auto"/>
            <w:left w:val="none" w:sz="0" w:space="0" w:color="auto"/>
            <w:bottom w:val="none" w:sz="0" w:space="0" w:color="auto"/>
            <w:right w:val="none" w:sz="0" w:space="0" w:color="auto"/>
          </w:divBdr>
          <w:divsChild>
            <w:div w:id="121314728">
              <w:marLeft w:val="0"/>
              <w:marRight w:val="0"/>
              <w:marTop w:val="0"/>
              <w:marBottom w:val="0"/>
              <w:divBdr>
                <w:top w:val="none" w:sz="0" w:space="0" w:color="auto"/>
                <w:left w:val="none" w:sz="0" w:space="0" w:color="auto"/>
                <w:bottom w:val="none" w:sz="0" w:space="0" w:color="auto"/>
                <w:right w:val="none" w:sz="0" w:space="0" w:color="auto"/>
              </w:divBdr>
              <w:divsChild>
                <w:div w:id="2085032971">
                  <w:marLeft w:val="0"/>
                  <w:marRight w:val="0"/>
                  <w:marTop w:val="0"/>
                  <w:marBottom w:val="0"/>
                  <w:divBdr>
                    <w:top w:val="none" w:sz="0" w:space="0" w:color="auto"/>
                    <w:left w:val="none" w:sz="0" w:space="0" w:color="auto"/>
                    <w:bottom w:val="none" w:sz="0" w:space="0" w:color="auto"/>
                    <w:right w:val="none" w:sz="0" w:space="0" w:color="auto"/>
                  </w:divBdr>
                  <w:divsChild>
                    <w:div w:id="69011546">
                      <w:marLeft w:val="0"/>
                      <w:marRight w:val="0"/>
                      <w:marTop w:val="0"/>
                      <w:marBottom w:val="0"/>
                      <w:divBdr>
                        <w:top w:val="none" w:sz="0" w:space="0" w:color="auto"/>
                        <w:left w:val="none" w:sz="0" w:space="0" w:color="auto"/>
                        <w:bottom w:val="none" w:sz="0" w:space="0" w:color="auto"/>
                        <w:right w:val="none" w:sz="0" w:space="0" w:color="auto"/>
                      </w:divBdr>
                      <w:divsChild>
                        <w:div w:id="2021009764">
                          <w:marLeft w:val="0"/>
                          <w:marRight w:val="0"/>
                          <w:marTop w:val="0"/>
                          <w:marBottom w:val="0"/>
                          <w:divBdr>
                            <w:top w:val="none" w:sz="0" w:space="0" w:color="auto"/>
                            <w:left w:val="none" w:sz="0" w:space="0" w:color="auto"/>
                            <w:bottom w:val="none" w:sz="0" w:space="0" w:color="auto"/>
                            <w:right w:val="none" w:sz="0" w:space="0" w:color="auto"/>
                          </w:divBdr>
                        </w:div>
                      </w:divsChild>
                    </w:div>
                    <w:div w:id="106243095">
                      <w:marLeft w:val="0"/>
                      <w:marRight w:val="0"/>
                      <w:marTop w:val="0"/>
                      <w:marBottom w:val="0"/>
                      <w:divBdr>
                        <w:top w:val="none" w:sz="0" w:space="0" w:color="auto"/>
                        <w:left w:val="none" w:sz="0" w:space="0" w:color="auto"/>
                        <w:bottom w:val="none" w:sz="0" w:space="0" w:color="auto"/>
                        <w:right w:val="none" w:sz="0" w:space="0" w:color="auto"/>
                      </w:divBdr>
                      <w:divsChild>
                        <w:div w:id="1975258066">
                          <w:marLeft w:val="0"/>
                          <w:marRight w:val="0"/>
                          <w:marTop w:val="0"/>
                          <w:marBottom w:val="0"/>
                          <w:divBdr>
                            <w:top w:val="none" w:sz="0" w:space="0" w:color="auto"/>
                            <w:left w:val="none" w:sz="0" w:space="0" w:color="auto"/>
                            <w:bottom w:val="none" w:sz="0" w:space="0" w:color="auto"/>
                            <w:right w:val="none" w:sz="0" w:space="0" w:color="auto"/>
                          </w:divBdr>
                        </w:div>
                      </w:divsChild>
                    </w:div>
                    <w:div w:id="115030892">
                      <w:marLeft w:val="0"/>
                      <w:marRight w:val="0"/>
                      <w:marTop w:val="0"/>
                      <w:marBottom w:val="0"/>
                      <w:divBdr>
                        <w:top w:val="none" w:sz="0" w:space="0" w:color="auto"/>
                        <w:left w:val="none" w:sz="0" w:space="0" w:color="auto"/>
                        <w:bottom w:val="none" w:sz="0" w:space="0" w:color="auto"/>
                        <w:right w:val="none" w:sz="0" w:space="0" w:color="auto"/>
                      </w:divBdr>
                      <w:divsChild>
                        <w:div w:id="1148984953">
                          <w:marLeft w:val="0"/>
                          <w:marRight w:val="0"/>
                          <w:marTop w:val="0"/>
                          <w:marBottom w:val="0"/>
                          <w:divBdr>
                            <w:top w:val="none" w:sz="0" w:space="0" w:color="auto"/>
                            <w:left w:val="none" w:sz="0" w:space="0" w:color="auto"/>
                            <w:bottom w:val="none" w:sz="0" w:space="0" w:color="auto"/>
                            <w:right w:val="none" w:sz="0" w:space="0" w:color="auto"/>
                          </w:divBdr>
                        </w:div>
                      </w:divsChild>
                    </w:div>
                    <w:div w:id="157498040">
                      <w:marLeft w:val="0"/>
                      <w:marRight w:val="0"/>
                      <w:marTop w:val="0"/>
                      <w:marBottom w:val="0"/>
                      <w:divBdr>
                        <w:top w:val="none" w:sz="0" w:space="0" w:color="auto"/>
                        <w:left w:val="none" w:sz="0" w:space="0" w:color="auto"/>
                        <w:bottom w:val="none" w:sz="0" w:space="0" w:color="auto"/>
                        <w:right w:val="none" w:sz="0" w:space="0" w:color="auto"/>
                      </w:divBdr>
                      <w:divsChild>
                        <w:div w:id="1804805680">
                          <w:marLeft w:val="0"/>
                          <w:marRight w:val="0"/>
                          <w:marTop w:val="0"/>
                          <w:marBottom w:val="0"/>
                          <w:divBdr>
                            <w:top w:val="none" w:sz="0" w:space="0" w:color="auto"/>
                            <w:left w:val="none" w:sz="0" w:space="0" w:color="auto"/>
                            <w:bottom w:val="none" w:sz="0" w:space="0" w:color="auto"/>
                            <w:right w:val="none" w:sz="0" w:space="0" w:color="auto"/>
                          </w:divBdr>
                        </w:div>
                      </w:divsChild>
                    </w:div>
                    <w:div w:id="173345758">
                      <w:marLeft w:val="0"/>
                      <w:marRight w:val="0"/>
                      <w:marTop w:val="0"/>
                      <w:marBottom w:val="0"/>
                      <w:divBdr>
                        <w:top w:val="none" w:sz="0" w:space="0" w:color="auto"/>
                        <w:left w:val="none" w:sz="0" w:space="0" w:color="auto"/>
                        <w:bottom w:val="none" w:sz="0" w:space="0" w:color="auto"/>
                        <w:right w:val="none" w:sz="0" w:space="0" w:color="auto"/>
                      </w:divBdr>
                      <w:divsChild>
                        <w:div w:id="498228828">
                          <w:marLeft w:val="0"/>
                          <w:marRight w:val="0"/>
                          <w:marTop w:val="0"/>
                          <w:marBottom w:val="0"/>
                          <w:divBdr>
                            <w:top w:val="none" w:sz="0" w:space="0" w:color="auto"/>
                            <w:left w:val="none" w:sz="0" w:space="0" w:color="auto"/>
                            <w:bottom w:val="none" w:sz="0" w:space="0" w:color="auto"/>
                            <w:right w:val="none" w:sz="0" w:space="0" w:color="auto"/>
                          </w:divBdr>
                        </w:div>
                      </w:divsChild>
                    </w:div>
                    <w:div w:id="181015905">
                      <w:marLeft w:val="0"/>
                      <w:marRight w:val="0"/>
                      <w:marTop w:val="0"/>
                      <w:marBottom w:val="0"/>
                      <w:divBdr>
                        <w:top w:val="none" w:sz="0" w:space="0" w:color="auto"/>
                        <w:left w:val="none" w:sz="0" w:space="0" w:color="auto"/>
                        <w:bottom w:val="none" w:sz="0" w:space="0" w:color="auto"/>
                        <w:right w:val="none" w:sz="0" w:space="0" w:color="auto"/>
                      </w:divBdr>
                      <w:divsChild>
                        <w:div w:id="552473868">
                          <w:marLeft w:val="0"/>
                          <w:marRight w:val="0"/>
                          <w:marTop w:val="0"/>
                          <w:marBottom w:val="0"/>
                          <w:divBdr>
                            <w:top w:val="none" w:sz="0" w:space="0" w:color="auto"/>
                            <w:left w:val="none" w:sz="0" w:space="0" w:color="auto"/>
                            <w:bottom w:val="none" w:sz="0" w:space="0" w:color="auto"/>
                            <w:right w:val="none" w:sz="0" w:space="0" w:color="auto"/>
                          </w:divBdr>
                        </w:div>
                      </w:divsChild>
                    </w:div>
                    <w:div w:id="221331420">
                      <w:marLeft w:val="0"/>
                      <w:marRight w:val="0"/>
                      <w:marTop w:val="0"/>
                      <w:marBottom w:val="0"/>
                      <w:divBdr>
                        <w:top w:val="none" w:sz="0" w:space="0" w:color="auto"/>
                        <w:left w:val="none" w:sz="0" w:space="0" w:color="auto"/>
                        <w:bottom w:val="none" w:sz="0" w:space="0" w:color="auto"/>
                        <w:right w:val="none" w:sz="0" w:space="0" w:color="auto"/>
                      </w:divBdr>
                      <w:divsChild>
                        <w:div w:id="763037797">
                          <w:marLeft w:val="0"/>
                          <w:marRight w:val="0"/>
                          <w:marTop w:val="0"/>
                          <w:marBottom w:val="0"/>
                          <w:divBdr>
                            <w:top w:val="none" w:sz="0" w:space="0" w:color="auto"/>
                            <w:left w:val="none" w:sz="0" w:space="0" w:color="auto"/>
                            <w:bottom w:val="none" w:sz="0" w:space="0" w:color="auto"/>
                            <w:right w:val="none" w:sz="0" w:space="0" w:color="auto"/>
                          </w:divBdr>
                        </w:div>
                      </w:divsChild>
                    </w:div>
                    <w:div w:id="231086314">
                      <w:marLeft w:val="0"/>
                      <w:marRight w:val="0"/>
                      <w:marTop w:val="0"/>
                      <w:marBottom w:val="0"/>
                      <w:divBdr>
                        <w:top w:val="none" w:sz="0" w:space="0" w:color="auto"/>
                        <w:left w:val="none" w:sz="0" w:space="0" w:color="auto"/>
                        <w:bottom w:val="none" w:sz="0" w:space="0" w:color="auto"/>
                        <w:right w:val="none" w:sz="0" w:space="0" w:color="auto"/>
                      </w:divBdr>
                      <w:divsChild>
                        <w:div w:id="1269000079">
                          <w:marLeft w:val="0"/>
                          <w:marRight w:val="0"/>
                          <w:marTop w:val="0"/>
                          <w:marBottom w:val="0"/>
                          <w:divBdr>
                            <w:top w:val="none" w:sz="0" w:space="0" w:color="auto"/>
                            <w:left w:val="none" w:sz="0" w:space="0" w:color="auto"/>
                            <w:bottom w:val="none" w:sz="0" w:space="0" w:color="auto"/>
                            <w:right w:val="none" w:sz="0" w:space="0" w:color="auto"/>
                          </w:divBdr>
                        </w:div>
                      </w:divsChild>
                    </w:div>
                    <w:div w:id="293874163">
                      <w:marLeft w:val="0"/>
                      <w:marRight w:val="0"/>
                      <w:marTop w:val="0"/>
                      <w:marBottom w:val="0"/>
                      <w:divBdr>
                        <w:top w:val="none" w:sz="0" w:space="0" w:color="auto"/>
                        <w:left w:val="none" w:sz="0" w:space="0" w:color="auto"/>
                        <w:bottom w:val="none" w:sz="0" w:space="0" w:color="auto"/>
                        <w:right w:val="none" w:sz="0" w:space="0" w:color="auto"/>
                      </w:divBdr>
                      <w:divsChild>
                        <w:div w:id="753474509">
                          <w:marLeft w:val="0"/>
                          <w:marRight w:val="0"/>
                          <w:marTop w:val="0"/>
                          <w:marBottom w:val="0"/>
                          <w:divBdr>
                            <w:top w:val="none" w:sz="0" w:space="0" w:color="auto"/>
                            <w:left w:val="none" w:sz="0" w:space="0" w:color="auto"/>
                            <w:bottom w:val="none" w:sz="0" w:space="0" w:color="auto"/>
                            <w:right w:val="none" w:sz="0" w:space="0" w:color="auto"/>
                          </w:divBdr>
                        </w:div>
                      </w:divsChild>
                    </w:div>
                    <w:div w:id="310183492">
                      <w:marLeft w:val="0"/>
                      <w:marRight w:val="0"/>
                      <w:marTop w:val="0"/>
                      <w:marBottom w:val="0"/>
                      <w:divBdr>
                        <w:top w:val="none" w:sz="0" w:space="0" w:color="auto"/>
                        <w:left w:val="none" w:sz="0" w:space="0" w:color="auto"/>
                        <w:bottom w:val="none" w:sz="0" w:space="0" w:color="auto"/>
                        <w:right w:val="none" w:sz="0" w:space="0" w:color="auto"/>
                      </w:divBdr>
                      <w:divsChild>
                        <w:div w:id="1577395837">
                          <w:marLeft w:val="0"/>
                          <w:marRight w:val="0"/>
                          <w:marTop w:val="0"/>
                          <w:marBottom w:val="0"/>
                          <w:divBdr>
                            <w:top w:val="none" w:sz="0" w:space="0" w:color="auto"/>
                            <w:left w:val="none" w:sz="0" w:space="0" w:color="auto"/>
                            <w:bottom w:val="none" w:sz="0" w:space="0" w:color="auto"/>
                            <w:right w:val="none" w:sz="0" w:space="0" w:color="auto"/>
                          </w:divBdr>
                        </w:div>
                      </w:divsChild>
                    </w:div>
                    <w:div w:id="382485795">
                      <w:marLeft w:val="0"/>
                      <w:marRight w:val="0"/>
                      <w:marTop w:val="0"/>
                      <w:marBottom w:val="0"/>
                      <w:divBdr>
                        <w:top w:val="none" w:sz="0" w:space="0" w:color="auto"/>
                        <w:left w:val="none" w:sz="0" w:space="0" w:color="auto"/>
                        <w:bottom w:val="none" w:sz="0" w:space="0" w:color="auto"/>
                        <w:right w:val="none" w:sz="0" w:space="0" w:color="auto"/>
                      </w:divBdr>
                      <w:divsChild>
                        <w:div w:id="1330982425">
                          <w:marLeft w:val="0"/>
                          <w:marRight w:val="0"/>
                          <w:marTop w:val="0"/>
                          <w:marBottom w:val="0"/>
                          <w:divBdr>
                            <w:top w:val="none" w:sz="0" w:space="0" w:color="auto"/>
                            <w:left w:val="none" w:sz="0" w:space="0" w:color="auto"/>
                            <w:bottom w:val="none" w:sz="0" w:space="0" w:color="auto"/>
                            <w:right w:val="none" w:sz="0" w:space="0" w:color="auto"/>
                          </w:divBdr>
                        </w:div>
                      </w:divsChild>
                    </w:div>
                    <w:div w:id="520826730">
                      <w:marLeft w:val="0"/>
                      <w:marRight w:val="0"/>
                      <w:marTop w:val="0"/>
                      <w:marBottom w:val="0"/>
                      <w:divBdr>
                        <w:top w:val="none" w:sz="0" w:space="0" w:color="auto"/>
                        <w:left w:val="none" w:sz="0" w:space="0" w:color="auto"/>
                        <w:bottom w:val="none" w:sz="0" w:space="0" w:color="auto"/>
                        <w:right w:val="none" w:sz="0" w:space="0" w:color="auto"/>
                      </w:divBdr>
                      <w:divsChild>
                        <w:div w:id="1858419974">
                          <w:marLeft w:val="0"/>
                          <w:marRight w:val="0"/>
                          <w:marTop w:val="0"/>
                          <w:marBottom w:val="0"/>
                          <w:divBdr>
                            <w:top w:val="none" w:sz="0" w:space="0" w:color="auto"/>
                            <w:left w:val="none" w:sz="0" w:space="0" w:color="auto"/>
                            <w:bottom w:val="none" w:sz="0" w:space="0" w:color="auto"/>
                            <w:right w:val="none" w:sz="0" w:space="0" w:color="auto"/>
                          </w:divBdr>
                        </w:div>
                      </w:divsChild>
                    </w:div>
                    <w:div w:id="524175528">
                      <w:marLeft w:val="0"/>
                      <w:marRight w:val="0"/>
                      <w:marTop w:val="0"/>
                      <w:marBottom w:val="0"/>
                      <w:divBdr>
                        <w:top w:val="none" w:sz="0" w:space="0" w:color="auto"/>
                        <w:left w:val="none" w:sz="0" w:space="0" w:color="auto"/>
                        <w:bottom w:val="none" w:sz="0" w:space="0" w:color="auto"/>
                        <w:right w:val="none" w:sz="0" w:space="0" w:color="auto"/>
                      </w:divBdr>
                      <w:divsChild>
                        <w:div w:id="850535424">
                          <w:marLeft w:val="0"/>
                          <w:marRight w:val="0"/>
                          <w:marTop w:val="0"/>
                          <w:marBottom w:val="0"/>
                          <w:divBdr>
                            <w:top w:val="none" w:sz="0" w:space="0" w:color="auto"/>
                            <w:left w:val="none" w:sz="0" w:space="0" w:color="auto"/>
                            <w:bottom w:val="none" w:sz="0" w:space="0" w:color="auto"/>
                            <w:right w:val="none" w:sz="0" w:space="0" w:color="auto"/>
                          </w:divBdr>
                        </w:div>
                      </w:divsChild>
                    </w:div>
                    <w:div w:id="595401772">
                      <w:marLeft w:val="0"/>
                      <w:marRight w:val="0"/>
                      <w:marTop w:val="0"/>
                      <w:marBottom w:val="0"/>
                      <w:divBdr>
                        <w:top w:val="none" w:sz="0" w:space="0" w:color="auto"/>
                        <w:left w:val="none" w:sz="0" w:space="0" w:color="auto"/>
                        <w:bottom w:val="none" w:sz="0" w:space="0" w:color="auto"/>
                        <w:right w:val="none" w:sz="0" w:space="0" w:color="auto"/>
                      </w:divBdr>
                      <w:divsChild>
                        <w:div w:id="1740902165">
                          <w:marLeft w:val="0"/>
                          <w:marRight w:val="0"/>
                          <w:marTop w:val="0"/>
                          <w:marBottom w:val="0"/>
                          <w:divBdr>
                            <w:top w:val="none" w:sz="0" w:space="0" w:color="auto"/>
                            <w:left w:val="none" w:sz="0" w:space="0" w:color="auto"/>
                            <w:bottom w:val="none" w:sz="0" w:space="0" w:color="auto"/>
                            <w:right w:val="none" w:sz="0" w:space="0" w:color="auto"/>
                          </w:divBdr>
                        </w:div>
                      </w:divsChild>
                    </w:div>
                    <w:div w:id="833645760">
                      <w:marLeft w:val="0"/>
                      <w:marRight w:val="0"/>
                      <w:marTop w:val="0"/>
                      <w:marBottom w:val="0"/>
                      <w:divBdr>
                        <w:top w:val="none" w:sz="0" w:space="0" w:color="auto"/>
                        <w:left w:val="none" w:sz="0" w:space="0" w:color="auto"/>
                        <w:bottom w:val="none" w:sz="0" w:space="0" w:color="auto"/>
                        <w:right w:val="none" w:sz="0" w:space="0" w:color="auto"/>
                      </w:divBdr>
                      <w:divsChild>
                        <w:div w:id="2132355516">
                          <w:marLeft w:val="0"/>
                          <w:marRight w:val="0"/>
                          <w:marTop w:val="0"/>
                          <w:marBottom w:val="0"/>
                          <w:divBdr>
                            <w:top w:val="none" w:sz="0" w:space="0" w:color="auto"/>
                            <w:left w:val="none" w:sz="0" w:space="0" w:color="auto"/>
                            <w:bottom w:val="none" w:sz="0" w:space="0" w:color="auto"/>
                            <w:right w:val="none" w:sz="0" w:space="0" w:color="auto"/>
                          </w:divBdr>
                        </w:div>
                      </w:divsChild>
                    </w:div>
                    <w:div w:id="856117158">
                      <w:marLeft w:val="0"/>
                      <w:marRight w:val="0"/>
                      <w:marTop w:val="0"/>
                      <w:marBottom w:val="0"/>
                      <w:divBdr>
                        <w:top w:val="none" w:sz="0" w:space="0" w:color="auto"/>
                        <w:left w:val="none" w:sz="0" w:space="0" w:color="auto"/>
                        <w:bottom w:val="none" w:sz="0" w:space="0" w:color="auto"/>
                        <w:right w:val="none" w:sz="0" w:space="0" w:color="auto"/>
                      </w:divBdr>
                      <w:divsChild>
                        <w:div w:id="699163039">
                          <w:marLeft w:val="0"/>
                          <w:marRight w:val="0"/>
                          <w:marTop w:val="0"/>
                          <w:marBottom w:val="0"/>
                          <w:divBdr>
                            <w:top w:val="none" w:sz="0" w:space="0" w:color="auto"/>
                            <w:left w:val="none" w:sz="0" w:space="0" w:color="auto"/>
                            <w:bottom w:val="none" w:sz="0" w:space="0" w:color="auto"/>
                            <w:right w:val="none" w:sz="0" w:space="0" w:color="auto"/>
                          </w:divBdr>
                        </w:div>
                      </w:divsChild>
                    </w:div>
                    <w:div w:id="1018313377">
                      <w:marLeft w:val="0"/>
                      <w:marRight w:val="0"/>
                      <w:marTop w:val="0"/>
                      <w:marBottom w:val="0"/>
                      <w:divBdr>
                        <w:top w:val="none" w:sz="0" w:space="0" w:color="auto"/>
                        <w:left w:val="none" w:sz="0" w:space="0" w:color="auto"/>
                        <w:bottom w:val="none" w:sz="0" w:space="0" w:color="auto"/>
                        <w:right w:val="none" w:sz="0" w:space="0" w:color="auto"/>
                      </w:divBdr>
                      <w:divsChild>
                        <w:div w:id="1159080277">
                          <w:marLeft w:val="0"/>
                          <w:marRight w:val="0"/>
                          <w:marTop w:val="0"/>
                          <w:marBottom w:val="0"/>
                          <w:divBdr>
                            <w:top w:val="none" w:sz="0" w:space="0" w:color="auto"/>
                            <w:left w:val="none" w:sz="0" w:space="0" w:color="auto"/>
                            <w:bottom w:val="none" w:sz="0" w:space="0" w:color="auto"/>
                            <w:right w:val="none" w:sz="0" w:space="0" w:color="auto"/>
                          </w:divBdr>
                        </w:div>
                      </w:divsChild>
                    </w:div>
                    <w:div w:id="1023705012">
                      <w:marLeft w:val="0"/>
                      <w:marRight w:val="0"/>
                      <w:marTop w:val="0"/>
                      <w:marBottom w:val="0"/>
                      <w:divBdr>
                        <w:top w:val="none" w:sz="0" w:space="0" w:color="auto"/>
                        <w:left w:val="none" w:sz="0" w:space="0" w:color="auto"/>
                        <w:bottom w:val="none" w:sz="0" w:space="0" w:color="auto"/>
                        <w:right w:val="none" w:sz="0" w:space="0" w:color="auto"/>
                      </w:divBdr>
                      <w:divsChild>
                        <w:div w:id="1892308189">
                          <w:marLeft w:val="0"/>
                          <w:marRight w:val="0"/>
                          <w:marTop w:val="0"/>
                          <w:marBottom w:val="0"/>
                          <w:divBdr>
                            <w:top w:val="none" w:sz="0" w:space="0" w:color="auto"/>
                            <w:left w:val="none" w:sz="0" w:space="0" w:color="auto"/>
                            <w:bottom w:val="none" w:sz="0" w:space="0" w:color="auto"/>
                            <w:right w:val="none" w:sz="0" w:space="0" w:color="auto"/>
                          </w:divBdr>
                        </w:div>
                      </w:divsChild>
                    </w:div>
                    <w:div w:id="1146360556">
                      <w:marLeft w:val="0"/>
                      <w:marRight w:val="0"/>
                      <w:marTop w:val="0"/>
                      <w:marBottom w:val="0"/>
                      <w:divBdr>
                        <w:top w:val="none" w:sz="0" w:space="0" w:color="auto"/>
                        <w:left w:val="none" w:sz="0" w:space="0" w:color="auto"/>
                        <w:bottom w:val="none" w:sz="0" w:space="0" w:color="auto"/>
                        <w:right w:val="none" w:sz="0" w:space="0" w:color="auto"/>
                      </w:divBdr>
                      <w:divsChild>
                        <w:div w:id="1236665056">
                          <w:marLeft w:val="0"/>
                          <w:marRight w:val="0"/>
                          <w:marTop w:val="0"/>
                          <w:marBottom w:val="0"/>
                          <w:divBdr>
                            <w:top w:val="none" w:sz="0" w:space="0" w:color="auto"/>
                            <w:left w:val="none" w:sz="0" w:space="0" w:color="auto"/>
                            <w:bottom w:val="none" w:sz="0" w:space="0" w:color="auto"/>
                            <w:right w:val="none" w:sz="0" w:space="0" w:color="auto"/>
                          </w:divBdr>
                        </w:div>
                      </w:divsChild>
                    </w:div>
                    <w:div w:id="1167792565">
                      <w:marLeft w:val="0"/>
                      <w:marRight w:val="0"/>
                      <w:marTop w:val="0"/>
                      <w:marBottom w:val="0"/>
                      <w:divBdr>
                        <w:top w:val="none" w:sz="0" w:space="0" w:color="auto"/>
                        <w:left w:val="none" w:sz="0" w:space="0" w:color="auto"/>
                        <w:bottom w:val="none" w:sz="0" w:space="0" w:color="auto"/>
                        <w:right w:val="none" w:sz="0" w:space="0" w:color="auto"/>
                      </w:divBdr>
                      <w:divsChild>
                        <w:div w:id="1482774599">
                          <w:marLeft w:val="0"/>
                          <w:marRight w:val="0"/>
                          <w:marTop w:val="0"/>
                          <w:marBottom w:val="0"/>
                          <w:divBdr>
                            <w:top w:val="none" w:sz="0" w:space="0" w:color="auto"/>
                            <w:left w:val="none" w:sz="0" w:space="0" w:color="auto"/>
                            <w:bottom w:val="none" w:sz="0" w:space="0" w:color="auto"/>
                            <w:right w:val="none" w:sz="0" w:space="0" w:color="auto"/>
                          </w:divBdr>
                        </w:div>
                      </w:divsChild>
                    </w:div>
                    <w:div w:id="1206983535">
                      <w:marLeft w:val="0"/>
                      <w:marRight w:val="0"/>
                      <w:marTop w:val="0"/>
                      <w:marBottom w:val="0"/>
                      <w:divBdr>
                        <w:top w:val="none" w:sz="0" w:space="0" w:color="auto"/>
                        <w:left w:val="none" w:sz="0" w:space="0" w:color="auto"/>
                        <w:bottom w:val="none" w:sz="0" w:space="0" w:color="auto"/>
                        <w:right w:val="none" w:sz="0" w:space="0" w:color="auto"/>
                      </w:divBdr>
                      <w:divsChild>
                        <w:div w:id="798571252">
                          <w:marLeft w:val="0"/>
                          <w:marRight w:val="0"/>
                          <w:marTop w:val="0"/>
                          <w:marBottom w:val="0"/>
                          <w:divBdr>
                            <w:top w:val="none" w:sz="0" w:space="0" w:color="auto"/>
                            <w:left w:val="none" w:sz="0" w:space="0" w:color="auto"/>
                            <w:bottom w:val="none" w:sz="0" w:space="0" w:color="auto"/>
                            <w:right w:val="none" w:sz="0" w:space="0" w:color="auto"/>
                          </w:divBdr>
                        </w:div>
                      </w:divsChild>
                    </w:div>
                    <w:div w:id="1334917520">
                      <w:marLeft w:val="0"/>
                      <w:marRight w:val="0"/>
                      <w:marTop w:val="0"/>
                      <w:marBottom w:val="0"/>
                      <w:divBdr>
                        <w:top w:val="none" w:sz="0" w:space="0" w:color="auto"/>
                        <w:left w:val="none" w:sz="0" w:space="0" w:color="auto"/>
                        <w:bottom w:val="none" w:sz="0" w:space="0" w:color="auto"/>
                        <w:right w:val="none" w:sz="0" w:space="0" w:color="auto"/>
                      </w:divBdr>
                      <w:divsChild>
                        <w:div w:id="1677999047">
                          <w:marLeft w:val="0"/>
                          <w:marRight w:val="0"/>
                          <w:marTop w:val="0"/>
                          <w:marBottom w:val="0"/>
                          <w:divBdr>
                            <w:top w:val="none" w:sz="0" w:space="0" w:color="auto"/>
                            <w:left w:val="none" w:sz="0" w:space="0" w:color="auto"/>
                            <w:bottom w:val="none" w:sz="0" w:space="0" w:color="auto"/>
                            <w:right w:val="none" w:sz="0" w:space="0" w:color="auto"/>
                          </w:divBdr>
                        </w:div>
                      </w:divsChild>
                    </w:div>
                    <w:div w:id="1429472095">
                      <w:marLeft w:val="0"/>
                      <w:marRight w:val="0"/>
                      <w:marTop w:val="0"/>
                      <w:marBottom w:val="0"/>
                      <w:divBdr>
                        <w:top w:val="none" w:sz="0" w:space="0" w:color="auto"/>
                        <w:left w:val="none" w:sz="0" w:space="0" w:color="auto"/>
                        <w:bottom w:val="none" w:sz="0" w:space="0" w:color="auto"/>
                        <w:right w:val="none" w:sz="0" w:space="0" w:color="auto"/>
                      </w:divBdr>
                      <w:divsChild>
                        <w:div w:id="1270624462">
                          <w:marLeft w:val="0"/>
                          <w:marRight w:val="0"/>
                          <w:marTop w:val="0"/>
                          <w:marBottom w:val="0"/>
                          <w:divBdr>
                            <w:top w:val="none" w:sz="0" w:space="0" w:color="auto"/>
                            <w:left w:val="none" w:sz="0" w:space="0" w:color="auto"/>
                            <w:bottom w:val="none" w:sz="0" w:space="0" w:color="auto"/>
                            <w:right w:val="none" w:sz="0" w:space="0" w:color="auto"/>
                          </w:divBdr>
                        </w:div>
                      </w:divsChild>
                    </w:div>
                    <w:div w:id="1459835639">
                      <w:marLeft w:val="0"/>
                      <w:marRight w:val="0"/>
                      <w:marTop w:val="0"/>
                      <w:marBottom w:val="0"/>
                      <w:divBdr>
                        <w:top w:val="none" w:sz="0" w:space="0" w:color="auto"/>
                        <w:left w:val="none" w:sz="0" w:space="0" w:color="auto"/>
                        <w:bottom w:val="none" w:sz="0" w:space="0" w:color="auto"/>
                        <w:right w:val="none" w:sz="0" w:space="0" w:color="auto"/>
                      </w:divBdr>
                      <w:divsChild>
                        <w:div w:id="1734311226">
                          <w:marLeft w:val="0"/>
                          <w:marRight w:val="0"/>
                          <w:marTop w:val="0"/>
                          <w:marBottom w:val="0"/>
                          <w:divBdr>
                            <w:top w:val="none" w:sz="0" w:space="0" w:color="auto"/>
                            <w:left w:val="none" w:sz="0" w:space="0" w:color="auto"/>
                            <w:bottom w:val="none" w:sz="0" w:space="0" w:color="auto"/>
                            <w:right w:val="none" w:sz="0" w:space="0" w:color="auto"/>
                          </w:divBdr>
                        </w:div>
                      </w:divsChild>
                    </w:div>
                    <w:div w:id="1493595381">
                      <w:marLeft w:val="0"/>
                      <w:marRight w:val="0"/>
                      <w:marTop w:val="0"/>
                      <w:marBottom w:val="0"/>
                      <w:divBdr>
                        <w:top w:val="none" w:sz="0" w:space="0" w:color="auto"/>
                        <w:left w:val="none" w:sz="0" w:space="0" w:color="auto"/>
                        <w:bottom w:val="none" w:sz="0" w:space="0" w:color="auto"/>
                        <w:right w:val="none" w:sz="0" w:space="0" w:color="auto"/>
                      </w:divBdr>
                      <w:divsChild>
                        <w:div w:id="1158376007">
                          <w:marLeft w:val="0"/>
                          <w:marRight w:val="0"/>
                          <w:marTop w:val="0"/>
                          <w:marBottom w:val="0"/>
                          <w:divBdr>
                            <w:top w:val="none" w:sz="0" w:space="0" w:color="auto"/>
                            <w:left w:val="none" w:sz="0" w:space="0" w:color="auto"/>
                            <w:bottom w:val="none" w:sz="0" w:space="0" w:color="auto"/>
                            <w:right w:val="none" w:sz="0" w:space="0" w:color="auto"/>
                          </w:divBdr>
                        </w:div>
                      </w:divsChild>
                    </w:div>
                    <w:div w:id="1503818062">
                      <w:marLeft w:val="0"/>
                      <w:marRight w:val="0"/>
                      <w:marTop w:val="0"/>
                      <w:marBottom w:val="0"/>
                      <w:divBdr>
                        <w:top w:val="none" w:sz="0" w:space="0" w:color="auto"/>
                        <w:left w:val="none" w:sz="0" w:space="0" w:color="auto"/>
                        <w:bottom w:val="none" w:sz="0" w:space="0" w:color="auto"/>
                        <w:right w:val="none" w:sz="0" w:space="0" w:color="auto"/>
                      </w:divBdr>
                      <w:divsChild>
                        <w:div w:id="2047026011">
                          <w:marLeft w:val="0"/>
                          <w:marRight w:val="0"/>
                          <w:marTop w:val="0"/>
                          <w:marBottom w:val="0"/>
                          <w:divBdr>
                            <w:top w:val="none" w:sz="0" w:space="0" w:color="auto"/>
                            <w:left w:val="none" w:sz="0" w:space="0" w:color="auto"/>
                            <w:bottom w:val="none" w:sz="0" w:space="0" w:color="auto"/>
                            <w:right w:val="none" w:sz="0" w:space="0" w:color="auto"/>
                          </w:divBdr>
                        </w:div>
                      </w:divsChild>
                    </w:div>
                    <w:div w:id="1534927949">
                      <w:marLeft w:val="0"/>
                      <w:marRight w:val="0"/>
                      <w:marTop w:val="0"/>
                      <w:marBottom w:val="0"/>
                      <w:divBdr>
                        <w:top w:val="none" w:sz="0" w:space="0" w:color="auto"/>
                        <w:left w:val="none" w:sz="0" w:space="0" w:color="auto"/>
                        <w:bottom w:val="none" w:sz="0" w:space="0" w:color="auto"/>
                        <w:right w:val="none" w:sz="0" w:space="0" w:color="auto"/>
                      </w:divBdr>
                      <w:divsChild>
                        <w:div w:id="1128278051">
                          <w:marLeft w:val="0"/>
                          <w:marRight w:val="0"/>
                          <w:marTop w:val="0"/>
                          <w:marBottom w:val="0"/>
                          <w:divBdr>
                            <w:top w:val="none" w:sz="0" w:space="0" w:color="auto"/>
                            <w:left w:val="none" w:sz="0" w:space="0" w:color="auto"/>
                            <w:bottom w:val="none" w:sz="0" w:space="0" w:color="auto"/>
                            <w:right w:val="none" w:sz="0" w:space="0" w:color="auto"/>
                          </w:divBdr>
                        </w:div>
                      </w:divsChild>
                    </w:div>
                    <w:div w:id="1810853527">
                      <w:marLeft w:val="0"/>
                      <w:marRight w:val="0"/>
                      <w:marTop w:val="0"/>
                      <w:marBottom w:val="0"/>
                      <w:divBdr>
                        <w:top w:val="none" w:sz="0" w:space="0" w:color="auto"/>
                        <w:left w:val="none" w:sz="0" w:space="0" w:color="auto"/>
                        <w:bottom w:val="none" w:sz="0" w:space="0" w:color="auto"/>
                        <w:right w:val="none" w:sz="0" w:space="0" w:color="auto"/>
                      </w:divBdr>
                      <w:divsChild>
                        <w:div w:id="10305820">
                          <w:marLeft w:val="0"/>
                          <w:marRight w:val="0"/>
                          <w:marTop w:val="0"/>
                          <w:marBottom w:val="0"/>
                          <w:divBdr>
                            <w:top w:val="none" w:sz="0" w:space="0" w:color="auto"/>
                            <w:left w:val="none" w:sz="0" w:space="0" w:color="auto"/>
                            <w:bottom w:val="none" w:sz="0" w:space="0" w:color="auto"/>
                            <w:right w:val="none" w:sz="0" w:space="0" w:color="auto"/>
                          </w:divBdr>
                        </w:div>
                      </w:divsChild>
                    </w:div>
                    <w:div w:id="1812287411">
                      <w:marLeft w:val="0"/>
                      <w:marRight w:val="0"/>
                      <w:marTop w:val="0"/>
                      <w:marBottom w:val="0"/>
                      <w:divBdr>
                        <w:top w:val="none" w:sz="0" w:space="0" w:color="auto"/>
                        <w:left w:val="none" w:sz="0" w:space="0" w:color="auto"/>
                        <w:bottom w:val="none" w:sz="0" w:space="0" w:color="auto"/>
                        <w:right w:val="none" w:sz="0" w:space="0" w:color="auto"/>
                      </w:divBdr>
                      <w:divsChild>
                        <w:div w:id="2025278756">
                          <w:marLeft w:val="0"/>
                          <w:marRight w:val="0"/>
                          <w:marTop w:val="0"/>
                          <w:marBottom w:val="0"/>
                          <w:divBdr>
                            <w:top w:val="none" w:sz="0" w:space="0" w:color="auto"/>
                            <w:left w:val="none" w:sz="0" w:space="0" w:color="auto"/>
                            <w:bottom w:val="none" w:sz="0" w:space="0" w:color="auto"/>
                            <w:right w:val="none" w:sz="0" w:space="0" w:color="auto"/>
                          </w:divBdr>
                        </w:div>
                      </w:divsChild>
                    </w:div>
                    <w:div w:id="1819491565">
                      <w:marLeft w:val="0"/>
                      <w:marRight w:val="0"/>
                      <w:marTop w:val="0"/>
                      <w:marBottom w:val="0"/>
                      <w:divBdr>
                        <w:top w:val="none" w:sz="0" w:space="0" w:color="auto"/>
                        <w:left w:val="none" w:sz="0" w:space="0" w:color="auto"/>
                        <w:bottom w:val="none" w:sz="0" w:space="0" w:color="auto"/>
                        <w:right w:val="none" w:sz="0" w:space="0" w:color="auto"/>
                      </w:divBdr>
                      <w:divsChild>
                        <w:div w:id="1878348668">
                          <w:marLeft w:val="0"/>
                          <w:marRight w:val="0"/>
                          <w:marTop w:val="0"/>
                          <w:marBottom w:val="0"/>
                          <w:divBdr>
                            <w:top w:val="none" w:sz="0" w:space="0" w:color="auto"/>
                            <w:left w:val="none" w:sz="0" w:space="0" w:color="auto"/>
                            <w:bottom w:val="none" w:sz="0" w:space="0" w:color="auto"/>
                            <w:right w:val="none" w:sz="0" w:space="0" w:color="auto"/>
                          </w:divBdr>
                        </w:div>
                      </w:divsChild>
                    </w:div>
                    <w:div w:id="1826434790">
                      <w:marLeft w:val="0"/>
                      <w:marRight w:val="0"/>
                      <w:marTop w:val="0"/>
                      <w:marBottom w:val="0"/>
                      <w:divBdr>
                        <w:top w:val="none" w:sz="0" w:space="0" w:color="auto"/>
                        <w:left w:val="none" w:sz="0" w:space="0" w:color="auto"/>
                        <w:bottom w:val="none" w:sz="0" w:space="0" w:color="auto"/>
                        <w:right w:val="none" w:sz="0" w:space="0" w:color="auto"/>
                      </w:divBdr>
                      <w:divsChild>
                        <w:div w:id="1929534300">
                          <w:marLeft w:val="0"/>
                          <w:marRight w:val="0"/>
                          <w:marTop w:val="0"/>
                          <w:marBottom w:val="0"/>
                          <w:divBdr>
                            <w:top w:val="none" w:sz="0" w:space="0" w:color="auto"/>
                            <w:left w:val="none" w:sz="0" w:space="0" w:color="auto"/>
                            <w:bottom w:val="none" w:sz="0" w:space="0" w:color="auto"/>
                            <w:right w:val="none" w:sz="0" w:space="0" w:color="auto"/>
                          </w:divBdr>
                        </w:div>
                      </w:divsChild>
                    </w:div>
                    <w:div w:id="1998221786">
                      <w:marLeft w:val="0"/>
                      <w:marRight w:val="0"/>
                      <w:marTop w:val="0"/>
                      <w:marBottom w:val="0"/>
                      <w:divBdr>
                        <w:top w:val="none" w:sz="0" w:space="0" w:color="auto"/>
                        <w:left w:val="none" w:sz="0" w:space="0" w:color="auto"/>
                        <w:bottom w:val="none" w:sz="0" w:space="0" w:color="auto"/>
                        <w:right w:val="none" w:sz="0" w:space="0" w:color="auto"/>
                      </w:divBdr>
                      <w:divsChild>
                        <w:div w:id="181051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982448">
      <w:bodyDiv w:val="1"/>
      <w:marLeft w:val="0"/>
      <w:marRight w:val="0"/>
      <w:marTop w:val="0"/>
      <w:marBottom w:val="0"/>
      <w:divBdr>
        <w:top w:val="none" w:sz="0" w:space="0" w:color="auto"/>
        <w:left w:val="none" w:sz="0" w:space="0" w:color="auto"/>
        <w:bottom w:val="none" w:sz="0" w:space="0" w:color="auto"/>
        <w:right w:val="none" w:sz="0" w:space="0" w:color="auto"/>
      </w:divBdr>
    </w:div>
    <w:div w:id="1313364499">
      <w:bodyDiv w:val="1"/>
      <w:marLeft w:val="0"/>
      <w:marRight w:val="0"/>
      <w:marTop w:val="0"/>
      <w:marBottom w:val="0"/>
      <w:divBdr>
        <w:top w:val="none" w:sz="0" w:space="0" w:color="auto"/>
        <w:left w:val="none" w:sz="0" w:space="0" w:color="auto"/>
        <w:bottom w:val="none" w:sz="0" w:space="0" w:color="auto"/>
        <w:right w:val="none" w:sz="0" w:space="0" w:color="auto"/>
      </w:divBdr>
    </w:div>
    <w:div w:id="1319650012">
      <w:bodyDiv w:val="1"/>
      <w:marLeft w:val="0"/>
      <w:marRight w:val="0"/>
      <w:marTop w:val="0"/>
      <w:marBottom w:val="0"/>
      <w:divBdr>
        <w:top w:val="none" w:sz="0" w:space="0" w:color="auto"/>
        <w:left w:val="none" w:sz="0" w:space="0" w:color="auto"/>
        <w:bottom w:val="none" w:sz="0" w:space="0" w:color="auto"/>
        <w:right w:val="none" w:sz="0" w:space="0" w:color="auto"/>
      </w:divBdr>
    </w:div>
    <w:div w:id="1323239998">
      <w:bodyDiv w:val="1"/>
      <w:marLeft w:val="0"/>
      <w:marRight w:val="0"/>
      <w:marTop w:val="0"/>
      <w:marBottom w:val="0"/>
      <w:divBdr>
        <w:top w:val="none" w:sz="0" w:space="0" w:color="auto"/>
        <w:left w:val="none" w:sz="0" w:space="0" w:color="auto"/>
        <w:bottom w:val="none" w:sz="0" w:space="0" w:color="auto"/>
        <w:right w:val="none" w:sz="0" w:space="0" w:color="auto"/>
      </w:divBdr>
    </w:div>
    <w:div w:id="1329284061">
      <w:bodyDiv w:val="1"/>
      <w:marLeft w:val="0"/>
      <w:marRight w:val="0"/>
      <w:marTop w:val="0"/>
      <w:marBottom w:val="0"/>
      <w:divBdr>
        <w:top w:val="none" w:sz="0" w:space="0" w:color="auto"/>
        <w:left w:val="none" w:sz="0" w:space="0" w:color="auto"/>
        <w:bottom w:val="none" w:sz="0" w:space="0" w:color="auto"/>
        <w:right w:val="none" w:sz="0" w:space="0" w:color="auto"/>
      </w:divBdr>
    </w:div>
    <w:div w:id="1352758342">
      <w:bodyDiv w:val="1"/>
      <w:marLeft w:val="0"/>
      <w:marRight w:val="0"/>
      <w:marTop w:val="0"/>
      <w:marBottom w:val="0"/>
      <w:divBdr>
        <w:top w:val="none" w:sz="0" w:space="0" w:color="auto"/>
        <w:left w:val="none" w:sz="0" w:space="0" w:color="auto"/>
        <w:bottom w:val="none" w:sz="0" w:space="0" w:color="auto"/>
        <w:right w:val="none" w:sz="0" w:space="0" w:color="auto"/>
      </w:divBdr>
    </w:div>
    <w:div w:id="1379622789">
      <w:bodyDiv w:val="1"/>
      <w:marLeft w:val="0"/>
      <w:marRight w:val="0"/>
      <w:marTop w:val="0"/>
      <w:marBottom w:val="0"/>
      <w:divBdr>
        <w:top w:val="none" w:sz="0" w:space="0" w:color="auto"/>
        <w:left w:val="none" w:sz="0" w:space="0" w:color="auto"/>
        <w:bottom w:val="none" w:sz="0" w:space="0" w:color="auto"/>
        <w:right w:val="none" w:sz="0" w:space="0" w:color="auto"/>
      </w:divBdr>
      <w:divsChild>
        <w:div w:id="5911620">
          <w:marLeft w:val="0"/>
          <w:marRight w:val="0"/>
          <w:marTop w:val="0"/>
          <w:marBottom w:val="0"/>
          <w:divBdr>
            <w:top w:val="none" w:sz="0" w:space="0" w:color="auto"/>
            <w:left w:val="none" w:sz="0" w:space="0" w:color="auto"/>
            <w:bottom w:val="none" w:sz="0" w:space="0" w:color="auto"/>
            <w:right w:val="none" w:sz="0" w:space="0" w:color="auto"/>
          </w:divBdr>
        </w:div>
        <w:div w:id="53743856">
          <w:marLeft w:val="0"/>
          <w:marRight w:val="0"/>
          <w:marTop w:val="0"/>
          <w:marBottom w:val="0"/>
          <w:divBdr>
            <w:top w:val="none" w:sz="0" w:space="0" w:color="auto"/>
            <w:left w:val="none" w:sz="0" w:space="0" w:color="auto"/>
            <w:bottom w:val="none" w:sz="0" w:space="0" w:color="auto"/>
            <w:right w:val="none" w:sz="0" w:space="0" w:color="auto"/>
          </w:divBdr>
        </w:div>
        <w:div w:id="66928197">
          <w:marLeft w:val="0"/>
          <w:marRight w:val="0"/>
          <w:marTop w:val="0"/>
          <w:marBottom w:val="0"/>
          <w:divBdr>
            <w:top w:val="none" w:sz="0" w:space="0" w:color="auto"/>
            <w:left w:val="none" w:sz="0" w:space="0" w:color="auto"/>
            <w:bottom w:val="none" w:sz="0" w:space="0" w:color="auto"/>
            <w:right w:val="none" w:sz="0" w:space="0" w:color="auto"/>
          </w:divBdr>
        </w:div>
        <w:div w:id="104008021">
          <w:marLeft w:val="0"/>
          <w:marRight w:val="0"/>
          <w:marTop w:val="0"/>
          <w:marBottom w:val="0"/>
          <w:divBdr>
            <w:top w:val="none" w:sz="0" w:space="0" w:color="auto"/>
            <w:left w:val="none" w:sz="0" w:space="0" w:color="auto"/>
            <w:bottom w:val="none" w:sz="0" w:space="0" w:color="auto"/>
            <w:right w:val="none" w:sz="0" w:space="0" w:color="auto"/>
          </w:divBdr>
        </w:div>
        <w:div w:id="200362013">
          <w:marLeft w:val="0"/>
          <w:marRight w:val="0"/>
          <w:marTop w:val="0"/>
          <w:marBottom w:val="0"/>
          <w:divBdr>
            <w:top w:val="none" w:sz="0" w:space="0" w:color="auto"/>
            <w:left w:val="none" w:sz="0" w:space="0" w:color="auto"/>
            <w:bottom w:val="none" w:sz="0" w:space="0" w:color="auto"/>
            <w:right w:val="none" w:sz="0" w:space="0" w:color="auto"/>
          </w:divBdr>
        </w:div>
        <w:div w:id="234098420">
          <w:marLeft w:val="0"/>
          <w:marRight w:val="0"/>
          <w:marTop w:val="0"/>
          <w:marBottom w:val="0"/>
          <w:divBdr>
            <w:top w:val="none" w:sz="0" w:space="0" w:color="auto"/>
            <w:left w:val="none" w:sz="0" w:space="0" w:color="auto"/>
            <w:bottom w:val="none" w:sz="0" w:space="0" w:color="auto"/>
            <w:right w:val="none" w:sz="0" w:space="0" w:color="auto"/>
          </w:divBdr>
        </w:div>
        <w:div w:id="401828781">
          <w:marLeft w:val="0"/>
          <w:marRight w:val="0"/>
          <w:marTop w:val="0"/>
          <w:marBottom w:val="0"/>
          <w:divBdr>
            <w:top w:val="none" w:sz="0" w:space="0" w:color="auto"/>
            <w:left w:val="none" w:sz="0" w:space="0" w:color="auto"/>
            <w:bottom w:val="none" w:sz="0" w:space="0" w:color="auto"/>
            <w:right w:val="none" w:sz="0" w:space="0" w:color="auto"/>
          </w:divBdr>
        </w:div>
        <w:div w:id="413433247">
          <w:marLeft w:val="0"/>
          <w:marRight w:val="0"/>
          <w:marTop w:val="0"/>
          <w:marBottom w:val="0"/>
          <w:divBdr>
            <w:top w:val="none" w:sz="0" w:space="0" w:color="auto"/>
            <w:left w:val="none" w:sz="0" w:space="0" w:color="auto"/>
            <w:bottom w:val="none" w:sz="0" w:space="0" w:color="auto"/>
            <w:right w:val="none" w:sz="0" w:space="0" w:color="auto"/>
          </w:divBdr>
        </w:div>
        <w:div w:id="433327199">
          <w:marLeft w:val="0"/>
          <w:marRight w:val="0"/>
          <w:marTop w:val="0"/>
          <w:marBottom w:val="0"/>
          <w:divBdr>
            <w:top w:val="none" w:sz="0" w:space="0" w:color="auto"/>
            <w:left w:val="none" w:sz="0" w:space="0" w:color="auto"/>
            <w:bottom w:val="none" w:sz="0" w:space="0" w:color="auto"/>
            <w:right w:val="none" w:sz="0" w:space="0" w:color="auto"/>
          </w:divBdr>
        </w:div>
        <w:div w:id="438061020">
          <w:marLeft w:val="0"/>
          <w:marRight w:val="0"/>
          <w:marTop w:val="0"/>
          <w:marBottom w:val="0"/>
          <w:divBdr>
            <w:top w:val="none" w:sz="0" w:space="0" w:color="auto"/>
            <w:left w:val="none" w:sz="0" w:space="0" w:color="auto"/>
            <w:bottom w:val="none" w:sz="0" w:space="0" w:color="auto"/>
            <w:right w:val="none" w:sz="0" w:space="0" w:color="auto"/>
          </w:divBdr>
        </w:div>
        <w:div w:id="438839518">
          <w:marLeft w:val="0"/>
          <w:marRight w:val="0"/>
          <w:marTop w:val="0"/>
          <w:marBottom w:val="0"/>
          <w:divBdr>
            <w:top w:val="none" w:sz="0" w:space="0" w:color="auto"/>
            <w:left w:val="none" w:sz="0" w:space="0" w:color="auto"/>
            <w:bottom w:val="none" w:sz="0" w:space="0" w:color="auto"/>
            <w:right w:val="none" w:sz="0" w:space="0" w:color="auto"/>
          </w:divBdr>
        </w:div>
        <w:div w:id="453794241">
          <w:marLeft w:val="0"/>
          <w:marRight w:val="0"/>
          <w:marTop w:val="0"/>
          <w:marBottom w:val="0"/>
          <w:divBdr>
            <w:top w:val="none" w:sz="0" w:space="0" w:color="auto"/>
            <w:left w:val="none" w:sz="0" w:space="0" w:color="auto"/>
            <w:bottom w:val="none" w:sz="0" w:space="0" w:color="auto"/>
            <w:right w:val="none" w:sz="0" w:space="0" w:color="auto"/>
          </w:divBdr>
        </w:div>
        <w:div w:id="465050616">
          <w:marLeft w:val="0"/>
          <w:marRight w:val="0"/>
          <w:marTop w:val="0"/>
          <w:marBottom w:val="0"/>
          <w:divBdr>
            <w:top w:val="none" w:sz="0" w:space="0" w:color="auto"/>
            <w:left w:val="none" w:sz="0" w:space="0" w:color="auto"/>
            <w:bottom w:val="none" w:sz="0" w:space="0" w:color="auto"/>
            <w:right w:val="none" w:sz="0" w:space="0" w:color="auto"/>
          </w:divBdr>
        </w:div>
        <w:div w:id="490216857">
          <w:marLeft w:val="0"/>
          <w:marRight w:val="0"/>
          <w:marTop w:val="0"/>
          <w:marBottom w:val="0"/>
          <w:divBdr>
            <w:top w:val="none" w:sz="0" w:space="0" w:color="auto"/>
            <w:left w:val="none" w:sz="0" w:space="0" w:color="auto"/>
            <w:bottom w:val="none" w:sz="0" w:space="0" w:color="auto"/>
            <w:right w:val="none" w:sz="0" w:space="0" w:color="auto"/>
          </w:divBdr>
        </w:div>
        <w:div w:id="509218239">
          <w:marLeft w:val="0"/>
          <w:marRight w:val="0"/>
          <w:marTop w:val="0"/>
          <w:marBottom w:val="0"/>
          <w:divBdr>
            <w:top w:val="none" w:sz="0" w:space="0" w:color="auto"/>
            <w:left w:val="none" w:sz="0" w:space="0" w:color="auto"/>
            <w:bottom w:val="none" w:sz="0" w:space="0" w:color="auto"/>
            <w:right w:val="none" w:sz="0" w:space="0" w:color="auto"/>
          </w:divBdr>
        </w:div>
        <w:div w:id="526257546">
          <w:marLeft w:val="0"/>
          <w:marRight w:val="0"/>
          <w:marTop w:val="0"/>
          <w:marBottom w:val="0"/>
          <w:divBdr>
            <w:top w:val="none" w:sz="0" w:space="0" w:color="auto"/>
            <w:left w:val="none" w:sz="0" w:space="0" w:color="auto"/>
            <w:bottom w:val="none" w:sz="0" w:space="0" w:color="auto"/>
            <w:right w:val="none" w:sz="0" w:space="0" w:color="auto"/>
          </w:divBdr>
        </w:div>
        <w:div w:id="555165656">
          <w:marLeft w:val="0"/>
          <w:marRight w:val="0"/>
          <w:marTop w:val="0"/>
          <w:marBottom w:val="0"/>
          <w:divBdr>
            <w:top w:val="none" w:sz="0" w:space="0" w:color="auto"/>
            <w:left w:val="none" w:sz="0" w:space="0" w:color="auto"/>
            <w:bottom w:val="none" w:sz="0" w:space="0" w:color="auto"/>
            <w:right w:val="none" w:sz="0" w:space="0" w:color="auto"/>
          </w:divBdr>
        </w:div>
        <w:div w:id="567153173">
          <w:marLeft w:val="0"/>
          <w:marRight w:val="0"/>
          <w:marTop w:val="0"/>
          <w:marBottom w:val="0"/>
          <w:divBdr>
            <w:top w:val="none" w:sz="0" w:space="0" w:color="auto"/>
            <w:left w:val="none" w:sz="0" w:space="0" w:color="auto"/>
            <w:bottom w:val="none" w:sz="0" w:space="0" w:color="auto"/>
            <w:right w:val="none" w:sz="0" w:space="0" w:color="auto"/>
          </w:divBdr>
        </w:div>
        <w:div w:id="591473175">
          <w:marLeft w:val="0"/>
          <w:marRight w:val="0"/>
          <w:marTop w:val="0"/>
          <w:marBottom w:val="0"/>
          <w:divBdr>
            <w:top w:val="none" w:sz="0" w:space="0" w:color="auto"/>
            <w:left w:val="none" w:sz="0" w:space="0" w:color="auto"/>
            <w:bottom w:val="none" w:sz="0" w:space="0" w:color="auto"/>
            <w:right w:val="none" w:sz="0" w:space="0" w:color="auto"/>
          </w:divBdr>
        </w:div>
        <w:div w:id="616106161">
          <w:marLeft w:val="0"/>
          <w:marRight w:val="0"/>
          <w:marTop w:val="0"/>
          <w:marBottom w:val="0"/>
          <w:divBdr>
            <w:top w:val="none" w:sz="0" w:space="0" w:color="auto"/>
            <w:left w:val="none" w:sz="0" w:space="0" w:color="auto"/>
            <w:bottom w:val="none" w:sz="0" w:space="0" w:color="auto"/>
            <w:right w:val="none" w:sz="0" w:space="0" w:color="auto"/>
          </w:divBdr>
        </w:div>
        <w:div w:id="616837030">
          <w:marLeft w:val="0"/>
          <w:marRight w:val="0"/>
          <w:marTop w:val="0"/>
          <w:marBottom w:val="0"/>
          <w:divBdr>
            <w:top w:val="none" w:sz="0" w:space="0" w:color="auto"/>
            <w:left w:val="none" w:sz="0" w:space="0" w:color="auto"/>
            <w:bottom w:val="none" w:sz="0" w:space="0" w:color="auto"/>
            <w:right w:val="none" w:sz="0" w:space="0" w:color="auto"/>
          </w:divBdr>
        </w:div>
        <w:div w:id="667944031">
          <w:marLeft w:val="0"/>
          <w:marRight w:val="0"/>
          <w:marTop w:val="0"/>
          <w:marBottom w:val="0"/>
          <w:divBdr>
            <w:top w:val="none" w:sz="0" w:space="0" w:color="auto"/>
            <w:left w:val="none" w:sz="0" w:space="0" w:color="auto"/>
            <w:bottom w:val="none" w:sz="0" w:space="0" w:color="auto"/>
            <w:right w:val="none" w:sz="0" w:space="0" w:color="auto"/>
          </w:divBdr>
        </w:div>
        <w:div w:id="681712569">
          <w:marLeft w:val="0"/>
          <w:marRight w:val="0"/>
          <w:marTop w:val="0"/>
          <w:marBottom w:val="0"/>
          <w:divBdr>
            <w:top w:val="none" w:sz="0" w:space="0" w:color="auto"/>
            <w:left w:val="none" w:sz="0" w:space="0" w:color="auto"/>
            <w:bottom w:val="none" w:sz="0" w:space="0" w:color="auto"/>
            <w:right w:val="none" w:sz="0" w:space="0" w:color="auto"/>
          </w:divBdr>
        </w:div>
        <w:div w:id="708844140">
          <w:marLeft w:val="0"/>
          <w:marRight w:val="0"/>
          <w:marTop w:val="0"/>
          <w:marBottom w:val="0"/>
          <w:divBdr>
            <w:top w:val="none" w:sz="0" w:space="0" w:color="auto"/>
            <w:left w:val="none" w:sz="0" w:space="0" w:color="auto"/>
            <w:bottom w:val="none" w:sz="0" w:space="0" w:color="auto"/>
            <w:right w:val="none" w:sz="0" w:space="0" w:color="auto"/>
          </w:divBdr>
        </w:div>
        <w:div w:id="719011402">
          <w:marLeft w:val="0"/>
          <w:marRight w:val="0"/>
          <w:marTop w:val="0"/>
          <w:marBottom w:val="0"/>
          <w:divBdr>
            <w:top w:val="none" w:sz="0" w:space="0" w:color="auto"/>
            <w:left w:val="none" w:sz="0" w:space="0" w:color="auto"/>
            <w:bottom w:val="none" w:sz="0" w:space="0" w:color="auto"/>
            <w:right w:val="none" w:sz="0" w:space="0" w:color="auto"/>
          </w:divBdr>
        </w:div>
        <w:div w:id="727151675">
          <w:marLeft w:val="0"/>
          <w:marRight w:val="0"/>
          <w:marTop w:val="0"/>
          <w:marBottom w:val="0"/>
          <w:divBdr>
            <w:top w:val="none" w:sz="0" w:space="0" w:color="auto"/>
            <w:left w:val="none" w:sz="0" w:space="0" w:color="auto"/>
            <w:bottom w:val="none" w:sz="0" w:space="0" w:color="auto"/>
            <w:right w:val="none" w:sz="0" w:space="0" w:color="auto"/>
          </w:divBdr>
        </w:div>
        <w:div w:id="787352955">
          <w:marLeft w:val="0"/>
          <w:marRight w:val="0"/>
          <w:marTop w:val="0"/>
          <w:marBottom w:val="0"/>
          <w:divBdr>
            <w:top w:val="none" w:sz="0" w:space="0" w:color="auto"/>
            <w:left w:val="none" w:sz="0" w:space="0" w:color="auto"/>
            <w:bottom w:val="none" w:sz="0" w:space="0" w:color="auto"/>
            <w:right w:val="none" w:sz="0" w:space="0" w:color="auto"/>
          </w:divBdr>
        </w:div>
        <w:div w:id="853692536">
          <w:marLeft w:val="0"/>
          <w:marRight w:val="0"/>
          <w:marTop w:val="0"/>
          <w:marBottom w:val="0"/>
          <w:divBdr>
            <w:top w:val="none" w:sz="0" w:space="0" w:color="auto"/>
            <w:left w:val="none" w:sz="0" w:space="0" w:color="auto"/>
            <w:bottom w:val="none" w:sz="0" w:space="0" w:color="auto"/>
            <w:right w:val="none" w:sz="0" w:space="0" w:color="auto"/>
          </w:divBdr>
        </w:div>
        <w:div w:id="889153910">
          <w:marLeft w:val="0"/>
          <w:marRight w:val="0"/>
          <w:marTop w:val="0"/>
          <w:marBottom w:val="0"/>
          <w:divBdr>
            <w:top w:val="none" w:sz="0" w:space="0" w:color="auto"/>
            <w:left w:val="none" w:sz="0" w:space="0" w:color="auto"/>
            <w:bottom w:val="none" w:sz="0" w:space="0" w:color="auto"/>
            <w:right w:val="none" w:sz="0" w:space="0" w:color="auto"/>
          </w:divBdr>
        </w:div>
        <w:div w:id="940911349">
          <w:marLeft w:val="0"/>
          <w:marRight w:val="0"/>
          <w:marTop w:val="0"/>
          <w:marBottom w:val="0"/>
          <w:divBdr>
            <w:top w:val="none" w:sz="0" w:space="0" w:color="auto"/>
            <w:left w:val="none" w:sz="0" w:space="0" w:color="auto"/>
            <w:bottom w:val="none" w:sz="0" w:space="0" w:color="auto"/>
            <w:right w:val="none" w:sz="0" w:space="0" w:color="auto"/>
          </w:divBdr>
        </w:div>
        <w:div w:id="1022365874">
          <w:marLeft w:val="0"/>
          <w:marRight w:val="0"/>
          <w:marTop w:val="0"/>
          <w:marBottom w:val="0"/>
          <w:divBdr>
            <w:top w:val="none" w:sz="0" w:space="0" w:color="auto"/>
            <w:left w:val="none" w:sz="0" w:space="0" w:color="auto"/>
            <w:bottom w:val="none" w:sz="0" w:space="0" w:color="auto"/>
            <w:right w:val="none" w:sz="0" w:space="0" w:color="auto"/>
          </w:divBdr>
        </w:div>
        <w:div w:id="1103458943">
          <w:marLeft w:val="0"/>
          <w:marRight w:val="0"/>
          <w:marTop w:val="0"/>
          <w:marBottom w:val="0"/>
          <w:divBdr>
            <w:top w:val="none" w:sz="0" w:space="0" w:color="auto"/>
            <w:left w:val="none" w:sz="0" w:space="0" w:color="auto"/>
            <w:bottom w:val="none" w:sz="0" w:space="0" w:color="auto"/>
            <w:right w:val="none" w:sz="0" w:space="0" w:color="auto"/>
          </w:divBdr>
        </w:div>
        <w:div w:id="1134523457">
          <w:marLeft w:val="0"/>
          <w:marRight w:val="0"/>
          <w:marTop w:val="0"/>
          <w:marBottom w:val="0"/>
          <w:divBdr>
            <w:top w:val="none" w:sz="0" w:space="0" w:color="auto"/>
            <w:left w:val="none" w:sz="0" w:space="0" w:color="auto"/>
            <w:bottom w:val="none" w:sz="0" w:space="0" w:color="auto"/>
            <w:right w:val="none" w:sz="0" w:space="0" w:color="auto"/>
          </w:divBdr>
        </w:div>
        <w:div w:id="1137651785">
          <w:marLeft w:val="0"/>
          <w:marRight w:val="0"/>
          <w:marTop w:val="0"/>
          <w:marBottom w:val="0"/>
          <w:divBdr>
            <w:top w:val="none" w:sz="0" w:space="0" w:color="auto"/>
            <w:left w:val="none" w:sz="0" w:space="0" w:color="auto"/>
            <w:bottom w:val="none" w:sz="0" w:space="0" w:color="auto"/>
            <w:right w:val="none" w:sz="0" w:space="0" w:color="auto"/>
          </w:divBdr>
        </w:div>
        <w:div w:id="1179660597">
          <w:marLeft w:val="0"/>
          <w:marRight w:val="0"/>
          <w:marTop w:val="0"/>
          <w:marBottom w:val="0"/>
          <w:divBdr>
            <w:top w:val="none" w:sz="0" w:space="0" w:color="auto"/>
            <w:left w:val="none" w:sz="0" w:space="0" w:color="auto"/>
            <w:bottom w:val="none" w:sz="0" w:space="0" w:color="auto"/>
            <w:right w:val="none" w:sz="0" w:space="0" w:color="auto"/>
          </w:divBdr>
        </w:div>
        <w:div w:id="1200512220">
          <w:marLeft w:val="0"/>
          <w:marRight w:val="0"/>
          <w:marTop w:val="0"/>
          <w:marBottom w:val="0"/>
          <w:divBdr>
            <w:top w:val="none" w:sz="0" w:space="0" w:color="auto"/>
            <w:left w:val="none" w:sz="0" w:space="0" w:color="auto"/>
            <w:bottom w:val="none" w:sz="0" w:space="0" w:color="auto"/>
            <w:right w:val="none" w:sz="0" w:space="0" w:color="auto"/>
          </w:divBdr>
        </w:div>
        <w:div w:id="1226842744">
          <w:marLeft w:val="0"/>
          <w:marRight w:val="0"/>
          <w:marTop w:val="0"/>
          <w:marBottom w:val="0"/>
          <w:divBdr>
            <w:top w:val="none" w:sz="0" w:space="0" w:color="auto"/>
            <w:left w:val="none" w:sz="0" w:space="0" w:color="auto"/>
            <w:bottom w:val="none" w:sz="0" w:space="0" w:color="auto"/>
            <w:right w:val="none" w:sz="0" w:space="0" w:color="auto"/>
          </w:divBdr>
        </w:div>
        <w:div w:id="1242522818">
          <w:marLeft w:val="0"/>
          <w:marRight w:val="0"/>
          <w:marTop w:val="0"/>
          <w:marBottom w:val="0"/>
          <w:divBdr>
            <w:top w:val="none" w:sz="0" w:space="0" w:color="auto"/>
            <w:left w:val="none" w:sz="0" w:space="0" w:color="auto"/>
            <w:bottom w:val="none" w:sz="0" w:space="0" w:color="auto"/>
            <w:right w:val="none" w:sz="0" w:space="0" w:color="auto"/>
          </w:divBdr>
        </w:div>
        <w:div w:id="1248617397">
          <w:marLeft w:val="0"/>
          <w:marRight w:val="0"/>
          <w:marTop w:val="0"/>
          <w:marBottom w:val="0"/>
          <w:divBdr>
            <w:top w:val="none" w:sz="0" w:space="0" w:color="auto"/>
            <w:left w:val="none" w:sz="0" w:space="0" w:color="auto"/>
            <w:bottom w:val="none" w:sz="0" w:space="0" w:color="auto"/>
            <w:right w:val="none" w:sz="0" w:space="0" w:color="auto"/>
          </w:divBdr>
        </w:div>
        <w:div w:id="1270819172">
          <w:marLeft w:val="0"/>
          <w:marRight w:val="0"/>
          <w:marTop w:val="0"/>
          <w:marBottom w:val="0"/>
          <w:divBdr>
            <w:top w:val="none" w:sz="0" w:space="0" w:color="auto"/>
            <w:left w:val="none" w:sz="0" w:space="0" w:color="auto"/>
            <w:bottom w:val="none" w:sz="0" w:space="0" w:color="auto"/>
            <w:right w:val="none" w:sz="0" w:space="0" w:color="auto"/>
          </w:divBdr>
        </w:div>
        <w:div w:id="1282877372">
          <w:marLeft w:val="0"/>
          <w:marRight w:val="0"/>
          <w:marTop w:val="0"/>
          <w:marBottom w:val="0"/>
          <w:divBdr>
            <w:top w:val="none" w:sz="0" w:space="0" w:color="auto"/>
            <w:left w:val="none" w:sz="0" w:space="0" w:color="auto"/>
            <w:bottom w:val="none" w:sz="0" w:space="0" w:color="auto"/>
            <w:right w:val="none" w:sz="0" w:space="0" w:color="auto"/>
          </w:divBdr>
        </w:div>
        <w:div w:id="1405760007">
          <w:marLeft w:val="0"/>
          <w:marRight w:val="0"/>
          <w:marTop w:val="0"/>
          <w:marBottom w:val="0"/>
          <w:divBdr>
            <w:top w:val="none" w:sz="0" w:space="0" w:color="auto"/>
            <w:left w:val="none" w:sz="0" w:space="0" w:color="auto"/>
            <w:bottom w:val="none" w:sz="0" w:space="0" w:color="auto"/>
            <w:right w:val="none" w:sz="0" w:space="0" w:color="auto"/>
          </w:divBdr>
        </w:div>
        <w:div w:id="1411124512">
          <w:marLeft w:val="0"/>
          <w:marRight w:val="0"/>
          <w:marTop w:val="0"/>
          <w:marBottom w:val="0"/>
          <w:divBdr>
            <w:top w:val="none" w:sz="0" w:space="0" w:color="auto"/>
            <w:left w:val="none" w:sz="0" w:space="0" w:color="auto"/>
            <w:bottom w:val="none" w:sz="0" w:space="0" w:color="auto"/>
            <w:right w:val="none" w:sz="0" w:space="0" w:color="auto"/>
          </w:divBdr>
        </w:div>
        <w:div w:id="1424377922">
          <w:marLeft w:val="0"/>
          <w:marRight w:val="0"/>
          <w:marTop w:val="0"/>
          <w:marBottom w:val="0"/>
          <w:divBdr>
            <w:top w:val="none" w:sz="0" w:space="0" w:color="auto"/>
            <w:left w:val="none" w:sz="0" w:space="0" w:color="auto"/>
            <w:bottom w:val="none" w:sz="0" w:space="0" w:color="auto"/>
            <w:right w:val="none" w:sz="0" w:space="0" w:color="auto"/>
          </w:divBdr>
        </w:div>
        <w:div w:id="1438795656">
          <w:marLeft w:val="0"/>
          <w:marRight w:val="0"/>
          <w:marTop w:val="0"/>
          <w:marBottom w:val="0"/>
          <w:divBdr>
            <w:top w:val="none" w:sz="0" w:space="0" w:color="auto"/>
            <w:left w:val="none" w:sz="0" w:space="0" w:color="auto"/>
            <w:bottom w:val="none" w:sz="0" w:space="0" w:color="auto"/>
            <w:right w:val="none" w:sz="0" w:space="0" w:color="auto"/>
          </w:divBdr>
        </w:div>
        <w:div w:id="1467548056">
          <w:marLeft w:val="0"/>
          <w:marRight w:val="0"/>
          <w:marTop w:val="0"/>
          <w:marBottom w:val="0"/>
          <w:divBdr>
            <w:top w:val="none" w:sz="0" w:space="0" w:color="auto"/>
            <w:left w:val="none" w:sz="0" w:space="0" w:color="auto"/>
            <w:bottom w:val="none" w:sz="0" w:space="0" w:color="auto"/>
            <w:right w:val="none" w:sz="0" w:space="0" w:color="auto"/>
          </w:divBdr>
        </w:div>
        <w:div w:id="1495947927">
          <w:marLeft w:val="0"/>
          <w:marRight w:val="0"/>
          <w:marTop w:val="0"/>
          <w:marBottom w:val="0"/>
          <w:divBdr>
            <w:top w:val="none" w:sz="0" w:space="0" w:color="auto"/>
            <w:left w:val="none" w:sz="0" w:space="0" w:color="auto"/>
            <w:bottom w:val="none" w:sz="0" w:space="0" w:color="auto"/>
            <w:right w:val="none" w:sz="0" w:space="0" w:color="auto"/>
          </w:divBdr>
        </w:div>
        <w:div w:id="1499422836">
          <w:marLeft w:val="0"/>
          <w:marRight w:val="0"/>
          <w:marTop w:val="0"/>
          <w:marBottom w:val="0"/>
          <w:divBdr>
            <w:top w:val="none" w:sz="0" w:space="0" w:color="auto"/>
            <w:left w:val="none" w:sz="0" w:space="0" w:color="auto"/>
            <w:bottom w:val="none" w:sz="0" w:space="0" w:color="auto"/>
            <w:right w:val="none" w:sz="0" w:space="0" w:color="auto"/>
          </w:divBdr>
        </w:div>
        <w:div w:id="1507474616">
          <w:marLeft w:val="0"/>
          <w:marRight w:val="0"/>
          <w:marTop w:val="0"/>
          <w:marBottom w:val="0"/>
          <w:divBdr>
            <w:top w:val="none" w:sz="0" w:space="0" w:color="auto"/>
            <w:left w:val="none" w:sz="0" w:space="0" w:color="auto"/>
            <w:bottom w:val="none" w:sz="0" w:space="0" w:color="auto"/>
            <w:right w:val="none" w:sz="0" w:space="0" w:color="auto"/>
          </w:divBdr>
        </w:div>
        <w:div w:id="1521354760">
          <w:marLeft w:val="0"/>
          <w:marRight w:val="0"/>
          <w:marTop w:val="0"/>
          <w:marBottom w:val="0"/>
          <w:divBdr>
            <w:top w:val="none" w:sz="0" w:space="0" w:color="auto"/>
            <w:left w:val="none" w:sz="0" w:space="0" w:color="auto"/>
            <w:bottom w:val="none" w:sz="0" w:space="0" w:color="auto"/>
            <w:right w:val="none" w:sz="0" w:space="0" w:color="auto"/>
          </w:divBdr>
        </w:div>
        <w:div w:id="1531183620">
          <w:marLeft w:val="0"/>
          <w:marRight w:val="0"/>
          <w:marTop w:val="0"/>
          <w:marBottom w:val="0"/>
          <w:divBdr>
            <w:top w:val="none" w:sz="0" w:space="0" w:color="auto"/>
            <w:left w:val="none" w:sz="0" w:space="0" w:color="auto"/>
            <w:bottom w:val="none" w:sz="0" w:space="0" w:color="auto"/>
            <w:right w:val="none" w:sz="0" w:space="0" w:color="auto"/>
          </w:divBdr>
        </w:div>
        <w:div w:id="1586838845">
          <w:marLeft w:val="0"/>
          <w:marRight w:val="0"/>
          <w:marTop w:val="0"/>
          <w:marBottom w:val="0"/>
          <w:divBdr>
            <w:top w:val="none" w:sz="0" w:space="0" w:color="auto"/>
            <w:left w:val="none" w:sz="0" w:space="0" w:color="auto"/>
            <w:bottom w:val="none" w:sz="0" w:space="0" w:color="auto"/>
            <w:right w:val="none" w:sz="0" w:space="0" w:color="auto"/>
          </w:divBdr>
        </w:div>
        <w:div w:id="1657876480">
          <w:marLeft w:val="0"/>
          <w:marRight w:val="0"/>
          <w:marTop w:val="0"/>
          <w:marBottom w:val="0"/>
          <w:divBdr>
            <w:top w:val="none" w:sz="0" w:space="0" w:color="auto"/>
            <w:left w:val="none" w:sz="0" w:space="0" w:color="auto"/>
            <w:bottom w:val="none" w:sz="0" w:space="0" w:color="auto"/>
            <w:right w:val="none" w:sz="0" w:space="0" w:color="auto"/>
          </w:divBdr>
        </w:div>
        <w:div w:id="1677725213">
          <w:marLeft w:val="0"/>
          <w:marRight w:val="0"/>
          <w:marTop w:val="0"/>
          <w:marBottom w:val="0"/>
          <w:divBdr>
            <w:top w:val="none" w:sz="0" w:space="0" w:color="auto"/>
            <w:left w:val="none" w:sz="0" w:space="0" w:color="auto"/>
            <w:bottom w:val="none" w:sz="0" w:space="0" w:color="auto"/>
            <w:right w:val="none" w:sz="0" w:space="0" w:color="auto"/>
          </w:divBdr>
        </w:div>
        <w:div w:id="1753701712">
          <w:marLeft w:val="0"/>
          <w:marRight w:val="0"/>
          <w:marTop w:val="0"/>
          <w:marBottom w:val="0"/>
          <w:divBdr>
            <w:top w:val="none" w:sz="0" w:space="0" w:color="auto"/>
            <w:left w:val="none" w:sz="0" w:space="0" w:color="auto"/>
            <w:bottom w:val="none" w:sz="0" w:space="0" w:color="auto"/>
            <w:right w:val="none" w:sz="0" w:space="0" w:color="auto"/>
          </w:divBdr>
        </w:div>
        <w:div w:id="1755736307">
          <w:marLeft w:val="0"/>
          <w:marRight w:val="0"/>
          <w:marTop w:val="0"/>
          <w:marBottom w:val="0"/>
          <w:divBdr>
            <w:top w:val="none" w:sz="0" w:space="0" w:color="auto"/>
            <w:left w:val="none" w:sz="0" w:space="0" w:color="auto"/>
            <w:bottom w:val="none" w:sz="0" w:space="0" w:color="auto"/>
            <w:right w:val="none" w:sz="0" w:space="0" w:color="auto"/>
          </w:divBdr>
        </w:div>
        <w:div w:id="1801340387">
          <w:marLeft w:val="0"/>
          <w:marRight w:val="0"/>
          <w:marTop w:val="0"/>
          <w:marBottom w:val="0"/>
          <w:divBdr>
            <w:top w:val="none" w:sz="0" w:space="0" w:color="auto"/>
            <w:left w:val="none" w:sz="0" w:space="0" w:color="auto"/>
            <w:bottom w:val="none" w:sz="0" w:space="0" w:color="auto"/>
            <w:right w:val="none" w:sz="0" w:space="0" w:color="auto"/>
          </w:divBdr>
        </w:div>
        <w:div w:id="1808666004">
          <w:marLeft w:val="0"/>
          <w:marRight w:val="0"/>
          <w:marTop w:val="0"/>
          <w:marBottom w:val="0"/>
          <w:divBdr>
            <w:top w:val="none" w:sz="0" w:space="0" w:color="auto"/>
            <w:left w:val="none" w:sz="0" w:space="0" w:color="auto"/>
            <w:bottom w:val="none" w:sz="0" w:space="0" w:color="auto"/>
            <w:right w:val="none" w:sz="0" w:space="0" w:color="auto"/>
          </w:divBdr>
        </w:div>
        <w:div w:id="1809129248">
          <w:marLeft w:val="0"/>
          <w:marRight w:val="0"/>
          <w:marTop w:val="0"/>
          <w:marBottom w:val="0"/>
          <w:divBdr>
            <w:top w:val="none" w:sz="0" w:space="0" w:color="auto"/>
            <w:left w:val="none" w:sz="0" w:space="0" w:color="auto"/>
            <w:bottom w:val="none" w:sz="0" w:space="0" w:color="auto"/>
            <w:right w:val="none" w:sz="0" w:space="0" w:color="auto"/>
          </w:divBdr>
        </w:div>
        <w:div w:id="1828013340">
          <w:marLeft w:val="0"/>
          <w:marRight w:val="0"/>
          <w:marTop w:val="0"/>
          <w:marBottom w:val="0"/>
          <w:divBdr>
            <w:top w:val="none" w:sz="0" w:space="0" w:color="auto"/>
            <w:left w:val="none" w:sz="0" w:space="0" w:color="auto"/>
            <w:bottom w:val="none" w:sz="0" w:space="0" w:color="auto"/>
            <w:right w:val="none" w:sz="0" w:space="0" w:color="auto"/>
          </w:divBdr>
        </w:div>
        <w:div w:id="1841578571">
          <w:marLeft w:val="0"/>
          <w:marRight w:val="0"/>
          <w:marTop w:val="0"/>
          <w:marBottom w:val="0"/>
          <w:divBdr>
            <w:top w:val="none" w:sz="0" w:space="0" w:color="auto"/>
            <w:left w:val="none" w:sz="0" w:space="0" w:color="auto"/>
            <w:bottom w:val="none" w:sz="0" w:space="0" w:color="auto"/>
            <w:right w:val="none" w:sz="0" w:space="0" w:color="auto"/>
          </w:divBdr>
        </w:div>
        <w:div w:id="1897550097">
          <w:marLeft w:val="0"/>
          <w:marRight w:val="0"/>
          <w:marTop w:val="0"/>
          <w:marBottom w:val="0"/>
          <w:divBdr>
            <w:top w:val="none" w:sz="0" w:space="0" w:color="auto"/>
            <w:left w:val="none" w:sz="0" w:space="0" w:color="auto"/>
            <w:bottom w:val="none" w:sz="0" w:space="0" w:color="auto"/>
            <w:right w:val="none" w:sz="0" w:space="0" w:color="auto"/>
          </w:divBdr>
        </w:div>
        <w:div w:id="1899969475">
          <w:marLeft w:val="0"/>
          <w:marRight w:val="0"/>
          <w:marTop w:val="0"/>
          <w:marBottom w:val="0"/>
          <w:divBdr>
            <w:top w:val="none" w:sz="0" w:space="0" w:color="auto"/>
            <w:left w:val="none" w:sz="0" w:space="0" w:color="auto"/>
            <w:bottom w:val="none" w:sz="0" w:space="0" w:color="auto"/>
            <w:right w:val="none" w:sz="0" w:space="0" w:color="auto"/>
          </w:divBdr>
        </w:div>
        <w:div w:id="1966351126">
          <w:marLeft w:val="0"/>
          <w:marRight w:val="0"/>
          <w:marTop w:val="0"/>
          <w:marBottom w:val="0"/>
          <w:divBdr>
            <w:top w:val="none" w:sz="0" w:space="0" w:color="auto"/>
            <w:left w:val="none" w:sz="0" w:space="0" w:color="auto"/>
            <w:bottom w:val="none" w:sz="0" w:space="0" w:color="auto"/>
            <w:right w:val="none" w:sz="0" w:space="0" w:color="auto"/>
          </w:divBdr>
        </w:div>
        <w:div w:id="1985086671">
          <w:marLeft w:val="0"/>
          <w:marRight w:val="0"/>
          <w:marTop w:val="0"/>
          <w:marBottom w:val="0"/>
          <w:divBdr>
            <w:top w:val="none" w:sz="0" w:space="0" w:color="auto"/>
            <w:left w:val="none" w:sz="0" w:space="0" w:color="auto"/>
            <w:bottom w:val="none" w:sz="0" w:space="0" w:color="auto"/>
            <w:right w:val="none" w:sz="0" w:space="0" w:color="auto"/>
          </w:divBdr>
        </w:div>
        <w:div w:id="1986859779">
          <w:marLeft w:val="0"/>
          <w:marRight w:val="0"/>
          <w:marTop w:val="0"/>
          <w:marBottom w:val="0"/>
          <w:divBdr>
            <w:top w:val="none" w:sz="0" w:space="0" w:color="auto"/>
            <w:left w:val="none" w:sz="0" w:space="0" w:color="auto"/>
            <w:bottom w:val="none" w:sz="0" w:space="0" w:color="auto"/>
            <w:right w:val="none" w:sz="0" w:space="0" w:color="auto"/>
          </w:divBdr>
        </w:div>
        <w:div w:id="2022200161">
          <w:marLeft w:val="0"/>
          <w:marRight w:val="0"/>
          <w:marTop w:val="0"/>
          <w:marBottom w:val="0"/>
          <w:divBdr>
            <w:top w:val="none" w:sz="0" w:space="0" w:color="auto"/>
            <w:left w:val="none" w:sz="0" w:space="0" w:color="auto"/>
            <w:bottom w:val="none" w:sz="0" w:space="0" w:color="auto"/>
            <w:right w:val="none" w:sz="0" w:space="0" w:color="auto"/>
          </w:divBdr>
        </w:div>
        <w:div w:id="2033216281">
          <w:marLeft w:val="0"/>
          <w:marRight w:val="0"/>
          <w:marTop w:val="0"/>
          <w:marBottom w:val="0"/>
          <w:divBdr>
            <w:top w:val="none" w:sz="0" w:space="0" w:color="auto"/>
            <w:left w:val="none" w:sz="0" w:space="0" w:color="auto"/>
            <w:bottom w:val="none" w:sz="0" w:space="0" w:color="auto"/>
            <w:right w:val="none" w:sz="0" w:space="0" w:color="auto"/>
          </w:divBdr>
        </w:div>
        <w:div w:id="2046324205">
          <w:marLeft w:val="0"/>
          <w:marRight w:val="0"/>
          <w:marTop w:val="0"/>
          <w:marBottom w:val="0"/>
          <w:divBdr>
            <w:top w:val="none" w:sz="0" w:space="0" w:color="auto"/>
            <w:left w:val="none" w:sz="0" w:space="0" w:color="auto"/>
            <w:bottom w:val="none" w:sz="0" w:space="0" w:color="auto"/>
            <w:right w:val="none" w:sz="0" w:space="0" w:color="auto"/>
          </w:divBdr>
        </w:div>
        <w:div w:id="2059888872">
          <w:marLeft w:val="0"/>
          <w:marRight w:val="0"/>
          <w:marTop w:val="0"/>
          <w:marBottom w:val="0"/>
          <w:divBdr>
            <w:top w:val="none" w:sz="0" w:space="0" w:color="auto"/>
            <w:left w:val="none" w:sz="0" w:space="0" w:color="auto"/>
            <w:bottom w:val="none" w:sz="0" w:space="0" w:color="auto"/>
            <w:right w:val="none" w:sz="0" w:space="0" w:color="auto"/>
          </w:divBdr>
        </w:div>
        <w:div w:id="2079744501">
          <w:marLeft w:val="0"/>
          <w:marRight w:val="0"/>
          <w:marTop w:val="0"/>
          <w:marBottom w:val="0"/>
          <w:divBdr>
            <w:top w:val="none" w:sz="0" w:space="0" w:color="auto"/>
            <w:left w:val="none" w:sz="0" w:space="0" w:color="auto"/>
            <w:bottom w:val="none" w:sz="0" w:space="0" w:color="auto"/>
            <w:right w:val="none" w:sz="0" w:space="0" w:color="auto"/>
          </w:divBdr>
        </w:div>
        <w:div w:id="2084863691">
          <w:marLeft w:val="0"/>
          <w:marRight w:val="0"/>
          <w:marTop w:val="0"/>
          <w:marBottom w:val="0"/>
          <w:divBdr>
            <w:top w:val="none" w:sz="0" w:space="0" w:color="auto"/>
            <w:left w:val="none" w:sz="0" w:space="0" w:color="auto"/>
            <w:bottom w:val="none" w:sz="0" w:space="0" w:color="auto"/>
            <w:right w:val="none" w:sz="0" w:space="0" w:color="auto"/>
          </w:divBdr>
        </w:div>
      </w:divsChild>
    </w:div>
    <w:div w:id="1389912644">
      <w:bodyDiv w:val="1"/>
      <w:marLeft w:val="0"/>
      <w:marRight w:val="0"/>
      <w:marTop w:val="0"/>
      <w:marBottom w:val="0"/>
      <w:divBdr>
        <w:top w:val="none" w:sz="0" w:space="0" w:color="auto"/>
        <w:left w:val="none" w:sz="0" w:space="0" w:color="auto"/>
        <w:bottom w:val="none" w:sz="0" w:space="0" w:color="auto"/>
        <w:right w:val="none" w:sz="0" w:space="0" w:color="auto"/>
      </w:divBdr>
    </w:div>
    <w:div w:id="1391004220">
      <w:bodyDiv w:val="1"/>
      <w:marLeft w:val="0"/>
      <w:marRight w:val="0"/>
      <w:marTop w:val="0"/>
      <w:marBottom w:val="0"/>
      <w:divBdr>
        <w:top w:val="none" w:sz="0" w:space="0" w:color="auto"/>
        <w:left w:val="none" w:sz="0" w:space="0" w:color="auto"/>
        <w:bottom w:val="none" w:sz="0" w:space="0" w:color="auto"/>
        <w:right w:val="none" w:sz="0" w:space="0" w:color="auto"/>
      </w:divBdr>
    </w:div>
    <w:div w:id="1394356294">
      <w:bodyDiv w:val="1"/>
      <w:marLeft w:val="0"/>
      <w:marRight w:val="0"/>
      <w:marTop w:val="0"/>
      <w:marBottom w:val="0"/>
      <w:divBdr>
        <w:top w:val="none" w:sz="0" w:space="0" w:color="auto"/>
        <w:left w:val="none" w:sz="0" w:space="0" w:color="auto"/>
        <w:bottom w:val="none" w:sz="0" w:space="0" w:color="auto"/>
        <w:right w:val="none" w:sz="0" w:space="0" w:color="auto"/>
      </w:divBdr>
    </w:div>
    <w:div w:id="1401445290">
      <w:bodyDiv w:val="1"/>
      <w:marLeft w:val="0"/>
      <w:marRight w:val="0"/>
      <w:marTop w:val="0"/>
      <w:marBottom w:val="0"/>
      <w:divBdr>
        <w:top w:val="none" w:sz="0" w:space="0" w:color="auto"/>
        <w:left w:val="none" w:sz="0" w:space="0" w:color="auto"/>
        <w:bottom w:val="none" w:sz="0" w:space="0" w:color="auto"/>
        <w:right w:val="none" w:sz="0" w:space="0" w:color="auto"/>
      </w:divBdr>
    </w:div>
    <w:div w:id="1402603343">
      <w:bodyDiv w:val="1"/>
      <w:marLeft w:val="0"/>
      <w:marRight w:val="0"/>
      <w:marTop w:val="0"/>
      <w:marBottom w:val="0"/>
      <w:divBdr>
        <w:top w:val="none" w:sz="0" w:space="0" w:color="auto"/>
        <w:left w:val="none" w:sz="0" w:space="0" w:color="auto"/>
        <w:bottom w:val="none" w:sz="0" w:space="0" w:color="auto"/>
        <w:right w:val="none" w:sz="0" w:space="0" w:color="auto"/>
      </w:divBdr>
    </w:div>
    <w:div w:id="1413157957">
      <w:bodyDiv w:val="1"/>
      <w:marLeft w:val="0"/>
      <w:marRight w:val="0"/>
      <w:marTop w:val="0"/>
      <w:marBottom w:val="0"/>
      <w:divBdr>
        <w:top w:val="none" w:sz="0" w:space="0" w:color="auto"/>
        <w:left w:val="none" w:sz="0" w:space="0" w:color="auto"/>
        <w:bottom w:val="none" w:sz="0" w:space="0" w:color="auto"/>
        <w:right w:val="none" w:sz="0" w:space="0" w:color="auto"/>
      </w:divBdr>
      <w:divsChild>
        <w:div w:id="752821756">
          <w:marLeft w:val="0"/>
          <w:marRight w:val="0"/>
          <w:marTop w:val="0"/>
          <w:marBottom w:val="0"/>
          <w:divBdr>
            <w:top w:val="none" w:sz="0" w:space="0" w:color="auto"/>
            <w:left w:val="none" w:sz="0" w:space="0" w:color="auto"/>
            <w:bottom w:val="none" w:sz="0" w:space="0" w:color="auto"/>
            <w:right w:val="none" w:sz="0" w:space="0" w:color="auto"/>
          </w:divBdr>
          <w:divsChild>
            <w:div w:id="935749867">
              <w:marLeft w:val="0"/>
              <w:marRight w:val="0"/>
              <w:marTop w:val="495"/>
              <w:marBottom w:val="495"/>
              <w:divBdr>
                <w:top w:val="none" w:sz="0" w:space="0" w:color="auto"/>
                <w:left w:val="none" w:sz="0" w:space="0" w:color="auto"/>
                <w:bottom w:val="none" w:sz="0" w:space="0" w:color="auto"/>
                <w:right w:val="none" w:sz="0" w:space="0" w:color="auto"/>
              </w:divBdr>
              <w:divsChild>
                <w:div w:id="775636481">
                  <w:marLeft w:val="0"/>
                  <w:marRight w:val="0"/>
                  <w:marTop w:val="0"/>
                  <w:marBottom w:val="0"/>
                  <w:divBdr>
                    <w:top w:val="none" w:sz="0" w:space="0" w:color="auto"/>
                    <w:left w:val="none" w:sz="0" w:space="0" w:color="auto"/>
                    <w:bottom w:val="none" w:sz="0" w:space="0" w:color="auto"/>
                    <w:right w:val="none" w:sz="0" w:space="0" w:color="auto"/>
                  </w:divBdr>
                  <w:divsChild>
                    <w:div w:id="1731806524">
                      <w:marLeft w:val="0"/>
                      <w:marRight w:val="0"/>
                      <w:marTop w:val="480"/>
                      <w:marBottom w:val="480"/>
                      <w:divBdr>
                        <w:top w:val="none" w:sz="0" w:space="0" w:color="auto"/>
                        <w:left w:val="none" w:sz="0" w:space="0" w:color="auto"/>
                        <w:bottom w:val="none" w:sz="0" w:space="0" w:color="auto"/>
                        <w:right w:val="none" w:sz="0" w:space="0" w:color="auto"/>
                      </w:divBdr>
                      <w:divsChild>
                        <w:div w:id="1554459687">
                          <w:marLeft w:val="0"/>
                          <w:marRight w:val="0"/>
                          <w:marTop w:val="0"/>
                          <w:marBottom w:val="0"/>
                          <w:divBdr>
                            <w:top w:val="none" w:sz="0" w:space="0" w:color="auto"/>
                            <w:left w:val="none" w:sz="0" w:space="0" w:color="auto"/>
                            <w:bottom w:val="none" w:sz="0" w:space="0" w:color="auto"/>
                            <w:right w:val="none" w:sz="0" w:space="0" w:color="auto"/>
                          </w:divBdr>
                          <w:divsChild>
                            <w:div w:id="119511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573696">
      <w:bodyDiv w:val="1"/>
      <w:marLeft w:val="0"/>
      <w:marRight w:val="0"/>
      <w:marTop w:val="0"/>
      <w:marBottom w:val="0"/>
      <w:divBdr>
        <w:top w:val="none" w:sz="0" w:space="0" w:color="auto"/>
        <w:left w:val="none" w:sz="0" w:space="0" w:color="auto"/>
        <w:bottom w:val="none" w:sz="0" w:space="0" w:color="auto"/>
        <w:right w:val="none" w:sz="0" w:space="0" w:color="auto"/>
      </w:divBdr>
      <w:divsChild>
        <w:div w:id="696734521">
          <w:marLeft w:val="446"/>
          <w:marRight w:val="0"/>
          <w:marTop w:val="0"/>
          <w:marBottom w:val="0"/>
          <w:divBdr>
            <w:top w:val="none" w:sz="0" w:space="0" w:color="auto"/>
            <w:left w:val="none" w:sz="0" w:space="0" w:color="auto"/>
            <w:bottom w:val="none" w:sz="0" w:space="0" w:color="auto"/>
            <w:right w:val="none" w:sz="0" w:space="0" w:color="auto"/>
          </w:divBdr>
        </w:div>
      </w:divsChild>
    </w:div>
    <w:div w:id="1437674789">
      <w:bodyDiv w:val="1"/>
      <w:marLeft w:val="0"/>
      <w:marRight w:val="0"/>
      <w:marTop w:val="0"/>
      <w:marBottom w:val="0"/>
      <w:divBdr>
        <w:top w:val="none" w:sz="0" w:space="0" w:color="auto"/>
        <w:left w:val="none" w:sz="0" w:space="0" w:color="auto"/>
        <w:bottom w:val="none" w:sz="0" w:space="0" w:color="auto"/>
        <w:right w:val="none" w:sz="0" w:space="0" w:color="auto"/>
      </w:divBdr>
    </w:div>
    <w:div w:id="1480995083">
      <w:bodyDiv w:val="1"/>
      <w:marLeft w:val="0"/>
      <w:marRight w:val="0"/>
      <w:marTop w:val="0"/>
      <w:marBottom w:val="0"/>
      <w:divBdr>
        <w:top w:val="none" w:sz="0" w:space="0" w:color="auto"/>
        <w:left w:val="none" w:sz="0" w:space="0" w:color="auto"/>
        <w:bottom w:val="none" w:sz="0" w:space="0" w:color="auto"/>
        <w:right w:val="none" w:sz="0" w:space="0" w:color="auto"/>
      </w:divBdr>
    </w:div>
    <w:div w:id="1484587037">
      <w:bodyDiv w:val="1"/>
      <w:marLeft w:val="0"/>
      <w:marRight w:val="0"/>
      <w:marTop w:val="0"/>
      <w:marBottom w:val="0"/>
      <w:divBdr>
        <w:top w:val="none" w:sz="0" w:space="0" w:color="auto"/>
        <w:left w:val="none" w:sz="0" w:space="0" w:color="auto"/>
        <w:bottom w:val="none" w:sz="0" w:space="0" w:color="auto"/>
        <w:right w:val="none" w:sz="0" w:space="0" w:color="auto"/>
      </w:divBdr>
    </w:div>
    <w:div w:id="1485076391">
      <w:bodyDiv w:val="1"/>
      <w:marLeft w:val="0"/>
      <w:marRight w:val="0"/>
      <w:marTop w:val="0"/>
      <w:marBottom w:val="0"/>
      <w:divBdr>
        <w:top w:val="none" w:sz="0" w:space="0" w:color="auto"/>
        <w:left w:val="none" w:sz="0" w:space="0" w:color="auto"/>
        <w:bottom w:val="none" w:sz="0" w:space="0" w:color="auto"/>
        <w:right w:val="none" w:sz="0" w:space="0" w:color="auto"/>
      </w:divBdr>
    </w:div>
    <w:div w:id="1511338042">
      <w:bodyDiv w:val="1"/>
      <w:marLeft w:val="0"/>
      <w:marRight w:val="0"/>
      <w:marTop w:val="0"/>
      <w:marBottom w:val="0"/>
      <w:divBdr>
        <w:top w:val="none" w:sz="0" w:space="0" w:color="auto"/>
        <w:left w:val="none" w:sz="0" w:space="0" w:color="auto"/>
        <w:bottom w:val="none" w:sz="0" w:space="0" w:color="auto"/>
        <w:right w:val="none" w:sz="0" w:space="0" w:color="auto"/>
      </w:divBdr>
    </w:div>
    <w:div w:id="1562985510">
      <w:bodyDiv w:val="1"/>
      <w:marLeft w:val="0"/>
      <w:marRight w:val="0"/>
      <w:marTop w:val="0"/>
      <w:marBottom w:val="0"/>
      <w:divBdr>
        <w:top w:val="none" w:sz="0" w:space="0" w:color="auto"/>
        <w:left w:val="none" w:sz="0" w:space="0" w:color="auto"/>
        <w:bottom w:val="none" w:sz="0" w:space="0" w:color="auto"/>
        <w:right w:val="none" w:sz="0" w:space="0" w:color="auto"/>
      </w:divBdr>
    </w:div>
    <w:div w:id="1571620643">
      <w:bodyDiv w:val="1"/>
      <w:marLeft w:val="0"/>
      <w:marRight w:val="0"/>
      <w:marTop w:val="0"/>
      <w:marBottom w:val="0"/>
      <w:divBdr>
        <w:top w:val="none" w:sz="0" w:space="0" w:color="auto"/>
        <w:left w:val="none" w:sz="0" w:space="0" w:color="auto"/>
        <w:bottom w:val="none" w:sz="0" w:space="0" w:color="auto"/>
        <w:right w:val="none" w:sz="0" w:space="0" w:color="auto"/>
      </w:divBdr>
    </w:div>
    <w:div w:id="1574122579">
      <w:bodyDiv w:val="1"/>
      <w:marLeft w:val="0"/>
      <w:marRight w:val="0"/>
      <w:marTop w:val="0"/>
      <w:marBottom w:val="0"/>
      <w:divBdr>
        <w:top w:val="none" w:sz="0" w:space="0" w:color="auto"/>
        <w:left w:val="none" w:sz="0" w:space="0" w:color="auto"/>
        <w:bottom w:val="none" w:sz="0" w:space="0" w:color="auto"/>
        <w:right w:val="none" w:sz="0" w:space="0" w:color="auto"/>
      </w:divBdr>
    </w:div>
    <w:div w:id="1577662690">
      <w:bodyDiv w:val="1"/>
      <w:marLeft w:val="0"/>
      <w:marRight w:val="0"/>
      <w:marTop w:val="0"/>
      <w:marBottom w:val="0"/>
      <w:divBdr>
        <w:top w:val="none" w:sz="0" w:space="0" w:color="auto"/>
        <w:left w:val="none" w:sz="0" w:space="0" w:color="auto"/>
        <w:bottom w:val="none" w:sz="0" w:space="0" w:color="auto"/>
        <w:right w:val="none" w:sz="0" w:space="0" w:color="auto"/>
      </w:divBdr>
    </w:div>
    <w:div w:id="1595744197">
      <w:bodyDiv w:val="1"/>
      <w:marLeft w:val="0"/>
      <w:marRight w:val="0"/>
      <w:marTop w:val="0"/>
      <w:marBottom w:val="0"/>
      <w:divBdr>
        <w:top w:val="none" w:sz="0" w:space="0" w:color="auto"/>
        <w:left w:val="none" w:sz="0" w:space="0" w:color="auto"/>
        <w:bottom w:val="none" w:sz="0" w:space="0" w:color="auto"/>
        <w:right w:val="none" w:sz="0" w:space="0" w:color="auto"/>
      </w:divBdr>
    </w:div>
    <w:div w:id="1597597112">
      <w:bodyDiv w:val="1"/>
      <w:marLeft w:val="0"/>
      <w:marRight w:val="0"/>
      <w:marTop w:val="0"/>
      <w:marBottom w:val="0"/>
      <w:divBdr>
        <w:top w:val="none" w:sz="0" w:space="0" w:color="auto"/>
        <w:left w:val="none" w:sz="0" w:space="0" w:color="auto"/>
        <w:bottom w:val="none" w:sz="0" w:space="0" w:color="auto"/>
        <w:right w:val="none" w:sz="0" w:space="0" w:color="auto"/>
      </w:divBdr>
    </w:div>
    <w:div w:id="1599868723">
      <w:bodyDiv w:val="1"/>
      <w:marLeft w:val="0"/>
      <w:marRight w:val="0"/>
      <w:marTop w:val="0"/>
      <w:marBottom w:val="0"/>
      <w:divBdr>
        <w:top w:val="none" w:sz="0" w:space="0" w:color="auto"/>
        <w:left w:val="none" w:sz="0" w:space="0" w:color="auto"/>
        <w:bottom w:val="none" w:sz="0" w:space="0" w:color="auto"/>
        <w:right w:val="none" w:sz="0" w:space="0" w:color="auto"/>
      </w:divBdr>
    </w:div>
    <w:div w:id="1603031489">
      <w:bodyDiv w:val="1"/>
      <w:marLeft w:val="0"/>
      <w:marRight w:val="0"/>
      <w:marTop w:val="0"/>
      <w:marBottom w:val="0"/>
      <w:divBdr>
        <w:top w:val="none" w:sz="0" w:space="0" w:color="auto"/>
        <w:left w:val="none" w:sz="0" w:space="0" w:color="auto"/>
        <w:bottom w:val="none" w:sz="0" w:space="0" w:color="auto"/>
        <w:right w:val="none" w:sz="0" w:space="0" w:color="auto"/>
      </w:divBdr>
    </w:div>
    <w:div w:id="1608006343">
      <w:bodyDiv w:val="1"/>
      <w:marLeft w:val="0"/>
      <w:marRight w:val="0"/>
      <w:marTop w:val="0"/>
      <w:marBottom w:val="0"/>
      <w:divBdr>
        <w:top w:val="none" w:sz="0" w:space="0" w:color="auto"/>
        <w:left w:val="none" w:sz="0" w:space="0" w:color="auto"/>
        <w:bottom w:val="none" w:sz="0" w:space="0" w:color="auto"/>
        <w:right w:val="none" w:sz="0" w:space="0" w:color="auto"/>
      </w:divBdr>
    </w:div>
    <w:div w:id="1660572180">
      <w:bodyDiv w:val="1"/>
      <w:marLeft w:val="0"/>
      <w:marRight w:val="0"/>
      <w:marTop w:val="0"/>
      <w:marBottom w:val="0"/>
      <w:divBdr>
        <w:top w:val="none" w:sz="0" w:space="0" w:color="auto"/>
        <w:left w:val="none" w:sz="0" w:space="0" w:color="auto"/>
        <w:bottom w:val="none" w:sz="0" w:space="0" w:color="auto"/>
        <w:right w:val="none" w:sz="0" w:space="0" w:color="auto"/>
      </w:divBdr>
    </w:div>
    <w:div w:id="1669096125">
      <w:bodyDiv w:val="1"/>
      <w:marLeft w:val="0"/>
      <w:marRight w:val="0"/>
      <w:marTop w:val="0"/>
      <w:marBottom w:val="0"/>
      <w:divBdr>
        <w:top w:val="none" w:sz="0" w:space="0" w:color="auto"/>
        <w:left w:val="none" w:sz="0" w:space="0" w:color="auto"/>
        <w:bottom w:val="none" w:sz="0" w:space="0" w:color="auto"/>
        <w:right w:val="none" w:sz="0" w:space="0" w:color="auto"/>
      </w:divBdr>
    </w:div>
    <w:div w:id="1673920767">
      <w:bodyDiv w:val="1"/>
      <w:marLeft w:val="0"/>
      <w:marRight w:val="0"/>
      <w:marTop w:val="0"/>
      <w:marBottom w:val="0"/>
      <w:divBdr>
        <w:top w:val="none" w:sz="0" w:space="0" w:color="auto"/>
        <w:left w:val="none" w:sz="0" w:space="0" w:color="auto"/>
        <w:bottom w:val="none" w:sz="0" w:space="0" w:color="auto"/>
        <w:right w:val="none" w:sz="0" w:space="0" w:color="auto"/>
      </w:divBdr>
    </w:div>
    <w:div w:id="1675449488">
      <w:bodyDiv w:val="1"/>
      <w:marLeft w:val="0"/>
      <w:marRight w:val="0"/>
      <w:marTop w:val="0"/>
      <w:marBottom w:val="0"/>
      <w:divBdr>
        <w:top w:val="none" w:sz="0" w:space="0" w:color="auto"/>
        <w:left w:val="none" w:sz="0" w:space="0" w:color="auto"/>
        <w:bottom w:val="none" w:sz="0" w:space="0" w:color="auto"/>
        <w:right w:val="none" w:sz="0" w:space="0" w:color="auto"/>
      </w:divBdr>
    </w:div>
    <w:div w:id="1690178541">
      <w:bodyDiv w:val="1"/>
      <w:marLeft w:val="0"/>
      <w:marRight w:val="0"/>
      <w:marTop w:val="0"/>
      <w:marBottom w:val="0"/>
      <w:divBdr>
        <w:top w:val="none" w:sz="0" w:space="0" w:color="auto"/>
        <w:left w:val="none" w:sz="0" w:space="0" w:color="auto"/>
        <w:bottom w:val="none" w:sz="0" w:space="0" w:color="auto"/>
        <w:right w:val="none" w:sz="0" w:space="0" w:color="auto"/>
      </w:divBdr>
    </w:div>
    <w:div w:id="1696806342">
      <w:bodyDiv w:val="1"/>
      <w:marLeft w:val="0"/>
      <w:marRight w:val="0"/>
      <w:marTop w:val="0"/>
      <w:marBottom w:val="0"/>
      <w:divBdr>
        <w:top w:val="none" w:sz="0" w:space="0" w:color="auto"/>
        <w:left w:val="none" w:sz="0" w:space="0" w:color="auto"/>
        <w:bottom w:val="none" w:sz="0" w:space="0" w:color="auto"/>
        <w:right w:val="none" w:sz="0" w:space="0" w:color="auto"/>
      </w:divBdr>
    </w:div>
    <w:div w:id="1704789018">
      <w:bodyDiv w:val="1"/>
      <w:marLeft w:val="0"/>
      <w:marRight w:val="0"/>
      <w:marTop w:val="0"/>
      <w:marBottom w:val="0"/>
      <w:divBdr>
        <w:top w:val="none" w:sz="0" w:space="0" w:color="auto"/>
        <w:left w:val="none" w:sz="0" w:space="0" w:color="auto"/>
        <w:bottom w:val="none" w:sz="0" w:space="0" w:color="auto"/>
        <w:right w:val="none" w:sz="0" w:space="0" w:color="auto"/>
      </w:divBdr>
    </w:div>
    <w:div w:id="1712150348">
      <w:bodyDiv w:val="1"/>
      <w:marLeft w:val="0"/>
      <w:marRight w:val="0"/>
      <w:marTop w:val="0"/>
      <w:marBottom w:val="0"/>
      <w:divBdr>
        <w:top w:val="none" w:sz="0" w:space="0" w:color="auto"/>
        <w:left w:val="none" w:sz="0" w:space="0" w:color="auto"/>
        <w:bottom w:val="none" w:sz="0" w:space="0" w:color="auto"/>
        <w:right w:val="none" w:sz="0" w:space="0" w:color="auto"/>
      </w:divBdr>
    </w:div>
    <w:div w:id="1721830543">
      <w:bodyDiv w:val="1"/>
      <w:marLeft w:val="0"/>
      <w:marRight w:val="0"/>
      <w:marTop w:val="0"/>
      <w:marBottom w:val="0"/>
      <w:divBdr>
        <w:top w:val="none" w:sz="0" w:space="0" w:color="auto"/>
        <w:left w:val="none" w:sz="0" w:space="0" w:color="auto"/>
        <w:bottom w:val="none" w:sz="0" w:space="0" w:color="auto"/>
        <w:right w:val="none" w:sz="0" w:space="0" w:color="auto"/>
      </w:divBdr>
    </w:div>
    <w:div w:id="1722710636">
      <w:bodyDiv w:val="1"/>
      <w:marLeft w:val="0"/>
      <w:marRight w:val="0"/>
      <w:marTop w:val="0"/>
      <w:marBottom w:val="0"/>
      <w:divBdr>
        <w:top w:val="none" w:sz="0" w:space="0" w:color="auto"/>
        <w:left w:val="none" w:sz="0" w:space="0" w:color="auto"/>
        <w:bottom w:val="none" w:sz="0" w:space="0" w:color="auto"/>
        <w:right w:val="none" w:sz="0" w:space="0" w:color="auto"/>
      </w:divBdr>
    </w:div>
    <w:div w:id="1747989960">
      <w:bodyDiv w:val="1"/>
      <w:marLeft w:val="0"/>
      <w:marRight w:val="0"/>
      <w:marTop w:val="0"/>
      <w:marBottom w:val="0"/>
      <w:divBdr>
        <w:top w:val="none" w:sz="0" w:space="0" w:color="auto"/>
        <w:left w:val="none" w:sz="0" w:space="0" w:color="auto"/>
        <w:bottom w:val="none" w:sz="0" w:space="0" w:color="auto"/>
        <w:right w:val="none" w:sz="0" w:space="0" w:color="auto"/>
      </w:divBdr>
    </w:div>
    <w:div w:id="1785885475">
      <w:bodyDiv w:val="1"/>
      <w:marLeft w:val="0"/>
      <w:marRight w:val="0"/>
      <w:marTop w:val="0"/>
      <w:marBottom w:val="0"/>
      <w:divBdr>
        <w:top w:val="none" w:sz="0" w:space="0" w:color="auto"/>
        <w:left w:val="none" w:sz="0" w:space="0" w:color="auto"/>
        <w:bottom w:val="none" w:sz="0" w:space="0" w:color="auto"/>
        <w:right w:val="none" w:sz="0" w:space="0" w:color="auto"/>
      </w:divBdr>
    </w:div>
    <w:div w:id="1791623958">
      <w:bodyDiv w:val="1"/>
      <w:marLeft w:val="0"/>
      <w:marRight w:val="0"/>
      <w:marTop w:val="0"/>
      <w:marBottom w:val="0"/>
      <w:divBdr>
        <w:top w:val="none" w:sz="0" w:space="0" w:color="auto"/>
        <w:left w:val="none" w:sz="0" w:space="0" w:color="auto"/>
        <w:bottom w:val="none" w:sz="0" w:space="0" w:color="auto"/>
        <w:right w:val="none" w:sz="0" w:space="0" w:color="auto"/>
      </w:divBdr>
    </w:div>
    <w:div w:id="1793212445">
      <w:bodyDiv w:val="1"/>
      <w:marLeft w:val="0"/>
      <w:marRight w:val="0"/>
      <w:marTop w:val="0"/>
      <w:marBottom w:val="0"/>
      <w:divBdr>
        <w:top w:val="none" w:sz="0" w:space="0" w:color="auto"/>
        <w:left w:val="none" w:sz="0" w:space="0" w:color="auto"/>
        <w:bottom w:val="none" w:sz="0" w:space="0" w:color="auto"/>
        <w:right w:val="none" w:sz="0" w:space="0" w:color="auto"/>
      </w:divBdr>
    </w:div>
    <w:div w:id="1806854756">
      <w:bodyDiv w:val="1"/>
      <w:marLeft w:val="0"/>
      <w:marRight w:val="0"/>
      <w:marTop w:val="0"/>
      <w:marBottom w:val="0"/>
      <w:divBdr>
        <w:top w:val="none" w:sz="0" w:space="0" w:color="auto"/>
        <w:left w:val="none" w:sz="0" w:space="0" w:color="auto"/>
        <w:bottom w:val="none" w:sz="0" w:space="0" w:color="auto"/>
        <w:right w:val="none" w:sz="0" w:space="0" w:color="auto"/>
      </w:divBdr>
    </w:div>
    <w:div w:id="1812869271">
      <w:bodyDiv w:val="1"/>
      <w:marLeft w:val="0"/>
      <w:marRight w:val="0"/>
      <w:marTop w:val="0"/>
      <w:marBottom w:val="0"/>
      <w:divBdr>
        <w:top w:val="none" w:sz="0" w:space="0" w:color="auto"/>
        <w:left w:val="none" w:sz="0" w:space="0" w:color="auto"/>
        <w:bottom w:val="none" w:sz="0" w:space="0" w:color="auto"/>
        <w:right w:val="none" w:sz="0" w:space="0" w:color="auto"/>
      </w:divBdr>
      <w:divsChild>
        <w:div w:id="62146821">
          <w:marLeft w:val="0"/>
          <w:marRight w:val="0"/>
          <w:marTop w:val="0"/>
          <w:marBottom w:val="0"/>
          <w:divBdr>
            <w:top w:val="none" w:sz="0" w:space="0" w:color="auto"/>
            <w:left w:val="none" w:sz="0" w:space="0" w:color="auto"/>
            <w:bottom w:val="none" w:sz="0" w:space="0" w:color="auto"/>
            <w:right w:val="none" w:sz="0" w:space="0" w:color="auto"/>
          </w:divBdr>
        </w:div>
        <w:div w:id="1844125681">
          <w:marLeft w:val="0"/>
          <w:marRight w:val="0"/>
          <w:marTop w:val="0"/>
          <w:marBottom w:val="0"/>
          <w:divBdr>
            <w:top w:val="none" w:sz="0" w:space="0" w:color="auto"/>
            <w:left w:val="none" w:sz="0" w:space="0" w:color="auto"/>
            <w:bottom w:val="none" w:sz="0" w:space="0" w:color="auto"/>
            <w:right w:val="none" w:sz="0" w:space="0" w:color="auto"/>
          </w:divBdr>
        </w:div>
      </w:divsChild>
    </w:div>
    <w:div w:id="1813669087">
      <w:bodyDiv w:val="1"/>
      <w:marLeft w:val="0"/>
      <w:marRight w:val="0"/>
      <w:marTop w:val="0"/>
      <w:marBottom w:val="0"/>
      <w:divBdr>
        <w:top w:val="none" w:sz="0" w:space="0" w:color="auto"/>
        <w:left w:val="none" w:sz="0" w:space="0" w:color="auto"/>
        <w:bottom w:val="none" w:sz="0" w:space="0" w:color="auto"/>
        <w:right w:val="none" w:sz="0" w:space="0" w:color="auto"/>
      </w:divBdr>
      <w:divsChild>
        <w:div w:id="901670328">
          <w:marLeft w:val="0"/>
          <w:marRight w:val="0"/>
          <w:marTop w:val="0"/>
          <w:marBottom w:val="120"/>
          <w:divBdr>
            <w:top w:val="none" w:sz="0" w:space="0" w:color="auto"/>
            <w:left w:val="none" w:sz="0" w:space="0" w:color="auto"/>
            <w:bottom w:val="none" w:sz="0" w:space="0" w:color="auto"/>
            <w:right w:val="none" w:sz="0" w:space="0" w:color="auto"/>
          </w:divBdr>
        </w:div>
      </w:divsChild>
    </w:div>
    <w:div w:id="1827277147">
      <w:bodyDiv w:val="1"/>
      <w:marLeft w:val="0"/>
      <w:marRight w:val="0"/>
      <w:marTop w:val="0"/>
      <w:marBottom w:val="0"/>
      <w:divBdr>
        <w:top w:val="none" w:sz="0" w:space="0" w:color="auto"/>
        <w:left w:val="none" w:sz="0" w:space="0" w:color="auto"/>
        <w:bottom w:val="none" w:sz="0" w:space="0" w:color="auto"/>
        <w:right w:val="none" w:sz="0" w:space="0" w:color="auto"/>
      </w:divBdr>
    </w:div>
    <w:div w:id="1835147229">
      <w:bodyDiv w:val="1"/>
      <w:marLeft w:val="0"/>
      <w:marRight w:val="0"/>
      <w:marTop w:val="0"/>
      <w:marBottom w:val="0"/>
      <w:divBdr>
        <w:top w:val="none" w:sz="0" w:space="0" w:color="auto"/>
        <w:left w:val="none" w:sz="0" w:space="0" w:color="auto"/>
        <w:bottom w:val="none" w:sz="0" w:space="0" w:color="auto"/>
        <w:right w:val="none" w:sz="0" w:space="0" w:color="auto"/>
      </w:divBdr>
    </w:div>
    <w:div w:id="1836610217">
      <w:bodyDiv w:val="1"/>
      <w:marLeft w:val="0"/>
      <w:marRight w:val="0"/>
      <w:marTop w:val="0"/>
      <w:marBottom w:val="0"/>
      <w:divBdr>
        <w:top w:val="none" w:sz="0" w:space="0" w:color="auto"/>
        <w:left w:val="none" w:sz="0" w:space="0" w:color="auto"/>
        <w:bottom w:val="none" w:sz="0" w:space="0" w:color="auto"/>
        <w:right w:val="none" w:sz="0" w:space="0" w:color="auto"/>
      </w:divBdr>
    </w:div>
    <w:div w:id="1855069447">
      <w:bodyDiv w:val="1"/>
      <w:marLeft w:val="0"/>
      <w:marRight w:val="0"/>
      <w:marTop w:val="0"/>
      <w:marBottom w:val="0"/>
      <w:divBdr>
        <w:top w:val="none" w:sz="0" w:space="0" w:color="auto"/>
        <w:left w:val="none" w:sz="0" w:space="0" w:color="auto"/>
        <w:bottom w:val="none" w:sz="0" w:space="0" w:color="auto"/>
        <w:right w:val="none" w:sz="0" w:space="0" w:color="auto"/>
      </w:divBdr>
    </w:div>
    <w:div w:id="1861625820">
      <w:bodyDiv w:val="1"/>
      <w:marLeft w:val="0"/>
      <w:marRight w:val="0"/>
      <w:marTop w:val="0"/>
      <w:marBottom w:val="0"/>
      <w:divBdr>
        <w:top w:val="none" w:sz="0" w:space="0" w:color="auto"/>
        <w:left w:val="none" w:sz="0" w:space="0" w:color="auto"/>
        <w:bottom w:val="none" w:sz="0" w:space="0" w:color="auto"/>
        <w:right w:val="none" w:sz="0" w:space="0" w:color="auto"/>
      </w:divBdr>
    </w:div>
    <w:div w:id="1890722978">
      <w:bodyDiv w:val="1"/>
      <w:marLeft w:val="0"/>
      <w:marRight w:val="0"/>
      <w:marTop w:val="0"/>
      <w:marBottom w:val="0"/>
      <w:divBdr>
        <w:top w:val="none" w:sz="0" w:space="0" w:color="auto"/>
        <w:left w:val="none" w:sz="0" w:space="0" w:color="auto"/>
        <w:bottom w:val="none" w:sz="0" w:space="0" w:color="auto"/>
        <w:right w:val="none" w:sz="0" w:space="0" w:color="auto"/>
      </w:divBdr>
    </w:div>
    <w:div w:id="1896355032">
      <w:bodyDiv w:val="1"/>
      <w:marLeft w:val="0"/>
      <w:marRight w:val="0"/>
      <w:marTop w:val="0"/>
      <w:marBottom w:val="0"/>
      <w:divBdr>
        <w:top w:val="none" w:sz="0" w:space="0" w:color="auto"/>
        <w:left w:val="none" w:sz="0" w:space="0" w:color="auto"/>
        <w:bottom w:val="none" w:sz="0" w:space="0" w:color="auto"/>
        <w:right w:val="none" w:sz="0" w:space="0" w:color="auto"/>
      </w:divBdr>
    </w:div>
    <w:div w:id="1951014574">
      <w:bodyDiv w:val="1"/>
      <w:marLeft w:val="0"/>
      <w:marRight w:val="0"/>
      <w:marTop w:val="0"/>
      <w:marBottom w:val="0"/>
      <w:divBdr>
        <w:top w:val="none" w:sz="0" w:space="0" w:color="auto"/>
        <w:left w:val="none" w:sz="0" w:space="0" w:color="auto"/>
        <w:bottom w:val="none" w:sz="0" w:space="0" w:color="auto"/>
        <w:right w:val="none" w:sz="0" w:space="0" w:color="auto"/>
      </w:divBdr>
    </w:div>
    <w:div w:id="1963420116">
      <w:bodyDiv w:val="1"/>
      <w:marLeft w:val="0"/>
      <w:marRight w:val="0"/>
      <w:marTop w:val="0"/>
      <w:marBottom w:val="0"/>
      <w:divBdr>
        <w:top w:val="none" w:sz="0" w:space="0" w:color="auto"/>
        <w:left w:val="none" w:sz="0" w:space="0" w:color="auto"/>
        <w:bottom w:val="none" w:sz="0" w:space="0" w:color="auto"/>
        <w:right w:val="none" w:sz="0" w:space="0" w:color="auto"/>
      </w:divBdr>
    </w:div>
    <w:div w:id="2010518039">
      <w:bodyDiv w:val="1"/>
      <w:marLeft w:val="0"/>
      <w:marRight w:val="0"/>
      <w:marTop w:val="0"/>
      <w:marBottom w:val="0"/>
      <w:divBdr>
        <w:top w:val="none" w:sz="0" w:space="0" w:color="auto"/>
        <w:left w:val="none" w:sz="0" w:space="0" w:color="auto"/>
        <w:bottom w:val="none" w:sz="0" w:space="0" w:color="auto"/>
        <w:right w:val="none" w:sz="0" w:space="0" w:color="auto"/>
      </w:divBdr>
      <w:divsChild>
        <w:div w:id="53285798">
          <w:marLeft w:val="0"/>
          <w:marRight w:val="0"/>
          <w:marTop w:val="0"/>
          <w:marBottom w:val="0"/>
          <w:divBdr>
            <w:top w:val="none" w:sz="0" w:space="0" w:color="auto"/>
            <w:left w:val="none" w:sz="0" w:space="0" w:color="auto"/>
            <w:bottom w:val="none" w:sz="0" w:space="0" w:color="auto"/>
            <w:right w:val="none" w:sz="0" w:space="0" w:color="auto"/>
          </w:divBdr>
        </w:div>
        <w:div w:id="79759481">
          <w:marLeft w:val="0"/>
          <w:marRight w:val="0"/>
          <w:marTop w:val="0"/>
          <w:marBottom w:val="0"/>
          <w:divBdr>
            <w:top w:val="none" w:sz="0" w:space="0" w:color="auto"/>
            <w:left w:val="none" w:sz="0" w:space="0" w:color="auto"/>
            <w:bottom w:val="none" w:sz="0" w:space="0" w:color="auto"/>
            <w:right w:val="none" w:sz="0" w:space="0" w:color="auto"/>
          </w:divBdr>
        </w:div>
        <w:div w:id="110366022">
          <w:marLeft w:val="0"/>
          <w:marRight w:val="0"/>
          <w:marTop w:val="0"/>
          <w:marBottom w:val="0"/>
          <w:divBdr>
            <w:top w:val="none" w:sz="0" w:space="0" w:color="auto"/>
            <w:left w:val="none" w:sz="0" w:space="0" w:color="auto"/>
            <w:bottom w:val="none" w:sz="0" w:space="0" w:color="auto"/>
            <w:right w:val="none" w:sz="0" w:space="0" w:color="auto"/>
          </w:divBdr>
        </w:div>
        <w:div w:id="489758252">
          <w:marLeft w:val="0"/>
          <w:marRight w:val="0"/>
          <w:marTop w:val="0"/>
          <w:marBottom w:val="0"/>
          <w:divBdr>
            <w:top w:val="none" w:sz="0" w:space="0" w:color="auto"/>
            <w:left w:val="none" w:sz="0" w:space="0" w:color="auto"/>
            <w:bottom w:val="none" w:sz="0" w:space="0" w:color="auto"/>
            <w:right w:val="none" w:sz="0" w:space="0" w:color="auto"/>
          </w:divBdr>
        </w:div>
        <w:div w:id="778179701">
          <w:marLeft w:val="0"/>
          <w:marRight w:val="0"/>
          <w:marTop w:val="0"/>
          <w:marBottom w:val="0"/>
          <w:divBdr>
            <w:top w:val="none" w:sz="0" w:space="0" w:color="auto"/>
            <w:left w:val="none" w:sz="0" w:space="0" w:color="auto"/>
            <w:bottom w:val="none" w:sz="0" w:space="0" w:color="auto"/>
            <w:right w:val="none" w:sz="0" w:space="0" w:color="auto"/>
          </w:divBdr>
        </w:div>
        <w:div w:id="924338635">
          <w:marLeft w:val="0"/>
          <w:marRight w:val="0"/>
          <w:marTop w:val="0"/>
          <w:marBottom w:val="0"/>
          <w:divBdr>
            <w:top w:val="none" w:sz="0" w:space="0" w:color="auto"/>
            <w:left w:val="none" w:sz="0" w:space="0" w:color="auto"/>
            <w:bottom w:val="none" w:sz="0" w:space="0" w:color="auto"/>
            <w:right w:val="none" w:sz="0" w:space="0" w:color="auto"/>
          </w:divBdr>
        </w:div>
        <w:div w:id="1079213848">
          <w:marLeft w:val="0"/>
          <w:marRight w:val="0"/>
          <w:marTop w:val="0"/>
          <w:marBottom w:val="0"/>
          <w:divBdr>
            <w:top w:val="none" w:sz="0" w:space="0" w:color="auto"/>
            <w:left w:val="none" w:sz="0" w:space="0" w:color="auto"/>
            <w:bottom w:val="none" w:sz="0" w:space="0" w:color="auto"/>
            <w:right w:val="none" w:sz="0" w:space="0" w:color="auto"/>
          </w:divBdr>
        </w:div>
        <w:div w:id="1282419111">
          <w:marLeft w:val="0"/>
          <w:marRight w:val="0"/>
          <w:marTop w:val="0"/>
          <w:marBottom w:val="0"/>
          <w:divBdr>
            <w:top w:val="none" w:sz="0" w:space="0" w:color="auto"/>
            <w:left w:val="none" w:sz="0" w:space="0" w:color="auto"/>
            <w:bottom w:val="none" w:sz="0" w:space="0" w:color="auto"/>
            <w:right w:val="none" w:sz="0" w:space="0" w:color="auto"/>
          </w:divBdr>
        </w:div>
        <w:div w:id="1317026346">
          <w:marLeft w:val="0"/>
          <w:marRight w:val="0"/>
          <w:marTop w:val="0"/>
          <w:marBottom w:val="0"/>
          <w:divBdr>
            <w:top w:val="none" w:sz="0" w:space="0" w:color="auto"/>
            <w:left w:val="none" w:sz="0" w:space="0" w:color="auto"/>
            <w:bottom w:val="none" w:sz="0" w:space="0" w:color="auto"/>
            <w:right w:val="none" w:sz="0" w:space="0" w:color="auto"/>
          </w:divBdr>
        </w:div>
        <w:div w:id="1487480423">
          <w:marLeft w:val="0"/>
          <w:marRight w:val="0"/>
          <w:marTop w:val="0"/>
          <w:marBottom w:val="0"/>
          <w:divBdr>
            <w:top w:val="none" w:sz="0" w:space="0" w:color="auto"/>
            <w:left w:val="none" w:sz="0" w:space="0" w:color="auto"/>
            <w:bottom w:val="none" w:sz="0" w:space="0" w:color="auto"/>
            <w:right w:val="none" w:sz="0" w:space="0" w:color="auto"/>
          </w:divBdr>
        </w:div>
        <w:div w:id="1555657721">
          <w:marLeft w:val="0"/>
          <w:marRight w:val="0"/>
          <w:marTop w:val="0"/>
          <w:marBottom w:val="0"/>
          <w:divBdr>
            <w:top w:val="none" w:sz="0" w:space="0" w:color="auto"/>
            <w:left w:val="none" w:sz="0" w:space="0" w:color="auto"/>
            <w:bottom w:val="none" w:sz="0" w:space="0" w:color="auto"/>
            <w:right w:val="none" w:sz="0" w:space="0" w:color="auto"/>
          </w:divBdr>
        </w:div>
        <w:div w:id="2140565182">
          <w:marLeft w:val="0"/>
          <w:marRight w:val="0"/>
          <w:marTop w:val="0"/>
          <w:marBottom w:val="0"/>
          <w:divBdr>
            <w:top w:val="none" w:sz="0" w:space="0" w:color="auto"/>
            <w:left w:val="none" w:sz="0" w:space="0" w:color="auto"/>
            <w:bottom w:val="none" w:sz="0" w:space="0" w:color="auto"/>
            <w:right w:val="none" w:sz="0" w:space="0" w:color="auto"/>
          </w:divBdr>
        </w:div>
      </w:divsChild>
    </w:div>
    <w:div w:id="2011566299">
      <w:bodyDiv w:val="1"/>
      <w:marLeft w:val="0"/>
      <w:marRight w:val="0"/>
      <w:marTop w:val="0"/>
      <w:marBottom w:val="0"/>
      <w:divBdr>
        <w:top w:val="none" w:sz="0" w:space="0" w:color="auto"/>
        <w:left w:val="none" w:sz="0" w:space="0" w:color="auto"/>
        <w:bottom w:val="none" w:sz="0" w:space="0" w:color="auto"/>
        <w:right w:val="none" w:sz="0" w:space="0" w:color="auto"/>
      </w:divBdr>
    </w:div>
    <w:div w:id="2035374556">
      <w:bodyDiv w:val="1"/>
      <w:marLeft w:val="0"/>
      <w:marRight w:val="0"/>
      <w:marTop w:val="0"/>
      <w:marBottom w:val="0"/>
      <w:divBdr>
        <w:top w:val="none" w:sz="0" w:space="0" w:color="auto"/>
        <w:left w:val="none" w:sz="0" w:space="0" w:color="auto"/>
        <w:bottom w:val="none" w:sz="0" w:space="0" w:color="auto"/>
        <w:right w:val="none" w:sz="0" w:space="0" w:color="auto"/>
      </w:divBdr>
      <w:divsChild>
        <w:div w:id="433675519">
          <w:marLeft w:val="0"/>
          <w:marRight w:val="0"/>
          <w:marTop w:val="0"/>
          <w:marBottom w:val="0"/>
          <w:divBdr>
            <w:top w:val="none" w:sz="0" w:space="0" w:color="auto"/>
            <w:left w:val="none" w:sz="0" w:space="0" w:color="auto"/>
            <w:bottom w:val="none" w:sz="0" w:space="0" w:color="auto"/>
            <w:right w:val="none" w:sz="0" w:space="0" w:color="auto"/>
          </w:divBdr>
        </w:div>
        <w:div w:id="679084702">
          <w:marLeft w:val="0"/>
          <w:marRight w:val="0"/>
          <w:marTop w:val="0"/>
          <w:marBottom w:val="0"/>
          <w:divBdr>
            <w:top w:val="none" w:sz="0" w:space="0" w:color="auto"/>
            <w:left w:val="none" w:sz="0" w:space="0" w:color="auto"/>
            <w:bottom w:val="none" w:sz="0" w:space="0" w:color="auto"/>
            <w:right w:val="none" w:sz="0" w:space="0" w:color="auto"/>
          </w:divBdr>
        </w:div>
        <w:div w:id="680936434">
          <w:marLeft w:val="0"/>
          <w:marRight w:val="0"/>
          <w:marTop w:val="0"/>
          <w:marBottom w:val="0"/>
          <w:divBdr>
            <w:top w:val="none" w:sz="0" w:space="0" w:color="auto"/>
            <w:left w:val="none" w:sz="0" w:space="0" w:color="auto"/>
            <w:bottom w:val="none" w:sz="0" w:space="0" w:color="auto"/>
            <w:right w:val="none" w:sz="0" w:space="0" w:color="auto"/>
          </w:divBdr>
        </w:div>
        <w:div w:id="724447367">
          <w:marLeft w:val="0"/>
          <w:marRight w:val="0"/>
          <w:marTop w:val="0"/>
          <w:marBottom w:val="0"/>
          <w:divBdr>
            <w:top w:val="none" w:sz="0" w:space="0" w:color="auto"/>
            <w:left w:val="none" w:sz="0" w:space="0" w:color="auto"/>
            <w:bottom w:val="none" w:sz="0" w:space="0" w:color="auto"/>
            <w:right w:val="none" w:sz="0" w:space="0" w:color="auto"/>
          </w:divBdr>
        </w:div>
        <w:div w:id="881791659">
          <w:marLeft w:val="0"/>
          <w:marRight w:val="0"/>
          <w:marTop w:val="0"/>
          <w:marBottom w:val="0"/>
          <w:divBdr>
            <w:top w:val="none" w:sz="0" w:space="0" w:color="auto"/>
            <w:left w:val="none" w:sz="0" w:space="0" w:color="auto"/>
            <w:bottom w:val="none" w:sz="0" w:space="0" w:color="auto"/>
            <w:right w:val="none" w:sz="0" w:space="0" w:color="auto"/>
          </w:divBdr>
        </w:div>
        <w:div w:id="1199511631">
          <w:marLeft w:val="0"/>
          <w:marRight w:val="0"/>
          <w:marTop w:val="0"/>
          <w:marBottom w:val="0"/>
          <w:divBdr>
            <w:top w:val="none" w:sz="0" w:space="0" w:color="auto"/>
            <w:left w:val="none" w:sz="0" w:space="0" w:color="auto"/>
            <w:bottom w:val="none" w:sz="0" w:space="0" w:color="auto"/>
            <w:right w:val="none" w:sz="0" w:space="0" w:color="auto"/>
          </w:divBdr>
        </w:div>
        <w:div w:id="1411389940">
          <w:marLeft w:val="0"/>
          <w:marRight w:val="0"/>
          <w:marTop w:val="0"/>
          <w:marBottom w:val="0"/>
          <w:divBdr>
            <w:top w:val="none" w:sz="0" w:space="0" w:color="auto"/>
            <w:left w:val="none" w:sz="0" w:space="0" w:color="auto"/>
            <w:bottom w:val="none" w:sz="0" w:space="0" w:color="auto"/>
            <w:right w:val="none" w:sz="0" w:space="0" w:color="auto"/>
          </w:divBdr>
        </w:div>
      </w:divsChild>
    </w:div>
    <w:div w:id="2048792778">
      <w:bodyDiv w:val="1"/>
      <w:marLeft w:val="0"/>
      <w:marRight w:val="0"/>
      <w:marTop w:val="0"/>
      <w:marBottom w:val="0"/>
      <w:divBdr>
        <w:top w:val="none" w:sz="0" w:space="0" w:color="auto"/>
        <w:left w:val="none" w:sz="0" w:space="0" w:color="auto"/>
        <w:bottom w:val="none" w:sz="0" w:space="0" w:color="auto"/>
        <w:right w:val="none" w:sz="0" w:space="0" w:color="auto"/>
      </w:divBdr>
    </w:div>
    <w:div w:id="2053268130">
      <w:bodyDiv w:val="1"/>
      <w:marLeft w:val="0"/>
      <w:marRight w:val="0"/>
      <w:marTop w:val="0"/>
      <w:marBottom w:val="0"/>
      <w:divBdr>
        <w:top w:val="none" w:sz="0" w:space="0" w:color="auto"/>
        <w:left w:val="none" w:sz="0" w:space="0" w:color="auto"/>
        <w:bottom w:val="none" w:sz="0" w:space="0" w:color="auto"/>
        <w:right w:val="none" w:sz="0" w:space="0" w:color="auto"/>
      </w:divBdr>
      <w:divsChild>
        <w:div w:id="257493579">
          <w:marLeft w:val="0"/>
          <w:marRight w:val="0"/>
          <w:marTop w:val="0"/>
          <w:marBottom w:val="120"/>
          <w:divBdr>
            <w:top w:val="none" w:sz="0" w:space="0" w:color="auto"/>
            <w:left w:val="none" w:sz="0" w:space="0" w:color="auto"/>
            <w:bottom w:val="none" w:sz="0" w:space="0" w:color="auto"/>
            <w:right w:val="none" w:sz="0" w:space="0" w:color="auto"/>
          </w:divBdr>
        </w:div>
      </w:divsChild>
    </w:div>
    <w:div w:id="2054575659">
      <w:bodyDiv w:val="1"/>
      <w:marLeft w:val="0"/>
      <w:marRight w:val="0"/>
      <w:marTop w:val="0"/>
      <w:marBottom w:val="0"/>
      <w:divBdr>
        <w:top w:val="none" w:sz="0" w:space="0" w:color="auto"/>
        <w:left w:val="none" w:sz="0" w:space="0" w:color="auto"/>
        <w:bottom w:val="none" w:sz="0" w:space="0" w:color="auto"/>
        <w:right w:val="none" w:sz="0" w:space="0" w:color="auto"/>
      </w:divBdr>
    </w:div>
    <w:div w:id="2059816032">
      <w:bodyDiv w:val="1"/>
      <w:marLeft w:val="0"/>
      <w:marRight w:val="0"/>
      <w:marTop w:val="0"/>
      <w:marBottom w:val="0"/>
      <w:divBdr>
        <w:top w:val="none" w:sz="0" w:space="0" w:color="auto"/>
        <w:left w:val="none" w:sz="0" w:space="0" w:color="auto"/>
        <w:bottom w:val="none" w:sz="0" w:space="0" w:color="auto"/>
        <w:right w:val="none" w:sz="0" w:space="0" w:color="auto"/>
      </w:divBdr>
    </w:div>
    <w:div w:id="2069306489">
      <w:bodyDiv w:val="1"/>
      <w:marLeft w:val="0"/>
      <w:marRight w:val="0"/>
      <w:marTop w:val="0"/>
      <w:marBottom w:val="0"/>
      <w:divBdr>
        <w:top w:val="none" w:sz="0" w:space="0" w:color="auto"/>
        <w:left w:val="none" w:sz="0" w:space="0" w:color="auto"/>
        <w:bottom w:val="none" w:sz="0" w:space="0" w:color="auto"/>
        <w:right w:val="none" w:sz="0" w:space="0" w:color="auto"/>
      </w:divBdr>
    </w:div>
    <w:div w:id="2077975300">
      <w:bodyDiv w:val="1"/>
      <w:marLeft w:val="0"/>
      <w:marRight w:val="0"/>
      <w:marTop w:val="0"/>
      <w:marBottom w:val="0"/>
      <w:divBdr>
        <w:top w:val="none" w:sz="0" w:space="0" w:color="auto"/>
        <w:left w:val="none" w:sz="0" w:space="0" w:color="auto"/>
        <w:bottom w:val="none" w:sz="0" w:space="0" w:color="auto"/>
        <w:right w:val="none" w:sz="0" w:space="0" w:color="auto"/>
      </w:divBdr>
    </w:div>
    <w:div w:id="2079863287">
      <w:bodyDiv w:val="1"/>
      <w:marLeft w:val="0"/>
      <w:marRight w:val="0"/>
      <w:marTop w:val="0"/>
      <w:marBottom w:val="0"/>
      <w:divBdr>
        <w:top w:val="none" w:sz="0" w:space="0" w:color="auto"/>
        <w:left w:val="none" w:sz="0" w:space="0" w:color="auto"/>
        <w:bottom w:val="none" w:sz="0" w:space="0" w:color="auto"/>
        <w:right w:val="none" w:sz="0" w:space="0" w:color="auto"/>
      </w:divBdr>
    </w:div>
    <w:div w:id="2080397108">
      <w:bodyDiv w:val="1"/>
      <w:marLeft w:val="0"/>
      <w:marRight w:val="0"/>
      <w:marTop w:val="0"/>
      <w:marBottom w:val="0"/>
      <w:divBdr>
        <w:top w:val="none" w:sz="0" w:space="0" w:color="auto"/>
        <w:left w:val="none" w:sz="0" w:space="0" w:color="auto"/>
        <w:bottom w:val="none" w:sz="0" w:space="0" w:color="auto"/>
        <w:right w:val="none" w:sz="0" w:space="0" w:color="auto"/>
      </w:divBdr>
    </w:div>
    <w:div w:id="2082478383">
      <w:bodyDiv w:val="1"/>
      <w:marLeft w:val="0"/>
      <w:marRight w:val="0"/>
      <w:marTop w:val="0"/>
      <w:marBottom w:val="0"/>
      <w:divBdr>
        <w:top w:val="none" w:sz="0" w:space="0" w:color="auto"/>
        <w:left w:val="none" w:sz="0" w:space="0" w:color="auto"/>
        <w:bottom w:val="none" w:sz="0" w:space="0" w:color="auto"/>
        <w:right w:val="none" w:sz="0" w:space="0" w:color="auto"/>
      </w:divBdr>
    </w:div>
    <w:div w:id="2094817686">
      <w:bodyDiv w:val="1"/>
      <w:marLeft w:val="0"/>
      <w:marRight w:val="0"/>
      <w:marTop w:val="0"/>
      <w:marBottom w:val="0"/>
      <w:divBdr>
        <w:top w:val="none" w:sz="0" w:space="0" w:color="auto"/>
        <w:left w:val="none" w:sz="0" w:space="0" w:color="auto"/>
        <w:bottom w:val="none" w:sz="0" w:space="0" w:color="auto"/>
        <w:right w:val="none" w:sz="0" w:space="0" w:color="auto"/>
      </w:divBdr>
    </w:div>
    <w:div w:id="2101486989">
      <w:bodyDiv w:val="1"/>
      <w:marLeft w:val="0"/>
      <w:marRight w:val="0"/>
      <w:marTop w:val="0"/>
      <w:marBottom w:val="0"/>
      <w:divBdr>
        <w:top w:val="none" w:sz="0" w:space="0" w:color="auto"/>
        <w:left w:val="none" w:sz="0" w:space="0" w:color="auto"/>
        <w:bottom w:val="none" w:sz="0" w:space="0" w:color="auto"/>
        <w:right w:val="none" w:sz="0" w:space="0" w:color="auto"/>
      </w:divBdr>
    </w:div>
    <w:div w:id="2105956700">
      <w:bodyDiv w:val="1"/>
      <w:marLeft w:val="0"/>
      <w:marRight w:val="0"/>
      <w:marTop w:val="0"/>
      <w:marBottom w:val="0"/>
      <w:divBdr>
        <w:top w:val="none" w:sz="0" w:space="0" w:color="auto"/>
        <w:left w:val="none" w:sz="0" w:space="0" w:color="auto"/>
        <w:bottom w:val="none" w:sz="0" w:space="0" w:color="auto"/>
        <w:right w:val="none" w:sz="0" w:space="0" w:color="auto"/>
      </w:divBdr>
    </w:div>
    <w:div w:id="2112166337">
      <w:bodyDiv w:val="1"/>
      <w:marLeft w:val="0"/>
      <w:marRight w:val="0"/>
      <w:marTop w:val="0"/>
      <w:marBottom w:val="0"/>
      <w:divBdr>
        <w:top w:val="none" w:sz="0" w:space="0" w:color="auto"/>
        <w:left w:val="none" w:sz="0" w:space="0" w:color="auto"/>
        <w:bottom w:val="none" w:sz="0" w:space="0" w:color="auto"/>
        <w:right w:val="none" w:sz="0" w:space="0" w:color="auto"/>
      </w:divBdr>
      <w:divsChild>
        <w:div w:id="437217984">
          <w:marLeft w:val="0"/>
          <w:marRight w:val="0"/>
          <w:marTop w:val="0"/>
          <w:marBottom w:val="120"/>
          <w:divBdr>
            <w:top w:val="none" w:sz="0" w:space="0" w:color="auto"/>
            <w:left w:val="none" w:sz="0" w:space="0" w:color="auto"/>
            <w:bottom w:val="none" w:sz="0" w:space="0" w:color="auto"/>
            <w:right w:val="none" w:sz="0" w:space="0" w:color="auto"/>
          </w:divBdr>
        </w:div>
        <w:div w:id="846363989">
          <w:marLeft w:val="0"/>
          <w:marRight w:val="0"/>
          <w:marTop w:val="0"/>
          <w:marBottom w:val="120"/>
          <w:divBdr>
            <w:top w:val="none" w:sz="0" w:space="0" w:color="auto"/>
            <w:left w:val="none" w:sz="0" w:space="0" w:color="auto"/>
            <w:bottom w:val="none" w:sz="0" w:space="0" w:color="auto"/>
            <w:right w:val="none" w:sz="0" w:space="0" w:color="auto"/>
          </w:divBdr>
        </w:div>
        <w:div w:id="848060944">
          <w:marLeft w:val="0"/>
          <w:marRight w:val="0"/>
          <w:marTop w:val="0"/>
          <w:marBottom w:val="120"/>
          <w:divBdr>
            <w:top w:val="none" w:sz="0" w:space="0" w:color="auto"/>
            <w:left w:val="none" w:sz="0" w:space="0" w:color="auto"/>
            <w:bottom w:val="none" w:sz="0" w:space="0" w:color="auto"/>
            <w:right w:val="none" w:sz="0" w:space="0" w:color="auto"/>
          </w:divBdr>
        </w:div>
        <w:div w:id="1134644241">
          <w:marLeft w:val="0"/>
          <w:marRight w:val="0"/>
          <w:marTop w:val="0"/>
          <w:marBottom w:val="120"/>
          <w:divBdr>
            <w:top w:val="none" w:sz="0" w:space="0" w:color="auto"/>
            <w:left w:val="none" w:sz="0" w:space="0" w:color="auto"/>
            <w:bottom w:val="none" w:sz="0" w:space="0" w:color="auto"/>
            <w:right w:val="none" w:sz="0" w:space="0" w:color="auto"/>
          </w:divBdr>
        </w:div>
      </w:divsChild>
    </w:div>
    <w:div w:id="211578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microsoft.com/office/2018/08/relationships/commentsExtensible" Target="commentsExtensible.xm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image" Target="media/image2.png" Id="rId12" /><Relationship Type="http://schemas.microsoft.com/office/2016/09/relationships/commentsIds" Target="commentsIds.xml" Id="rId17" /><Relationship Type="http://schemas.openxmlformats.org/officeDocument/2006/relationships/fontTable" Target="fontTable.xml" Id="rId25"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footer" Target="footer1.xml" Id="rId20" /><Relationship Type="http://schemas.microsoft.com/office/2019/05/relationships/documenttasks" Target="documenttasks/documenttasks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doi.org/10.1186/s12966-020-00983-y" TargetMode="External" Id="rId24" /><Relationship Type="http://schemas.openxmlformats.org/officeDocument/2006/relationships/numbering" Target="numbering.xml" Id="rId5" /><Relationship Type="http://schemas.openxmlformats.org/officeDocument/2006/relationships/hyperlink" Target="https://doi.org/10.1080/13504622.2016.1211524"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interreg-central.eu/projects/foodcircus/" TargetMode="External" Id="rId14" /><Relationship Type="http://schemas.openxmlformats.org/officeDocument/2006/relationships/footer" Target="footer2.xml" Id="rId22" /><Relationship Type="http://schemas.openxmlformats.org/officeDocument/2006/relationships/glossaryDocument" Target="glossary/document.xml" Id="rId27" /><Relationship Type="http://schemas.microsoft.com/office/2020/10/relationships/intelligence" Target="intelligence2.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062A5A8B-1993-4657-B39F-0C37660CB220}">
    <t:Anchor>
      <t:Comment id="1404738967"/>
    </t:Anchor>
    <t:History>
      <t:Event id="{0A8A809C-2900-4240-A926-00BA329971C1}" time="2025-11-25T16:03:45.617Z">
        <t:Attribution userId="S::giulia.lombardo12@unibo.it::bd5e80f4-7150-4e3c-8b0b-d07161bfba24" userProvider="AD" userName="Giulia Lombardo"/>
        <t:Anchor>
          <t:Comment id="1404738967"/>
        </t:Anchor>
        <t:Create/>
      </t:Event>
      <t:Event id="{C515FEA6-A09D-40DD-8624-AB1F30954DF1}" time="2025-11-25T16:03:45.617Z">
        <t:Attribution userId="S::giulia.lombardo12@unibo.it::bd5e80f4-7150-4e3c-8b0b-d07161bfba24" userProvider="AD" userName="Giulia Lombardo"/>
        <t:Anchor>
          <t:Comment id="1404738967"/>
        </t:Anchor>
        <t:Assign userId="S::yuchia.chen2@unibo.it::cc1cc02e-5d62-41f6-91b2-d750290ff4d2" userProvider="AD" userName="Yu- Chia Chen"/>
      </t:Event>
      <t:Event id="{D7AB74A6-3F88-4A73-A539-8EF6EC7E78F4}" time="2025-11-25T16:03:45.617Z">
        <t:Attribution userId="S::giulia.lombardo12@unibo.it::bd5e80f4-7150-4e3c-8b0b-d07161bfba24" userProvider="AD" userName="Giulia Lombardo"/>
        <t:Anchor>
          <t:Comment id="1404738967"/>
        </t:Anchor>
        <t:SetTitle title="@Yu- Chia Chen what we discussed earlier. If you have time I would harmonize a bit the info on the table. If you want we can also sit together tomorrow and do it!"/>
      </t:Event>
      <t:Event id="{0A36A1F6-4A33-5340-B711-1DF68473C624}" time="2025-11-26T13:12:07.443Z">
        <t:Attribution userId="S::yuchia.chen2@unibo.it::cc1cc02e-5d62-41f6-91b2-d750290ff4d2" userProvider="AD" userName="Yu- Chia Chen"/>
        <t:Progress percentComplete="100"/>
      </t:Event>
    </t:History>
  </t:Task>
  <t:Task id="{3D7360C6-51D4-4DCD-B2A9-30AC56F07F25}">
    <t:Anchor>
      <t:Comment id="1638038133"/>
    </t:Anchor>
    <t:History>
      <t:Event id="{595890B2-BAF4-4CB7-BFA9-C5C6A4DE02D2}" time="2025-11-20T16:56:42.795Z">
        <t:Attribution userId="S::giulia.lombardo12@unibo.it::bd5e80f4-7150-4e3c-8b0b-d07161bfba24" userProvider="AD" userName="Giulia Lombardo"/>
        <t:Anchor>
          <t:Comment id="1638038133"/>
        </t:Anchor>
        <t:Create/>
      </t:Event>
      <t:Event id="{B7F787AA-C3CE-4A90-8C66-E0D0CE7A6666}" time="2025-11-20T16:56:42.795Z">
        <t:Attribution userId="S::giulia.lombardo12@unibo.it::bd5e80f4-7150-4e3c-8b0b-d07161bfba24" userProvider="AD" userName="Giulia Lombardo"/>
        <t:Anchor>
          <t:Comment id="1638038133"/>
        </t:Anchor>
        <t:Assign userId="S::yuchia.chen2@unibo.it::cc1cc02e-5d62-41f6-91b2-d750290ff4d2" userProvider="AD" userName="Yu- Chia Chen"/>
      </t:Event>
      <t:Event id="{B84BD352-03F3-467B-A08C-A7D3314A904C}" time="2025-11-20T16:56:42.795Z">
        <t:Attribution userId="S::giulia.lombardo12@unibo.it::bd5e80f4-7150-4e3c-8b0b-d07161bfba24" userProvider="AD" userName="Giulia Lombardo"/>
        <t:Anchor>
          <t:Comment id="1638038133"/>
        </t:Anchor>
        <t:SetTitle title="Reminder to insert in the intro a brief explanation of what we mean by 'PREV' and why it is reported in this way according to the project's structure/proposal @Yu- Chia Chen"/>
      </t:Event>
      <t:Event id="{8AF177D1-FE4D-7542-AEBA-24466F0D33E2}" time="2025-11-21T15:28:01.713Z">
        <t:Attribution userId="S::yuchia.chen2@unibo.it::cc1cc02e-5d62-41f6-91b2-d750290ff4d2" userProvider="AD" userName="Yu- Chia Che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361FFD6BE92646AC17932AD3552C32"/>
        <w:category>
          <w:name w:val="Allgemein"/>
          <w:gallery w:val="placeholder"/>
        </w:category>
        <w:types>
          <w:type w:val="bbPlcHdr"/>
        </w:types>
        <w:behaviors>
          <w:behavior w:val="content"/>
        </w:behaviors>
        <w:guid w:val="{60606D1F-A42E-8647-BB37-F697C928A849}"/>
      </w:docPartPr>
      <w:docPartBody>
        <w:p w:rsidR="009F734B" w:rsidRDefault="00A972F8">
          <w:pPr>
            <w:pStyle w:val="4F361FFD6BE92646AC17932AD3552C32"/>
          </w:pPr>
          <w:r w:rsidRPr="00D76A8B">
            <w:rPr>
              <w:rStyle w:val="a3"/>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Rounded MT Bold">
    <w:panose1 w:val="020F0704030504030204"/>
    <w:charset w:val="4D"/>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2">
    <w:altName w:val="Webdings"/>
    <w:panose1 w:val="05020102010507070707"/>
    <w:charset w:val="00"/>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MinionPro-Regular">
    <w:altName w:val="Calibri"/>
    <w:panose1 w:val="020B0604020202020204"/>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Aptos Narrow">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B4"/>
    <w:rsid w:val="00042E00"/>
    <w:rsid w:val="0010404D"/>
    <w:rsid w:val="001056F9"/>
    <w:rsid w:val="001124DC"/>
    <w:rsid w:val="001242C0"/>
    <w:rsid w:val="00155669"/>
    <w:rsid w:val="001730E8"/>
    <w:rsid w:val="001A5383"/>
    <w:rsid w:val="002873CD"/>
    <w:rsid w:val="002B68BD"/>
    <w:rsid w:val="003126C2"/>
    <w:rsid w:val="00365927"/>
    <w:rsid w:val="003A2F36"/>
    <w:rsid w:val="003A68CE"/>
    <w:rsid w:val="003C7BD8"/>
    <w:rsid w:val="003D033B"/>
    <w:rsid w:val="003F6F04"/>
    <w:rsid w:val="00421036"/>
    <w:rsid w:val="00425CCE"/>
    <w:rsid w:val="00451F9F"/>
    <w:rsid w:val="00463536"/>
    <w:rsid w:val="004A17B1"/>
    <w:rsid w:val="004C66D2"/>
    <w:rsid w:val="00507580"/>
    <w:rsid w:val="00507D7F"/>
    <w:rsid w:val="00554D36"/>
    <w:rsid w:val="00606ACB"/>
    <w:rsid w:val="006855BA"/>
    <w:rsid w:val="0068770C"/>
    <w:rsid w:val="0069680F"/>
    <w:rsid w:val="006D135C"/>
    <w:rsid w:val="00721F71"/>
    <w:rsid w:val="0076024B"/>
    <w:rsid w:val="00765503"/>
    <w:rsid w:val="007C278F"/>
    <w:rsid w:val="00806D61"/>
    <w:rsid w:val="008228E6"/>
    <w:rsid w:val="008467E0"/>
    <w:rsid w:val="00851CE4"/>
    <w:rsid w:val="008847AB"/>
    <w:rsid w:val="00885DF5"/>
    <w:rsid w:val="008C3FB4"/>
    <w:rsid w:val="00946C81"/>
    <w:rsid w:val="00976994"/>
    <w:rsid w:val="009F734B"/>
    <w:rsid w:val="00A37DBF"/>
    <w:rsid w:val="00A637CC"/>
    <w:rsid w:val="00A972F8"/>
    <w:rsid w:val="00AB6BAD"/>
    <w:rsid w:val="00AE7293"/>
    <w:rsid w:val="00B60D1A"/>
    <w:rsid w:val="00BA00FD"/>
    <w:rsid w:val="00BD66AB"/>
    <w:rsid w:val="00C5763F"/>
    <w:rsid w:val="00D03708"/>
    <w:rsid w:val="00D35265"/>
    <w:rsid w:val="00D7580E"/>
    <w:rsid w:val="00DC7BDE"/>
    <w:rsid w:val="00DF3A9B"/>
    <w:rsid w:val="00EF4227"/>
    <w:rsid w:val="00F22765"/>
    <w:rsid w:val="00F57119"/>
    <w:rsid w:val="00F753D5"/>
    <w:rsid w:val="00FE5861"/>
  </w:rsids>
  <m:mathPr>
    <m:mathFont m:val="Cambria Math"/>
    <m:brkBin m:val="before"/>
    <m:brkBinSub m:val="--"/>
    <m:smallFrac m:val="0"/>
    <m:dispDef/>
    <m:lMargin m:val="0"/>
    <m:rMargin m:val="0"/>
    <m:defJc m:val="centerGroup"/>
    <m:wrapIndent m:val="1440"/>
    <m:intLim m:val="subSup"/>
    <m:naryLim m:val="undOvr"/>
  </m:mathPr>
  <w:themeFontLang w:val="de-AT"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06D61"/>
    <w:rPr>
      <w:color w:val="666666"/>
    </w:rPr>
  </w:style>
  <w:style w:type="paragraph" w:customStyle="1" w:styleId="4F361FFD6BE92646AC17932AD3552C32">
    <w:name w:val="4F361FFD6BE92646AC17932AD3552C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CE-Interreg">
  <a:themeElements>
    <a:clrScheme name="CENTRAL EUROPE 21/27">
      <a:dk1>
        <a:srgbClr val="000000"/>
      </a:dk1>
      <a:lt1>
        <a:sysClr val="window" lastClr="FFFFFF"/>
      </a:lt1>
      <a:dk2>
        <a:srgbClr val="0C0C0C"/>
      </a:dk2>
      <a:lt2>
        <a:srgbClr val="708792"/>
      </a:lt2>
      <a:accent1>
        <a:srgbClr val="90ABB1"/>
      </a:accent1>
      <a:accent2>
        <a:srgbClr val="C8D3D8"/>
      </a:accent2>
      <a:accent3>
        <a:srgbClr val="18BAA8"/>
      </a:accent3>
      <a:accent4>
        <a:srgbClr val="9ACA3C"/>
      </a:accent4>
      <a:accent5>
        <a:srgbClr val="F68A42"/>
      </a:accent5>
      <a:accent6>
        <a:srgbClr val="0E6EB6"/>
      </a:accent6>
      <a:hlink>
        <a:srgbClr val="708792"/>
      </a:hlink>
      <a:folHlink>
        <a:srgbClr val="708792"/>
      </a:folHlink>
    </a:clrScheme>
    <a:fontScheme name="CE-Interreg">
      <a:majorFont>
        <a:latin typeface="Trebuchet MS"/>
        <a:ea typeface=""/>
        <a:cs typeface=""/>
      </a:majorFont>
      <a:minorFont>
        <a:latin typeface="Trebuchet MS"/>
        <a:ea typeface=""/>
        <a:cs typeface=""/>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spDef>
      <a:spPr bwMode="auto">
        <a:solidFill>
          <a:schemeClr val="accent2"/>
        </a:solidFill>
      </a:spPr>
      <a:bodyPr rot="0" vert="horz" wrap="square" lIns="91440" tIns="45720" rIns="91440" bIns="45720" anchor="t" anchorCtr="0" upright="1">
        <a:noAutofit/>
      </a:bodyPr>
      <a:lstStyle/>
    </a:spDef>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779298-83ca-4ca3-88b3-fe992775552c">
      <Terms xmlns="http://schemas.microsoft.com/office/infopath/2007/PartnerControls"/>
    </lcf76f155ced4ddcb4097134ff3c332f>
    <TaxCatchAll xmlns="afb09d18-9ef5-4db3-96aa-1f93c25a3f7b" xsi:nil="true"/>
    <PrimeCorrectedByUser xmlns="afb09d18-9ef5-4db3-96aa-1f93c25a3f7b" xsi:nil="true"/>
    <PrimeClassificationStatus xmlns="afb09d18-9ef5-4db3-96aa-1f93c25a3f7b" xsi:nil="true"/>
    <PrimeClassificationStatusDetails xmlns="afb09d18-9ef5-4db3-96aa-1f93c25a3f7b" xsi:nil="true"/>
    <PrimeLastClassified xmlns="afb09d18-9ef5-4db3-96aa-1f93c25a3f7b" xsi:nil="true"/>
    <Description xmlns="a9779298-83ca-4ca3-88b3-fe992775552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件" ma:contentTypeID="0x01010063CAA4EBBED2A543A27C7F617A1FFFB6" ma:contentTypeVersion="23" ma:contentTypeDescription="建立新的文件。" ma:contentTypeScope="" ma:versionID="daf669203c26b6ca1e38f7462a186f25">
  <xsd:schema xmlns:xsd="http://www.w3.org/2001/XMLSchema" xmlns:xs="http://www.w3.org/2001/XMLSchema" xmlns:p="http://schemas.microsoft.com/office/2006/metadata/properties" xmlns:ns2="a9779298-83ca-4ca3-88b3-fe992775552c" xmlns:ns3="afb09d18-9ef5-4db3-96aa-1f93c25a3f7b" targetNamespace="http://schemas.microsoft.com/office/2006/metadata/properties" ma:root="true" ma:fieldsID="97f2d8cb8ed390c123174d74e85ce46a" ns2:_="" ns3:_="">
    <xsd:import namespace="a9779298-83ca-4ca3-88b3-fe992775552c"/>
    <xsd:import namespace="afb09d18-9ef5-4db3-96aa-1f93c25a3f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Description" minOccurs="0"/>
                <xsd:element ref="ns3:PrimeClassificationStatus" minOccurs="0"/>
                <xsd:element ref="ns3:PrimeClassificationStatusDetails" minOccurs="0"/>
                <xsd:element ref="ns3:PrimeLastClassified" minOccurs="0"/>
                <xsd:element ref="ns3:PrimeCorrectedBy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779298-83ca-4ca3-88b3-fe9927755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影像標籤" ma:readOnly="false" ma:fieldId="{5cf76f15-5ced-4ddc-b409-7134ff3c332f}" ma:taxonomyMulti="true" ma:sspId="f77b169b-7464-4c14-89c9-ab876efcba0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escription" ma:index="26" nillable="true" ma:displayName="Description" ma:format="Dropdown" ma:internalName="Description">
      <xsd:simpleType>
        <xsd:restriction base="dms:Text">
          <xsd:maxLength value="100"/>
        </xsd:restriction>
      </xsd:simpleType>
    </xsd:element>
  </xsd:schema>
  <xsd:schema xmlns:xsd="http://www.w3.org/2001/XMLSchema" xmlns:xs="http://www.w3.org/2001/XMLSchema" xmlns:dms="http://schemas.microsoft.com/office/2006/documentManagement/types" xmlns:pc="http://schemas.microsoft.com/office/infopath/2007/PartnerControls" targetNamespace="afb09d18-9ef5-4db3-96aa-1f93c25a3f7b" elementFormDefault="qualified">
    <xsd:import namespace="http://schemas.microsoft.com/office/2006/documentManagement/types"/>
    <xsd:import namespace="http://schemas.microsoft.com/office/infopath/2007/PartnerControls"/>
    <xsd:element name="SharedWithUsers" ma:index="16"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用詳細資料" ma:internalName="SharedWithDetails" ma:readOnly="true">
      <xsd:simpleType>
        <xsd:restriction base="dms:Note">
          <xsd:maxLength value="255"/>
        </xsd:restriction>
      </xsd:simpleType>
    </xsd:element>
    <xsd:element name="TaxCatchAll" ma:index="22" nillable="true" ma:displayName="Taxonomy Catch All Column" ma:hidden="true" ma:list="{08821802-071b-4454-bee5-62a69410639a}" ma:internalName="TaxCatchAll" ma:showField="CatchAllData" ma:web="afb09d18-9ef5-4db3-96aa-1f93c25a3f7b">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7" nillable="true" ma:displayName="處理狀態" ma:internalName="PrimeClassificationStatus">
      <xsd:simpleType>
        <xsd:restriction base="dms:Text"/>
      </xsd:simpleType>
    </xsd:element>
    <xsd:element name="PrimeClassificationStatusDetails" ma:index="28" nillable="true" ma:displayName="處理詳細資料" ma:internalName="PrimeClassificationStatusDetails">
      <xsd:simpleType>
        <xsd:restriction base="dms:Note">
          <xsd:maxLength value="255"/>
        </xsd:restriction>
      </xsd:simpleType>
    </xsd:element>
    <xsd:element name="PrimeLastClassified" ma:index="29" nillable="true" ma:displayName="已處理" ma:internalName="PrimeLastClassified">
      <xsd:simpleType>
        <xsd:restriction base="dms:DateTime"/>
      </xsd:simpleType>
    </xsd:element>
    <xsd:element name="PrimeCorrectedByUser" ma:index="30" nillable="true" ma:displayName="已修正"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158A64-BF1F-4F8E-9BB0-138FA919EFAB}">
  <ds:schemaRefs>
    <ds:schemaRef ds:uri="http://schemas.microsoft.com/office/2006/metadata/properties"/>
    <ds:schemaRef ds:uri="http://schemas.microsoft.com/office/infopath/2007/PartnerControls"/>
    <ds:schemaRef ds:uri="a9779298-83ca-4ca3-88b3-fe992775552c"/>
    <ds:schemaRef ds:uri="afb09d18-9ef5-4db3-96aa-1f93c25a3f7b"/>
  </ds:schemaRefs>
</ds:datastoreItem>
</file>

<file path=customXml/itemProps2.xml><?xml version="1.0" encoding="utf-8"?>
<ds:datastoreItem xmlns:ds="http://schemas.openxmlformats.org/officeDocument/2006/customXml" ds:itemID="{5267E25B-F991-4D95-9953-2743C7CBA225}">
  <ds:schemaRefs>
    <ds:schemaRef ds:uri="http://schemas.openxmlformats.org/officeDocument/2006/bibliography"/>
  </ds:schemaRefs>
</ds:datastoreItem>
</file>

<file path=customXml/itemProps3.xml><?xml version="1.0" encoding="utf-8"?>
<ds:datastoreItem xmlns:ds="http://schemas.openxmlformats.org/officeDocument/2006/customXml" ds:itemID="{3CA67369-2161-4010-BCE7-B5CA7AD59D98}">
  <ds:schemaRefs>
    <ds:schemaRef ds:uri="http://schemas.microsoft.com/sharepoint/v3/contenttype/forms"/>
  </ds:schemaRefs>
</ds:datastoreItem>
</file>

<file path=customXml/itemProps4.xml><?xml version="1.0" encoding="utf-8"?>
<ds:datastoreItem xmlns:ds="http://schemas.openxmlformats.org/officeDocument/2006/customXml" ds:itemID="{8D8D7279-59A7-477D-B101-26BD99720F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Magistrat der Stadt Wien, MA 14 - ADV</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Interreg CENTRAL EUROPE</dc:title>
  <dc:subject>InterregCE, EU Funding</dc:subject>
  <dc:creator>Oliver Ottner</dc:creator>
  <keywords>Interreg CE;EUFunding</keywords>
  <lastModifiedBy>yuchia.chen2</lastModifiedBy>
  <revision>713</revision>
  <lastPrinted>2016-07-15T05:02:00.0000000Z</lastPrinted>
  <dcterms:created xsi:type="dcterms:W3CDTF">2025-11-24T15:55:00.0000000Z</dcterms:created>
  <dcterms:modified xsi:type="dcterms:W3CDTF">2025-11-26T18:19:34.8377719Z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0x01010063CAA4EBBED2A543A27C7F617A1FFFB6</vt:lpwstr>
  </property>
  <property fmtid="{D5CDD505-2E9C-101B-9397-08002B2CF9AE}" pid="4" name="MediaServiceImageTags">
    <vt:lpwstr/>
  </property>
</Properties>
</file>